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6FB7BBF5" w14:textId="7735208D" w:rsidR="00306C3E" w:rsidRPr="00306C3E" w:rsidRDefault="006713DA" w:rsidP="00125B79">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tbl>
      <w:tblPr>
        <w:tblStyle w:val="a4"/>
        <w:tblW w:w="10255" w:type="dxa"/>
        <w:jc w:val="center"/>
        <w:tblLook w:val="04A0" w:firstRow="1" w:lastRow="0" w:firstColumn="1" w:lastColumn="0" w:noHBand="0" w:noVBand="1"/>
      </w:tblPr>
      <w:tblGrid>
        <w:gridCol w:w="1733"/>
        <w:gridCol w:w="1734"/>
        <w:gridCol w:w="1639"/>
        <w:gridCol w:w="1639"/>
        <w:gridCol w:w="3510"/>
      </w:tblGrid>
      <w:tr w:rsidR="00EC7D36" w:rsidRPr="00597755"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38018CE1" w:rsidR="00EC7D36" w:rsidRPr="00FC787A" w:rsidRDefault="00EC7D36" w:rsidP="00FC787A">
            <w:pPr>
              <w:ind w:left="738"/>
              <w:jc w:val="right"/>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 xml:space="preserve">قسم: </w:t>
            </w:r>
            <w:r w:rsidR="00125B79">
              <w:rPr>
                <w:rFonts w:ascii="Sakkal Majalla" w:hAnsi="Sakkal Majalla" w:cs="Sakkal Majalla" w:hint="cs"/>
                <w:b/>
                <w:bCs/>
                <w:color w:val="000000" w:themeColor="text1"/>
                <w:sz w:val="24"/>
                <w:szCs w:val="24"/>
                <w:rtl/>
              </w:rPr>
              <w:t>العلاج الوظيفي</w:t>
            </w:r>
          </w:p>
        </w:tc>
        <w:tc>
          <w:tcPr>
            <w:tcW w:w="6788" w:type="dxa"/>
            <w:gridSpan w:val="3"/>
            <w:tcBorders>
              <w:bottom w:val="single" w:sz="4" w:space="0" w:color="000000" w:themeColor="text1"/>
            </w:tcBorders>
            <w:shd w:val="clear" w:color="auto" w:fill="DEEAF6" w:themeFill="accent1" w:themeFillTint="33"/>
            <w:vAlign w:val="center"/>
          </w:tcPr>
          <w:p w14:paraId="3F376A12" w14:textId="4C2EBC7B" w:rsidR="00EC7D36" w:rsidRPr="00FC787A" w:rsidRDefault="00EC7D36" w:rsidP="00FC787A">
            <w:pPr>
              <w:tabs>
                <w:tab w:val="left" w:pos="2175"/>
                <w:tab w:val="right" w:pos="3294"/>
              </w:tabs>
              <w:ind w:left="738"/>
              <w:jc w:val="right"/>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كلية:</w:t>
            </w:r>
            <w:r w:rsidR="00125B79">
              <w:rPr>
                <w:rFonts w:ascii="Sakkal Majalla" w:hAnsi="Sakkal Majalla" w:cs="Sakkal Majalla" w:hint="cs"/>
                <w:b/>
                <w:bCs/>
                <w:color w:val="000000" w:themeColor="text1"/>
                <w:sz w:val="24"/>
                <w:szCs w:val="24"/>
                <w:rtl/>
              </w:rPr>
              <w:t xml:space="preserve"> علوم الصحة</w:t>
            </w:r>
          </w:p>
        </w:tc>
      </w:tr>
      <w:tr w:rsidR="00E45975" w:rsidRPr="00597755" w14:paraId="22073A96" w14:textId="77777777" w:rsidTr="00EC7D36">
        <w:trPr>
          <w:trHeight w:val="472"/>
          <w:jc w:val="center"/>
        </w:trPr>
        <w:tc>
          <w:tcPr>
            <w:tcW w:w="1733" w:type="dxa"/>
            <w:tcBorders>
              <w:right w:val="single" w:sz="4" w:space="0" w:color="auto"/>
            </w:tcBorders>
          </w:tcPr>
          <w:p w14:paraId="62025D40" w14:textId="77C540C1" w:rsidR="00E45975" w:rsidRPr="00597755" w:rsidRDefault="006D1CD1" w:rsidP="006D1CD1">
            <w:pPr>
              <w:bidi/>
              <w:rPr>
                <w:rFonts w:ascii="Sakkal Majalla" w:hAnsi="Sakkal Majalla" w:cs="Sakkal Majalla"/>
                <w:sz w:val="24"/>
                <w:szCs w:val="24"/>
                <w:rtl/>
              </w:rPr>
            </w:pPr>
            <w:r w:rsidRPr="006D1CD1">
              <w:rPr>
                <w:rFonts w:ascii="Sakkal Majalla" w:hAnsi="Sakkal Majalla" w:cs="Sakkal Majalla"/>
                <w:b/>
                <w:bCs/>
                <w:sz w:val="24"/>
                <w:szCs w:val="24"/>
              </w:rPr>
              <w:t>HSFE11</w:t>
            </w:r>
          </w:p>
        </w:tc>
        <w:tc>
          <w:tcPr>
            <w:tcW w:w="1734"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14:paraId="604CEA50" w14:textId="2DC245E9" w:rsidR="00E45975" w:rsidRPr="00597755" w:rsidRDefault="00E171F7" w:rsidP="00476339">
            <w:pPr>
              <w:jc w:val="right"/>
              <w:rPr>
                <w:rFonts w:ascii="Sakkal Majalla" w:hAnsi="Sakkal Majalla" w:cs="Sakkal Majalla"/>
                <w:sz w:val="24"/>
                <w:szCs w:val="24"/>
                <w:rtl/>
                <w:lang w:bidi="ar-SY"/>
              </w:rPr>
            </w:pPr>
            <w:r>
              <w:rPr>
                <w:rFonts w:ascii="Sakkal Majalla" w:hAnsi="Sakkal Majalla" w:cs="Sakkal Majalla" w:hint="cs"/>
                <w:sz w:val="24"/>
                <w:szCs w:val="24"/>
                <w:rtl/>
                <w:lang w:bidi="ar-SY"/>
              </w:rPr>
              <w:t>المقاربة النفسية للمريض</w:t>
            </w:r>
          </w:p>
        </w:tc>
        <w:tc>
          <w:tcPr>
            <w:tcW w:w="3510" w:type="dxa"/>
            <w:tcBorders>
              <w:left w:val="single" w:sz="4" w:space="0" w:color="auto"/>
            </w:tcBorders>
          </w:tcPr>
          <w:p w14:paraId="01C5F2FB" w14:textId="77777777" w:rsidR="00E45975" w:rsidRPr="00597755" w:rsidRDefault="00E45975" w:rsidP="006713DA">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اسم المقرر</w:t>
            </w:r>
          </w:p>
        </w:tc>
      </w:tr>
      <w:tr w:rsidR="00E45975" w:rsidRPr="00597755" w14:paraId="7BCE78BE" w14:textId="77777777" w:rsidTr="00306C3E">
        <w:trPr>
          <w:jc w:val="center"/>
        </w:trPr>
        <w:tc>
          <w:tcPr>
            <w:tcW w:w="1733" w:type="dxa"/>
            <w:tcBorders>
              <w:right w:val="single" w:sz="4" w:space="0" w:color="auto"/>
            </w:tcBorders>
          </w:tcPr>
          <w:p w14:paraId="0A5F5734" w14:textId="730B3E11" w:rsidR="00E45975" w:rsidRPr="00597755" w:rsidRDefault="007A6EB8" w:rsidP="00F12168">
            <w:pPr>
              <w:jc w:val="right"/>
              <w:rPr>
                <w:rFonts w:ascii="Sakkal Majalla" w:hAnsi="Sakkal Majalla" w:cs="Sakkal Majalla"/>
                <w:sz w:val="24"/>
                <w:szCs w:val="24"/>
              </w:rPr>
            </w:pPr>
            <w:r>
              <w:rPr>
                <w:rFonts w:ascii="Sakkal Majalla" w:hAnsi="Sakkal Majalla" w:cs="Sakkal Majalla" w:hint="cs"/>
                <w:sz w:val="24"/>
                <w:szCs w:val="24"/>
                <w:rtl/>
              </w:rPr>
              <w:t>لا يوجد</w:t>
            </w:r>
          </w:p>
        </w:tc>
        <w:tc>
          <w:tcPr>
            <w:tcW w:w="1734"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المتطلب </w:t>
            </w:r>
            <w:proofErr w:type="gramStart"/>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roofErr w:type="gramEnd"/>
          </w:p>
        </w:tc>
        <w:tc>
          <w:tcPr>
            <w:tcW w:w="1639" w:type="dxa"/>
            <w:tcBorders>
              <w:left w:val="single" w:sz="4" w:space="0" w:color="auto"/>
              <w:right w:val="single" w:sz="4" w:space="0" w:color="auto"/>
            </w:tcBorders>
          </w:tcPr>
          <w:p w14:paraId="6B9690FE" w14:textId="0B920B05" w:rsidR="00E45975" w:rsidRPr="00597755" w:rsidRDefault="00E45975" w:rsidP="00F12168">
            <w:pPr>
              <w:jc w:val="right"/>
              <w:rPr>
                <w:rFonts w:ascii="Sakkal Majalla" w:hAnsi="Sakkal Majalla" w:cs="Sakkal Majalla"/>
                <w:sz w:val="24"/>
                <w:szCs w:val="24"/>
              </w:rPr>
            </w:pPr>
            <w:r w:rsidRPr="00597755">
              <w:rPr>
                <w:rFonts w:ascii="Sakkal Majalla" w:hAnsi="Sakkal Majalla" w:cs="Sakkal Majalla" w:hint="cs"/>
                <w:sz w:val="24"/>
                <w:szCs w:val="24"/>
                <w:rtl/>
              </w:rPr>
              <w:t>عملي</w:t>
            </w:r>
            <w:r w:rsidR="007A6EB8">
              <w:rPr>
                <w:rFonts w:ascii="Sakkal Majalla" w:hAnsi="Sakkal Majalla" w:cs="Sakkal Majalla" w:hint="cs"/>
                <w:sz w:val="24"/>
                <w:szCs w:val="24"/>
                <w:rtl/>
              </w:rPr>
              <w:t>0</w:t>
            </w:r>
            <w:r w:rsidRPr="00597755">
              <w:rPr>
                <w:rFonts w:ascii="Sakkal Majalla" w:hAnsi="Sakkal Majalla" w:cs="Sakkal Majalla" w:hint="cs"/>
                <w:sz w:val="24"/>
                <w:szCs w:val="24"/>
                <w:rtl/>
              </w:rPr>
              <w:t>:</w:t>
            </w:r>
          </w:p>
        </w:tc>
        <w:tc>
          <w:tcPr>
            <w:tcW w:w="1639" w:type="dxa"/>
            <w:tcBorders>
              <w:left w:val="single" w:sz="4" w:space="0" w:color="auto"/>
              <w:right w:val="single" w:sz="4" w:space="0" w:color="auto"/>
            </w:tcBorders>
          </w:tcPr>
          <w:p w14:paraId="0A4556BD" w14:textId="66169E38" w:rsidR="00E45975" w:rsidRPr="00597755" w:rsidRDefault="00E45975" w:rsidP="00E171F7">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نظري: </w:t>
            </w:r>
            <w:r w:rsidR="00E171F7">
              <w:rPr>
                <w:rFonts w:ascii="Sakkal Majalla" w:hAnsi="Sakkal Majalla" w:cs="Sakkal Majalla" w:hint="cs"/>
                <w:sz w:val="24"/>
                <w:szCs w:val="24"/>
                <w:rtl/>
              </w:rPr>
              <w:t>2</w:t>
            </w:r>
          </w:p>
        </w:tc>
        <w:tc>
          <w:tcPr>
            <w:tcW w:w="3510" w:type="dxa"/>
            <w:tcBorders>
              <w:left w:val="single" w:sz="4" w:space="0" w:color="auto"/>
            </w:tcBorders>
          </w:tcPr>
          <w:p w14:paraId="211D4AE2" w14:textId="357EC578" w:rsidR="00E45975" w:rsidRPr="00597755" w:rsidRDefault="00E45975" w:rsidP="00E20778">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ساعات المعتمدة</w:t>
            </w:r>
            <w:r w:rsidRPr="00597755">
              <w:rPr>
                <w:rFonts w:ascii="Sakkal Majalla" w:hAnsi="Sakkal Majalla" w:cs="Sakkal Majalla"/>
                <w:sz w:val="24"/>
                <w:szCs w:val="24"/>
                <w:rtl/>
              </w:rPr>
              <w:t>:</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1162E7">
        <w:trPr>
          <w:jc w:val="center"/>
        </w:trPr>
        <w:tc>
          <w:tcPr>
            <w:tcW w:w="10255" w:type="dxa"/>
          </w:tcPr>
          <w:p w14:paraId="29D7D1A9" w14:textId="2A29AA9F" w:rsidR="00E0024C" w:rsidRPr="00597755" w:rsidRDefault="007F6241" w:rsidP="00FD4CF8">
            <w:pPr>
              <w:jc w:val="right"/>
              <w:rPr>
                <w:rFonts w:ascii="Sakkal Majalla" w:hAnsi="Sakkal Majalla" w:cs="Sakkal Majalla"/>
                <w:sz w:val="24"/>
                <w:szCs w:val="24"/>
              </w:rPr>
            </w:pPr>
            <w:r>
              <w:rPr>
                <w:rFonts w:ascii="Sakkal Majalla" w:hAnsi="Sakkal Majalla" w:cs="Sakkal Majalla" w:hint="cs"/>
                <w:sz w:val="24"/>
                <w:szCs w:val="24"/>
                <w:rtl/>
                <w:lang w:bidi="ar-SY"/>
              </w:rPr>
              <w:t>يزود</w:t>
            </w:r>
            <w:r w:rsidR="007A6EB8">
              <w:rPr>
                <w:rFonts w:ascii="Sakkal Majalla" w:hAnsi="Sakkal Majalla" w:cs="Sakkal Majalla" w:hint="cs"/>
                <w:sz w:val="24"/>
                <w:szCs w:val="24"/>
                <w:rtl/>
              </w:rPr>
              <w:t xml:space="preserve"> هذا المقرر </w:t>
            </w:r>
            <w:r>
              <w:rPr>
                <w:rFonts w:ascii="Sakkal Majalla" w:hAnsi="Sakkal Majalla" w:cs="Sakkal Majalla" w:hint="cs"/>
                <w:sz w:val="24"/>
                <w:szCs w:val="24"/>
                <w:rtl/>
              </w:rPr>
              <w:t>الطلاب بمعلومات أساسية حول مه</w:t>
            </w:r>
            <w:r w:rsidR="00FD4CF8">
              <w:rPr>
                <w:rFonts w:ascii="Sakkal Majalla" w:hAnsi="Sakkal Majalla" w:cs="Sakkal Majalla" w:hint="cs"/>
                <w:sz w:val="24"/>
                <w:szCs w:val="24"/>
                <w:rtl/>
              </w:rPr>
              <w:t>ا</w:t>
            </w:r>
            <w:r>
              <w:rPr>
                <w:rFonts w:ascii="Sakkal Majalla" w:hAnsi="Sakkal Majalla" w:cs="Sakkal Majalla" w:hint="cs"/>
                <w:sz w:val="24"/>
                <w:szCs w:val="24"/>
                <w:rtl/>
              </w:rPr>
              <w:t>رات التواصل وطرق بناء العلاقة العلاجية مع المرضى ورفع قدرتهم على التأقلم، وعلى أهم المراض النفسية والعقلية، وعلى الصحة النفسية لعائلة المريض وطرق الدعم النفسي، ويحتوي المقرر على أساسيات علم السلوك والإدراك وطرق تقييمها</w:t>
            </w:r>
            <w:r w:rsidR="00703194">
              <w:rPr>
                <w:rFonts w:ascii="Sakkal Majalla" w:hAnsi="Sakkal Majalla" w:cs="Sakkal Majalla" w:hint="cs"/>
                <w:sz w:val="24"/>
                <w:szCs w:val="24"/>
                <w:rtl/>
              </w:rPr>
              <w:t>، وكذلك يتضمن التأثيرات البيئية الاجتماعية على الحالة النفسية للمريض.</w:t>
            </w:r>
          </w:p>
        </w:tc>
      </w:tr>
      <w:tr w:rsidR="00E0024C" w:rsidRPr="00597755" w14:paraId="45D78201" w14:textId="77777777" w:rsidTr="00E0024C">
        <w:trPr>
          <w:jc w:val="center"/>
        </w:trPr>
        <w:tc>
          <w:tcPr>
            <w:tcW w:w="10255" w:type="dxa"/>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1D689A" w:rsidRPr="00597755" w14:paraId="64C2917B" w14:textId="77777777" w:rsidTr="00E0024C">
        <w:trPr>
          <w:jc w:val="center"/>
        </w:trPr>
        <w:tc>
          <w:tcPr>
            <w:tcW w:w="10255" w:type="dxa"/>
            <w:shd w:val="clear" w:color="auto" w:fill="DEEAF6" w:themeFill="accent1" w:themeFillTint="33"/>
          </w:tcPr>
          <w:p w14:paraId="2A24E71A" w14:textId="0ED03B62" w:rsidR="001D689A" w:rsidRDefault="001D689A"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القسم النظري</w:t>
            </w:r>
          </w:p>
        </w:tc>
      </w:tr>
      <w:tr w:rsidR="00E0024C" w:rsidRPr="00597755" w14:paraId="000718BD" w14:textId="77777777" w:rsidTr="001162E7">
        <w:trPr>
          <w:jc w:val="center"/>
        </w:trPr>
        <w:tc>
          <w:tcPr>
            <w:tcW w:w="10255" w:type="dxa"/>
          </w:tcPr>
          <w:p w14:paraId="5F363DD6" w14:textId="3902F614" w:rsidR="001D689A" w:rsidRDefault="0013424F" w:rsidP="001D689A">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rPr>
              <w:t>التواصل</w:t>
            </w:r>
          </w:p>
          <w:p w14:paraId="22BD1CED" w14:textId="58E539BE" w:rsidR="00473C0A" w:rsidRPr="001D689A" w:rsidRDefault="0013424F" w:rsidP="00473C0A">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lang w:bidi="ar-SY"/>
              </w:rPr>
              <w:t>مهارات التواصل</w:t>
            </w:r>
          </w:p>
          <w:p w14:paraId="3EEF2F42" w14:textId="5CFD2D72" w:rsidR="001D689A" w:rsidRPr="001D689A" w:rsidRDefault="0013424F" w:rsidP="0013424F">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lang w:bidi="ar-SY"/>
              </w:rPr>
              <w:t>العلاقة العلاجية</w:t>
            </w:r>
            <w:r w:rsidRPr="001D689A">
              <w:rPr>
                <w:rFonts w:ascii="Sakkal Majalla" w:hAnsi="Sakkal Majalla" w:cs="Sakkal Majalla" w:hint="cs"/>
                <w:sz w:val="24"/>
                <w:szCs w:val="24"/>
                <w:rtl/>
              </w:rPr>
              <w:t xml:space="preserve"> </w:t>
            </w:r>
            <w:r>
              <w:rPr>
                <w:rFonts w:ascii="Sakkal Majalla" w:hAnsi="Sakkal Majalla" w:cs="Sakkal Majalla" w:hint="cs"/>
                <w:sz w:val="24"/>
                <w:szCs w:val="24"/>
                <w:rtl/>
              </w:rPr>
              <w:t>مع المريض</w:t>
            </w:r>
          </w:p>
          <w:p w14:paraId="78F4BBC2" w14:textId="1D8D7252" w:rsidR="001D689A" w:rsidRPr="001D689A" w:rsidRDefault="0013424F" w:rsidP="001D689A">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rPr>
              <w:t>الصحة النفسية</w:t>
            </w:r>
          </w:p>
          <w:p w14:paraId="5FD3F7F0" w14:textId="4AE4171C" w:rsidR="001D689A" w:rsidRPr="001D689A" w:rsidRDefault="0013424F" w:rsidP="001D689A">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rPr>
              <w:t>أهم الأمراض النفسية والعقلية</w:t>
            </w:r>
          </w:p>
          <w:p w14:paraId="3F9A6E93" w14:textId="663A157C" w:rsidR="001D689A" w:rsidRDefault="00007578" w:rsidP="003A5FBE">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rPr>
              <w:t>الدعم النفسي</w:t>
            </w:r>
          </w:p>
          <w:p w14:paraId="5D57191A" w14:textId="2B1C7DA8" w:rsidR="00DF4720" w:rsidRPr="003A5FBE" w:rsidRDefault="00DF4720" w:rsidP="00DF4720">
            <w:pPr>
              <w:pStyle w:val="a3"/>
              <w:numPr>
                <w:ilvl w:val="0"/>
                <w:numId w:val="15"/>
              </w:numPr>
              <w:bidi/>
              <w:jc w:val="both"/>
              <w:rPr>
                <w:rFonts w:ascii="Sakkal Majalla" w:hAnsi="Sakkal Majalla" w:cs="Sakkal Majalla"/>
                <w:sz w:val="24"/>
                <w:szCs w:val="24"/>
              </w:rPr>
            </w:pPr>
            <w:r>
              <w:rPr>
                <w:rFonts w:ascii="Sakkal Majalla" w:hAnsi="Sakkal Majalla" w:cs="Sakkal Majalla" w:hint="cs"/>
                <w:sz w:val="24"/>
                <w:szCs w:val="24"/>
                <w:rtl/>
              </w:rPr>
              <w:t>تقنيات الدعم النفسي</w:t>
            </w:r>
          </w:p>
          <w:p w14:paraId="5B20B6E9" w14:textId="0167A0BB" w:rsidR="00007578" w:rsidRDefault="00007578" w:rsidP="00007578">
            <w:pPr>
              <w:pStyle w:val="a3"/>
              <w:numPr>
                <w:ilvl w:val="0"/>
                <w:numId w:val="15"/>
              </w:numPr>
              <w:bidi/>
              <w:jc w:val="both"/>
              <w:rPr>
                <w:rFonts w:ascii="Sakkal Majalla" w:hAnsi="Sakkal Majalla" w:cs="Sakkal Majalla"/>
                <w:sz w:val="24"/>
                <w:szCs w:val="24"/>
              </w:rPr>
            </w:pPr>
            <w:r w:rsidRPr="00007578">
              <w:rPr>
                <w:rFonts w:ascii="Sakkal Majalla" w:hAnsi="Sakkal Majalla" w:cs="Sakkal Majalla" w:hint="cs"/>
                <w:sz w:val="24"/>
                <w:szCs w:val="24"/>
                <w:rtl/>
                <w:lang w:bidi="ar-SY"/>
              </w:rPr>
              <w:t>تقييم العمليات العقلية:</w:t>
            </w:r>
            <w:r>
              <w:rPr>
                <w:rFonts w:ascii="Sakkal Majalla" w:hAnsi="Sakkal Majalla" w:cs="Sakkal Majalla" w:hint="cs"/>
                <w:sz w:val="24"/>
                <w:szCs w:val="24"/>
                <w:rtl/>
                <w:lang w:bidi="ar-SY"/>
              </w:rPr>
              <w:t xml:space="preserve"> </w:t>
            </w:r>
            <w:r w:rsidRPr="00007578">
              <w:rPr>
                <w:rFonts w:ascii="Sakkal Majalla" w:hAnsi="Sakkal Majalla" w:cs="Sakkal Majalla" w:hint="cs"/>
                <w:sz w:val="24"/>
                <w:szCs w:val="24"/>
                <w:rtl/>
                <w:lang w:bidi="ar-SY"/>
              </w:rPr>
              <w:t>التفكير، الإدراك</w:t>
            </w:r>
          </w:p>
          <w:p w14:paraId="647E0D09" w14:textId="71F35010" w:rsidR="00007578" w:rsidRPr="00007578" w:rsidRDefault="00007578" w:rsidP="00007578">
            <w:pPr>
              <w:pStyle w:val="a3"/>
              <w:numPr>
                <w:ilvl w:val="0"/>
                <w:numId w:val="15"/>
              </w:numPr>
              <w:bidi/>
              <w:jc w:val="both"/>
              <w:rPr>
                <w:rFonts w:ascii="Sakkal Majalla" w:hAnsi="Sakkal Majalla" w:cs="Sakkal Majalla"/>
                <w:sz w:val="24"/>
                <w:szCs w:val="24"/>
              </w:rPr>
            </w:pPr>
            <w:r w:rsidRPr="00007578">
              <w:rPr>
                <w:rFonts w:ascii="Sakkal Majalla" w:hAnsi="Sakkal Majalla" w:cs="Sakkal Majalla" w:hint="cs"/>
                <w:sz w:val="24"/>
                <w:szCs w:val="24"/>
                <w:rtl/>
              </w:rPr>
              <w:t>تقييم</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العمليات</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العقلية</w:t>
            </w:r>
            <w:r>
              <w:rPr>
                <w:rFonts w:ascii="Sakkal Majalla" w:hAnsi="Sakkal Majalla" w:cs="Sakkal Majalla" w:hint="cs"/>
                <w:sz w:val="24"/>
                <w:szCs w:val="24"/>
                <w:rtl/>
              </w:rPr>
              <w:t xml:space="preserve">: </w:t>
            </w:r>
            <w:r w:rsidRPr="00007578">
              <w:rPr>
                <w:rFonts w:ascii="Sakkal Majalla" w:hAnsi="Sakkal Majalla" w:cs="Sakkal Majalla" w:hint="cs"/>
                <w:sz w:val="24"/>
                <w:szCs w:val="24"/>
                <w:rtl/>
              </w:rPr>
              <w:t>الذاكرة،</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التوجه،</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المحاكمة</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العقلية،</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البصيرة،</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الانتباه</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والتركيز،</w:t>
            </w:r>
            <w:r w:rsidRPr="00007578">
              <w:rPr>
                <w:rFonts w:ascii="Sakkal Majalla" w:hAnsi="Sakkal Majalla" w:cs="Sakkal Majalla"/>
                <w:sz w:val="24"/>
                <w:szCs w:val="24"/>
                <w:rtl/>
              </w:rPr>
              <w:t xml:space="preserve"> </w:t>
            </w:r>
            <w:r w:rsidRPr="00007578">
              <w:rPr>
                <w:rFonts w:ascii="Sakkal Majalla" w:hAnsi="Sakkal Majalla" w:cs="Sakkal Majalla" w:hint="cs"/>
                <w:sz w:val="24"/>
                <w:szCs w:val="24"/>
                <w:rtl/>
              </w:rPr>
              <w:t>الوعي</w:t>
            </w:r>
          </w:p>
          <w:p w14:paraId="0EC9CA4B" w14:textId="77777777" w:rsidR="00007578" w:rsidRDefault="00007578" w:rsidP="00007578">
            <w:pPr>
              <w:pStyle w:val="a3"/>
              <w:numPr>
                <w:ilvl w:val="0"/>
                <w:numId w:val="15"/>
              </w:numPr>
              <w:bidi/>
              <w:jc w:val="both"/>
              <w:rPr>
                <w:rFonts w:ascii="Sakkal Majalla" w:hAnsi="Sakkal Majalla" w:cs="Sakkal Majalla"/>
                <w:sz w:val="24"/>
                <w:szCs w:val="24"/>
              </w:rPr>
            </w:pPr>
            <w:r w:rsidRPr="00007578">
              <w:rPr>
                <w:rFonts w:ascii="Sakkal Majalla" w:hAnsi="Sakkal Majalla" w:cs="Sakkal Majalla" w:hint="cs"/>
                <w:sz w:val="24"/>
                <w:szCs w:val="24"/>
                <w:rtl/>
                <w:lang w:bidi="ar-SY"/>
              </w:rPr>
              <w:t>تقييم العاطفة</w:t>
            </w:r>
          </w:p>
          <w:p w14:paraId="5B780DB2" w14:textId="2453D8C7" w:rsidR="005C39DC" w:rsidRDefault="00007578" w:rsidP="00007578">
            <w:pPr>
              <w:pStyle w:val="a3"/>
              <w:numPr>
                <w:ilvl w:val="0"/>
                <w:numId w:val="15"/>
              </w:numPr>
              <w:bidi/>
              <w:jc w:val="both"/>
              <w:rPr>
                <w:rFonts w:ascii="Sakkal Majalla" w:hAnsi="Sakkal Majalla" w:cs="Sakkal Majalla"/>
                <w:sz w:val="24"/>
                <w:szCs w:val="24"/>
              </w:rPr>
            </w:pPr>
            <w:r w:rsidRPr="00007578">
              <w:rPr>
                <w:rFonts w:ascii="Sakkal Majalla" w:hAnsi="Sakkal Majalla" w:cs="Sakkal Majalla" w:hint="cs"/>
                <w:sz w:val="24"/>
                <w:szCs w:val="24"/>
                <w:rtl/>
                <w:lang w:bidi="ar-SY"/>
              </w:rPr>
              <w:t>تقييم السلوك</w:t>
            </w:r>
          </w:p>
          <w:p w14:paraId="526B78D3" w14:textId="676A161B" w:rsidR="00E0024C" w:rsidRPr="005C39DC" w:rsidRDefault="00007578" w:rsidP="00007578">
            <w:pPr>
              <w:pStyle w:val="a3"/>
              <w:numPr>
                <w:ilvl w:val="0"/>
                <w:numId w:val="15"/>
              </w:numPr>
              <w:bidi/>
              <w:jc w:val="both"/>
              <w:rPr>
                <w:rFonts w:ascii="Sakkal Majalla" w:hAnsi="Sakkal Majalla" w:cs="Sakkal Majalla"/>
                <w:sz w:val="24"/>
                <w:szCs w:val="24"/>
              </w:rPr>
            </w:pPr>
            <w:r w:rsidRPr="00007578">
              <w:rPr>
                <w:rFonts w:ascii="Sakkal Majalla" w:hAnsi="Sakkal Majalla" w:cs="Sakkal Majalla" w:hint="cs"/>
                <w:sz w:val="24"/>
                <w:szCs w:val="24"/>
                <w:rtl/>
                <w:lang w:bidi="ar-SY"/>
              </w:rPr>
              <w:t>التأثيرات البيئية الاجتماعية على الحالة النفسية للمريض</w:t>
            </w:r>
          </w:p>
        </w:tc>
      </w:tr>
      <w:tr w:rsidR="00FC787A" w:rsidRPr="00597755" w14:paraId="522E6536" w14:textId="77777777" w:rsidTr="00E0024C">
        <w:tblPrEx>
          <w:jc w:val="left"/>
        </w:tblPrEx>
        <w:tc>
          <w:tcPr>
            <w:tcW w:w="10255" w:type="dxa"/>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FC787A" w:rsidRPr="00597755" w14:paraId="32751209" w14:textId="77777777" w:rsidTr="001162E7">
        <w:tblPrEx>
          <w:jc w:val="left"/>
        </w:tblPrEx>
        <w:tc>
          <w:tcPr>
            <w:tcW w:w="10255" w:type="dxa"/>
          </w:tcPr>
          <w:p w14:paraId="008CD003" w14:textId="2660C27F" w:rsidR="00F9213B" w:rsidRDefault="00F9213B" w:rsidP="00F9213B">
            <w:pPr>
              <w:pStyle w:val="a3"/>
              <w:numPr>
                <w:ilvl w:val="0"/>
                <w:numId w:val="16"/>
              </w:numPr>
              <w:ind w:left="337"/>
            </w:pPr>
            <w:proofErr w:type="spellStart"/>
            <w:r>
              <w:t>Fortaine</w:t>
            </w:r>
            <w:proofErr w:type="spellEnd"/>
            <w:r>
              <w:t xml:space="preserve">, K. Mental health nursing. </w:t>
            </w:r>
            <w:proofErr w:type="gramStart"/>
            <w:r>
              <w:t>6</w:t>
            </w:r>
            <w:r w:rsidRPr="00F9213B">
              <w:rPr>
                <w:vertAlign w:val="superscript"/>
              </w:rPr>
              <w:t>th</w:t>
            </w:r>
            <w:proofErr w:type="gramEnd"/>
            <w:r>
              <w:t xml:space="preserve"> edition. Person </w:t>
            </w:r>
            <w:proofErr w:type="spellStart"/>
            <w:r>
              <w:t>education</w:t>
            </w:r>
            <w:proofErr w:type="gramStart"/>
            <w:r>
              <w:t>,Inc</w:t>
            </w:r>
            <w:proofErr w:type="spellEnd"/>
            <w:proofErr w:type="gramEnd"/>
            <w:r>
              <w:t>, New Jersey.</w:t>
            </w:r>
            <w:r>
              <w:t xml:space="preserve"> </w:t>
            </w:r>
            <w:r>
              <w:t>(2009).</w:t>
            </w:r>
          </w:p>
          <w:p w14:paraId="3514C34E" w14:textId="72818BEA" w:rsidR="00F9213B" w:rsidRDefault="00F9213B" w:rsidP="00F9213B">
            <w:pPr>
              <w:pStyle w:val="a3"/>
              <w:numPr>
                <w:ilvl w:val="0"/>
                <w:numId w:val="16"/>
              </w:numPr>
              <w:ind w:left="337"/>
            </w:pPr>
            <w:r>
              <w:t xml:space="preserve">Boyd, M; </w:t>
            </w:r>
            <w:proofErr w:type="spellStart"/>
            <w:r>
              <w:t>Nuhart</w:t>
            </w:r>
            <w:proofErr w:type="spellEnd"/>
            <w:r>
              <w:t xml:space="preserve">, M. Psychiatric </w:t>
            </w:r>
            <w:proofErr w:type="gramStart"/>
            <w:r>
              <w:t>Nursing</w:t>
            </w:r>
            <w:proofErr w:type="gramEnd"/>
            <w:r>
              <w:t>: contemporary practice. First edition. Lippincott. Philadelphia, New York.</w:t>
            </w:r>
            <w:r>
              <w:t xml:space="preserve"> </w:t>
            </w:r>
            <w:r>
              <w:t>(1998).</w:t>
            </w:r>
          </w:p>
          <w:p w14:paraId="7895545C" w14:textId="411A8EB5" w:rsidR="00F9213B" w:rsidRDefault="00F9213B" w:rsidP="00F9213B">
            <w:pPr>
              <w:pStyle w:val="a3"/>
              <w:numPr>
                <w:ilvl w:val="0"/>
                <w:numId w:val="16"/>
              </w:numPr>
              <w:ind w:left="337"/>
            </w:pPr>
            <w:r>
              <w:t>American Psychiatric Association. Diagnostic and statistical manual of mental disorders.4</w:t>
            </w:r>
            <w:r w:rsidRPr="00F9213B">
              <w:rPr>
                <w:vertAlign w:val="superscript"/>
              </w:rPr>
              <w:t>th</w:t>
            </w:r>
            <w:r>
              <w:t xml:space="preserve"> ed. Washington, DC, Author. (2000).</w:t>
            </w:r>
          </w:p>
          <w:p w14:paraId="58EDB63C" w14:textId="2D31C64E" w:rsidR="00E0024C" w:rsidRPr="00F9213B" w:rsidRDefault="00E44BE0" w:rsidP="005D1BA0">
            <w:pPr>
              <w:pStyle w:val="a3"/>
              <w:numPr>
                <w:ilvl w:val="0"/>
                <w:numId w:val="16"/>
              </w:numPr>
              <w:ind w:left="337"/>
            </w:pPr>
            <w:r w:rsidRPr="00473C0A">
              <w:t>Kay, J; Tasman, A. Essentials of Psychiatry.</w:t>
            </w:r>
            <w:r w:rsidR="007033C2" w:rsidRPr="00F9213B">
              <w:t xml:space="preserve"> </w:t>
            </w:r>
            <w:r w:rsidR="007033C2" w:rsidRPr="00473C0A">
              <w:t>John Wiley &amp; Sons, Ltd.</w:t>
            </w:r>
            <w:r w:rsidR="007033C2" w:rsidRPr="00F9213B">
              <w:t xml:space="preserve"> </w:t>
            </w:r>
            <w:r w:rsidR="007033C2" w:rsidRPr="00473C0A">
              <w:t xml:space="preserve">The Atrium, Southern Gate, </w:t>
            </w:r>
            <w:proofErr w:type="spellStart"/>
            <w:r w:rsidR="007033C2" w:rsidRPr="00473C0A">
              <w:t>Chichester</w:t>
            </w:r>
            <w:proofErr w:type="spellEnd"/>
            <w:r w:rsidR="007033C2" w:rsidRPr="00473C0A">
              <w:t>. 1</w:t>
            </w:r>
            <w:r w:rsidR="007033C2" w:rsidRPr="00F9213B">
              <w:rPr>
                <w:vertAlign w:val="superscript"/>
              </w:rPr>
              <w:t>th</w:t>
            </w:r>
            <w:r w:rsidR="007033C2" w:rsidRPr="00473C0A">
              <w:t xml:space="preserve">. </w:t>
            </w:r>
            <w:r w:rsidRPr="00473C0A">
              <w:t xml:space="preserve">2006. </w:t>
            </w:r>
            <w:bookmarkStart w:id="0" w:name="_GoBack"/>
            <w:bookmarkEnd w:id="0"/>
          </w:p>
        </w:tc>
      </w:tr>
    </w:tbl>
    <w:p w14:paraId="1E7CC72A" w14:textId="77777777" w:rsidR="006713DA" w:rsidRPr="00306C3E" w:rsidRDefault="006713DA" w:rsidP="00473C0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74C26"/>
    <w:multiLevelType w:val="hybridMultilevel"/>
    <w:tmpl w:val="382C6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E540F"/>
    <w:multiLevelType w:val="hybridMultilevel"/>
    <w:tmpl w:val="FAF2C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5"/>
  </w:num>
  <w:num w:numId="13">
    <w:abstractNumId w:val="11"/>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B"/>
    <w:rsid w:val="00007578"/>
    <w:rsid w:val="00014BE3"/>
    <w:rsid w:val="000939B6"/>
    <w:rsid w:val="000A103E"/>
    <w:rsid w:val="000B4E28"/>
    <w:rsid w:val="000D4755"/>
    <w:rsid w:val="000E6C23"/>
    <w:rsid w:val="00107036"/>
    <w:rsid w:val="00122CDB"/>
    <w:rsid w:val="00125B79"/>
    <w:rsid w:val="0013424F"/>
    <w:rsid w:val="001D689A"/>
    <w:rsid w:val="00227602"/>
    <w:rsid w:val="002325F8"/>
    <w:rsid w:val="00236D64"/>
    <w:rsid w:val="00246547"/>
    <w:rsid w:val="00251799"/>
    <w:rsid w:val="00284610"/>
    <w:rsid w:val="002B0F28"/>
    <w:rsid w:val="00306C3E"/>
    <w:rsid w:val="00317361"/>
    <w:rsid w:val="00334B71"/>
    <w:rsid w:val="003552E9"/>
    <w:rsid w:val="00362C9E"/>
    <w:rsid w:val="003A5FBE"/>
    <w:rsid w:val="003C634E"/>
    <w:rsid w:val="003F060C"/>
    <w:rsid w:val="00461CC6"/>
    <w:rsid w:val="00473C0A"/>
    <w:rsid w:val="00476339"/>
    <w:rsid w:val="004A07BE"/>
    <w:rsid w:val="005604E2"/>
    <w:rsid w:val="00560B01"/>
    <w:rsid w:val="00574F74"/>
    <w:rsid w:val="00597755"/>
    <w:rsid w:val="005C39DC"/>
    <w:rsid w:val="005D1BA0"/>
    <w:rsid w:val="00620ABB"/>
    <w:rsid w:val="006713DA"/>
    <w:rsid w:val="006D1CD1"/>
    <w:rsid w:val="006D5A3D"/>
    <w:rsid w:val="00703194"/>
    <w:rsid w:val="007033C2"/>
    <w:rsid w:val="00732555"/>
    <w:rsid w:val="00752826"/>
    <w:rsid w:val="007A6EB8"/>
    <w:rsid w:val="007F6241"/>
    <w:rsid w:val="00842313"/>
    <w:rsid w:val="00852941"/>
    <w:rsid w:val="00862029"/>
    <w:rsid w:val="00867ABC"/>
    <w:rsid w:val="00896361"/>
    <w:rsid w:val="008A7E68"/>
    <w:rsid w:val="008B6E84"/>
    <w:rsid w:val="008F2EF9"/>
    <w:rsid w:val="009455CB"/>
    <w:rsid w:val="009A6988"/>
    <w:rsid w:val="009B11C1"/>
    <w:rsid w:val="009F42C5"/>
    <w:rsid w:val="00A57C1D"/>
    <w:rsid w:val="00AD5001"/>
    <w:rsid w:val="00B32BBF"/>
    <w:rsid w:val="00BD775F"/>
    <w:rsid w:val="00BE073B"/>
    <w:rsid w:val="00BE2058"/>
    <w:rsid w:val="00CE0526"/>
    <w:rsid w:val="00D13646"/>
    <w:rsid w:val="00DB1FE4"/>
    <w:rsid w:val="00DB4299"/>
    <w:rsid w:val="00DE2EE1"/>
    <w:rsid w:val="00DF4720"/>
    <w:rsid w:val="00E0024C"/>
    <w:rsid w:val="00E002B0"/>
    <w:rsid w:val="00E12993"/>
    <w:rsid w:val="00E171F7"/>
    <w:rsid w:val="00E20778"/>
    <w:rsid w:val="00E26D02"/>
    <w:rsid w:val="00E33BBE"/>
    <w:rsid w:val="00E44BE0"/>
    <w:rsid w:val="00E45975"/>
    <w:rsid w:val="00EC4B92"/>
    <w:rsid w:val="00EC7D36"/>
    <w:rsid w:val="00F067E7"/>
    <w:rsid w:val="00F54EC5"/>
    <w:rsid w:val="00F72B92"/>
    <w:rsid w:val="00F9213B"/>
    <w:rsid w:val="00FB1D0E"/>
    <w:rsid w:val="00FC787A"/>
    <w:rsid w:val="00FD4C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7E6B-DB5B-4BFA-9A27-0DB995A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203</Words>
  <Characters>1161</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Silver Star</cp:lastModifiedBy>
  <cp:revision>40</cp:revision>
  <cp:lastPrinted>2020-02-16T10:15:00Z</cp:lastPrinted>
  <dcterms:created xsi:type="dcterms:W3CDTF">2019-02-04T09:52:00Z</dcterms:created>
  <dcterms:modified xsi:type="dcterms:W3CDTF">2020-10-15T07:56:00Z</dcterms:modified>
</cp:coreProperties>
</file>