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3F239545" w:rsidR="00EC7D36" w:rsidRDefault="005B64CB" w:rsidP="00EC7D36">
      <w:pPr>
        <w:bidi/>
        <w:jc w:val="center"/>
        <w:rPr>
          <w:rFonts w:ascii="Sakkal Majalla" w:hAnsi="Sakkal Majalla" w:cs="Sakkal Majalla"/>
          <w:b/>
          <w:bCs/>
          <w:sz w:val="24"/>
          <w:szCs w:val="24"/>
        </w:rPr>
      </w:pPr>
      <w:r>
        <w:rPr>
          <w:rFonts w:ascii="Sakkal Majalla" w:hAnsi="Sakkal Majalla" w:cs="Sakkal Majalla"/>
          <w:b/>
          <w:bCs/>
          <w:sz w:val="24"/>
          <w:szCs w:val="24"/>
          <w:rtl/>
        </w:rPr>
        <w:t xml:space="preserve">     </w:t>
      </w:r>
      <w:r>
        <w:rPr>
          <w:rFonts w:ascii="Sakkal Majalla" w:hAnsi="Sakkal Majalla" w:cs="Sakkal Majalla"/>
          <w:b/>
          <w:bCs/>
          <w:sz w:val="24"/>
          <w:szCs w:val="24"/>
        </w:rPr>
        <w:t>Course Description</w:t>
      </w:r>
    </w:p>
    <w:p w14:paraId="0973EBA4" w14:textId="532255BA" w:rsidR="005B64CB" w:rsidRPr="005B64CB" w:rsidRDefault="005B64CB" w:rsidP="005B64CB">
      <w:pPr>
        <w:bidi/>
        <w:jc w:val="center"/>
        <w:rPr>
          <w:rFonts w:ascii="Sakkal Majalla" w:hAnsi="Sakkal Majalla" w:cs="Sakkal Majalla"/>
          <w:b/>
          <w:bCs/>
          <w:sz w:val="24"/>
          <w:szCs w:val="24"/>
        </w:rPr>
      </w:pPr>
      <w:bookmarkStart w:id="0" w:name="_GoBack"/>
      <w:r w:rsidRPr="005B64CB">
        <w:rPr>
          <w:rFonts w:ascii="Sakkal Majalla" w:hAnsi="Sakkal Majalla" w:cs="Sakkal Majalla"/>
          <w:b/>
          <w:bCs/>
          <w:sz w:val="24"/>
          <w:szCs w:val="24"/>
          <w:lang w:bidi="ar-SY"/>
        </w:rPr>
        <w:t>Services Marketing</w:t>
      </w:r>
    </w:p>
    <w:bookmarkEnd w:id="0"/>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779"/>
        <w:gridCol w:w="1496"/>
        <w:gridCol w:w="1243"/>
        <w:gridCol w:w="3220"/>
        <w:gridCol w:w="2517"/>
      </w:tblGrid>
      <w:tr w:rsidR="005B64CB" w14:paraId="295A72B5" w14:textId="77777777" w:rsidTr="005B64CB">
        <w:trPr>
          <w:jc w:val="center"/>
        </w:trPr>
        <w:tc>
          <w:tcPr>
            <w:tcW w:w="4518"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14:paraId="2968B4A6" w14:textId="77777777" w:rsidR="005B64CB" w:rsidRDefault="005B64CB" w:rsidP="0051190C">
            <w:pPr>
              <w:rPr>
                <w:rFonts w:ascii="Sakkal Majalla" w:cs="Sakkal Majalla"/>
                <w:b/>
                <w:bCs/>
                <w:color w:val="000000" w:themeColor="text1"/>
                <w:sz w:val="24"/>
                <w:szCs w:val="24"/>
                <w:lang w:bidi="ar-SY"/>
              </w:rPr>
            </w:pPr>
            <w:r>
              <w:rPr>
                <w:rFonts w:ascii="Sakkal Majalla" w:cs="Sakkal Majalla" w:hint="cs"/>
                <w:b/>
                <w:bCs/>
                <w:color w:val="000000" w:themeColor="text1"/>
                <w:sz w:val="24"/>
                <w:szCs w:val="24"/>
                <w:lang w:bidi="ar-SY"/>
              </w:rPr>
              <w:t>Faculty of Business Administration</w:t>
            </w:r>
          </w:p>
        </w:tc>
        <w:tc>
          <w:tcPr>
            <w:tcW w:w="5737"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hideMark/>
          </w:tcPr>
          <w:p w14:paraId="30E70292" w14:textId="77777777" w:rsidR="005B64CB" w:rsidRDefault="005B64CB" w:rsidP="0051190C">
            <w:pPr>
              <w:tabs>
                <w:tab w:val="left" w:pos="2175"/>
                <w:tab w:val="right" w:pos="3294"/>
              </w:tabs>
              <w:rPr>
                <w:rFonts w:ascii="Sakkal Majalla" w:cs="Sakkal Majalla"/>
                <w:b/>
                <w:bCs/>
                <w:color w:val="000000" w:themeColor="text1"/>
                <w:sz w:val="24"/>
                <w:szCs w:val="24"/>
              </w:rPr>
            </w:pPr>
            <w:r>
              <w:rPr>
                <w:rFonts w:ascii="Sakkal Majalla" w:cs="Sakkal Majalla" w:hint="cs"/>
                <w:b/>
                <w:bCs/>
                <w:color w:val="000000" w:themeColor="text1"/>
                <w:sz w:val="24"/>
                <w:szCs w:val="24"/>
              </w:rPr>
              <w:t xml:space="preserve">Department of Marketing </w:t>
            </w:r>
          </w:p>
        </w:tc>
      </w:tr>
      <w:tr w:rsidR="005B64CB" w14:paraId="482A7DBD" w14:textId="77777777" w:rsidTr="005B64CB">
        <w:trPr>
          <w:trHeight w:val="472"/>
          <w:jc w:val="center"/>
        </w:trPr>
        <w:tc>
          <w:tcPr>
            <w:tcW w:w="1779" w:type="dxa"/>
            <w:tcBorders>
              <w:top w:val="single" w:sz="4" w:space="0" w:color="auto"/>
              <w:left w:val="single" w:sz="4" w:space="0" w:color="auto"/>
              <w:bottom w:val="single" w:sz="4" w:space="0" w:color="auto"/>
              <w:right w:val="single" w:sz="4" w:space="0" w:color="auto"/>
            </w:tcBorders>
            <w:hideMark/>
          </w:tcPr>
          <w:p w14:paraId="0DEF512A" w14:textId="77777777" w:rsidR="005B64CB" w:rsidRDefault="005B64CB" w:rsidP="0051190C">
            <w:pPr>
              <w:rPr>
                <w:rFonts w:ascii="Sakkal Majalla" w:cs="Sakkal Majalla"/>
                <w:sz w:val="24"/>
                <w:szCs w:val="24"/>
              </w:rPr>
            </w:pPr>
            <w:r>
              <w:rPr>
                <w:rFonts w:ascii="Sakkal Majalla" w:cs="Sakkal Majalla" w:hint="cs"/>
                <w:sz w:val="24"/>
                <w:szCs w:val="24"/>
              </w:rPr>
              <w:t>Course</w:t>
            </w:r>
          </w:p>
        </w:tc>
        <w:tc>
          <w:tcPr>
            <w:tcW w:w="2739" w:type="dxa"/>
            <w:gridSpan w:val="2"/>
            <w:tcBorders>
              <w:top w:val="single" w:sz="4" w:space="0" w:color="auto"/>
              <w:left w:val="single" w:sz="4" w:space="0" w:color="auto"/>
              <w:bottom w:val="single" w:sz="4" w:space="0" w:color="auto"/>
              <w:right w:val="single" w:sz="4" w:space="0" w:color="auto"/>
            </w:tcBorders>
          </w:tcPr>
          <w:p w14:paraId="31096FB5" w14:textId="5692ABB0" w:rsidR="005B64CB" w:rsidRDefault="005B64CB" w:rsidP="0051190C">
            <w:pPr>
              <w:bidi/>
              <w:jc w:val="center"/>
              <w:rPr>
                <w:rFonts w:ascii="Sakkal Majalla" w:cs="Sakkal Majalla"/>
                <w:b/>
                <w:bCs/>
                <w:sz w:val="24"/>
                <w:szCs w:val="24"/>
              </w:rPr>
            </w:pPr>
            <w:r>
              <w:rPr>
                <w:rFonts w:ascii="Sakkal Majalla" w:cs="Sakkal Majalla"/>
                <w:b/>
                <w:bCs/>
                <w:sz w:val="24"/>
                <w:szCs w:val="24"/>
              </w:rPr>
              <w:t xml:space="preserve"> </w:t>
            </w:r>
            <w:r>
              <w:rPr>
                <w:rFonts w:ascii="Sakkal Majalla" w:cs="Sakkal Majalla"/>
                <w:b/>
                <w:bCs/>
                <w:sz w:val="24"/>
                <w:szCs w:val="24"/>
              </w:rPr>
              <w:t xml:space="preserve">Services </w:t>
            </w:r>
            <w:r>
              <w:rPr>
                <w:rFonts w:ascii="Sakkal Majalla" w:cs="Sakkal Majalla"/>
                <w:b/>
                <w:bCs/>
                <w:sz w:val="24"/>
                <w:szCs w:val="24"/>
              </w:rPr>
              <w:t>Marketing</w:t>
            </w:r>
          </w:p>
          <w:p w14:paraId="520F361D" w14:textId="77777777" w:rsidR="005B64CB" w:rsidRDefault="005B64CB" w:rsidP="0051190C">
            <w:pPr>
              <w:rPr>
                <w:rFonts w:ascii="Sakkal Majalla" w:cs="Sakkal Majalla"/>
                <w:sz w:val="24"/>
                <w:szCs w:val="24"/>
              </w:rPr>
            </w:pPr>
          </w:p>
        </w:tc>
        <w:tc>
          <w:tcPr>
            <w:tcW w:w="3220" w:type="dxa"/>
            <w:tcBorders>
              <w:top w:val="single" w:sz="4" w:space="0" w:color="auto"/>
              <w:left w:val="single" w:sz="4" w:space="0" w:color="auto"/>
              <w:bottom w:val="single" w:sz="4" w:space="0" w:color="auto"/>
              <w:right w:val="single" w:sz="4" w:space="0" w:color="auto"/>
            </w:tcBorders>
            <w:hideMark/>
          </w:tcPr>
          <w:p w14:paraId="2C9BDBB1" w14:textId="77777777" w:rsidR="005B64CB" w:rsidRDefault="005B64CB" w:rsidP="0051190C">
            <w:pPr>
              <w:rPr>
                <w:rFonts w:ascii="Sakkal Majalla" w:cs="Sakkal Majalla"/>
                <w:sz w:val="24"/>
                <w:szCs w:val="24"/>
                <w:lang w:bidi="ar-SY"/>
              </w:rPr>
            </w:pPr>
            <w:r>
              <w:rPr>
                <w:rFonts w:ascii="Sakkal Majalla" w:cs="Sakkal Majalla" w:hint="cs"/>
                <w:sz w:val="24"/>
                <w:szCs w:val="24"/>
                <w:lang w:bidi="ar-SY"/>
              </w:rPr>
              <w:t xml:space="preserve">Prerequisite:  </w:t>
            </w:r>
            <w:r>
              <w:rPr>
                <w:rFonts w:ascii="Sakkal Majalla" w:cs="Sakkal Majalla" w:hint="cs"/>
                <w:sz w:val="24"/>
                <w:szCs w:val="24"/>
                <w:rtl/>
                <w:lang w:bidi="ar-SY"/>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6F629666" w14:textId="77777777" w:rsidR="005B64CB" w:rsidRPr="005B64CB" w:rsidRDefault="005B64CB" w:rsidP="0051190C">
            <w:pPr>
              <w:rPr>
                <w:b/>
                <w:bCs/>
              </w:rPr>
            </w:pPr>
            <w:r w:rsidRPr="005B64CB">
              <w:rPr>
                <w:b/>
                <w:bCs/>
              </w:rPr>
              <w:t>Principles of Marketing</w:t>
            </w:r>
          </w:p>
          <w:p w14:paraId="7247D104" w14:textId="5DBCC692" w:rsidR="005B64CB" w:rsidRDefault="005B64CB" w:rsidP="0051190C">
            <w:r w:rsidRPr="005B64CB">
              <w:rPr>
                <w:b/>
                <w:bCs/>
              </w:rPr>
              <w:t>CBFC106</w:t>
            </w:r>
          </w:p>
        </w:tc>
      </w:tr>
      <w:tr w:rsidR="005B64CB" w14:paraId="3CB48F49" w14:textId="77777777" w:rsidTr="005B64CB">
        <w:trPr>
          <w:jc w:val="center"/>
        </w:trPr>
        <w:tc>
          <w:tcPr>
            <w:tcW w:w="1779" w:type="dxa"/>
            <w:tcBorders>
              <w:top w:val="single" w:sz="4" w:space="0" w:color="auto"/>
              <w:left w:val="single" w:sz="4" w:space="0" w:color="auto"/>
              <w:bottom w:val="single" w:sz="4" w:space="0" w:color="auto"/>
              <w:right w:val="single" w:sz="4" w:space="0" w:color="auto"/>
            </w:tcBorders>
            <w:hideMark/>
          </w:tcPr>
          <w:p w14:paraId="21269C18" w14:textId="7A4785F3" w:rsidR="005B64CB" w:rsidRDefault="005B64CB" w:rsidP="0051190C">
            <w:pPr>
              <w:rPr>
                <w:rFonts w:ascii="Sakkal Majalla" w:cs="Sakkal Majalla"/>
                <w:sz w:val="24"/>
                <w:szCs w:val="24"/>
              </w:rPr>
            </w:pPr>
            <w:r>
              <w:rPr>
                <w:rFonts w:ascii="Sakkal Majalla" w:cs="Sakkal Majalla" w:hint="cs"/>
                <w:sz w:val="24"/>
                <w:szCs w:val="24"/>
              </w:rPr>
              <w:t>Credit Hours:</w:t>
            </w:r>
            <w:r>
              <w:rPr>
                <w:rFonts w:ascii="Sakkal Majalla" w:cs="Sakkal Majalla"/>
                <w:sz w:val="24"/>
                <w:szCs w:val="24"/>
              </w:rPr>
              <w:t>3</w:t>
            </w:r>
          </w:p>
        </w:tc>
        <w:tc>
          <w:tcPr>
            <w:tcW w:w="1496" w:type="dxa"/>
            <w:tcBorders>
              <w:top w:val="single" w:sz="4" w:space="0" w:color="auto"/>
              <w:left w:val="single" w:sz="4" w:space="0" w:color="auto"/>
              <w:bottom w:val="single" w:sz="4" w:space="0" w:color="auto"/>
              <w:right w:val="single" w:sz="4" w:space="0" w:color="auto"/>
            </w:tcBorders>
            <w:hideMark/>
          </w:tcPr>
          <w:p w14:paraId="613F15CA" w14:textId="510D2B2A" w:rsidR="005B64CB" w:rsidRDefault="005B64CB" w:rsidP="0051190C">
            <w:pPr>
              <w:rPr>
                <w:rFonts w:ascii="Sakkal Majalla" w:cs="Sakkal Majalla"/>
                <w:sz w:val="24"/>
                <w:szCs w:val="24"/>
              </w:rPr>
            </w:pPr>
            <w:r>
              <w:rPr>
                <w:rFonts w:ascii="Sakkal Majalla" w:cs="Sakkal Majalla" w:hint="cs"/>
                <w:sz w:val="24"/>
                <w:szCs w:val="24"/>
              </w:rPr>
              <w:t>Theoretical:</w:t>
            </w:r>
            <w:r>
              <w:rPr>
                <w:rFonts w:ascii="Sakkal Majalla" w:cs="Sakkal Majalla"/>
                <w:sz w:val="24"/>
                <w:szCs w:val="24"/>
              </w:rPr>
              <w:t>3</w:t>
            </w:r>
            <w:r>
              <w:rPr>
                <w:rFonts w:ascii="Sakkal Majalla" w:cs="Sakkal Majalla" w:hint="cs"/>
                <w:sz w:val="24"/>
                <w:szCs w:val="24"/>
              </w:rPr>
              <w:t xml:space="preserve"> </w:t>
            </w:r>
          </w:p>
        </w:tc>
        <w:tc>
          <w:tcPr>
            <w:tcW w:w="1243" w:type="dxa"/>
            <w:tcBorders>
              <w:top w:val="single" w:sz="4" w:space="0" w:color="auto"/>
              <w:left w:val="single" w:sz="4" w:space="0" w:color="auto"/>
              <w:bottom w:val="single" w:sz="4" w:space="0" w:color="auto"/>
              <w:right w:val="single" w:sz="4" w:space="0" w:color="auto"/>
            </w:tcBorders>
            <w:hideMark/>
          </w:tcPr>
          <w:p w14:paraId="4C33D4C0" w14:textId="49EB006C" w:rsidR="005B64CB" w:rsidRDefault="005B64CB" w:rsidP="0051190C">
            <w:pPr>
              <w:rPr>
                <w:rFonts w:ascii="Sakkal Majalla" w:cs="Sakkal Majalla"/>
                <w:sz w:val="24"/>
                <w:szCs w:val="24"/>
              </w:rPr>
            </w:pPr>
            <w:r>
              <w:rPr>
                <w:rFonts w:ascii="Sakkal Majalla" w:cs="Sakkal Majalla" w:hint="cs"/>
                <w:sz w:val="24"/>
                <w:szCs w:val="24"/>
              </w:rPr>
              <w:t>Practical:</w:t>
            </w:r>
            <w:r>
              <w:rPr>
                <w:rFonts w:ascii="Sakkal Majalla" w:cs="Sakkal Majalla"/>
                <w:sz w:val="24"/>
                <w:szCs w:val="24"/>
              </w:rPr>
              <w:t>0</w:t>
            </w:r>
          </w:p>
        </w:tc>
        <w:tc>
          <w:tcPr>
            <w:tcW w:w="3220" w:type="dxa"/>
            <w:tcBorders>
              <w:top w:val="single" w:sz="4" w:space="0" w:color="auto"/>
              <w:left w:val="single" w:sz="4" w:space="0" w:color="auto"/>
              <w:bottom w:val="single" w:sz="4" w:space="0" w:color="auto"/>
              <w:right w:val="single" w:sz="4" w:space="0" w:color="auto"/>
            </w:tcBorders>
            <w:hideMark/>
          </w:tcPr>
          <w:p w14:paraId="7B75B8F1" w14:textId="77777777" w:rsidR="005B64CB" w:rsidRDefault="005B64CB" w:rsidP="0051190C">
            <w:pPr>
              <w:rPr>
                <w:rFonts w:ascii="Sakkal Majalla" w:cs="Sakkal Majalla"/>
                <w:sz w:val="24"/>
                <w:szCs w:val="24"/>
              </w:rPr>
            </w:pPr>
            <w:r>
              <w:rPr>
                <w:rFonts w:ascii="Sakkal Majalla" w:cs="Sakkal Majalla" w:hint="cs"/>
                <w:sz w:val="24"/>
                <w:szCs w:val="24"/>
              </w:rPr>
              <w:t>Course Code:</w:t>
            </w:r>
          </w:p>
          <w:p w14:paraId="6E44E4AB" w14:textId="77777777" w:rsidR="005B64CB" w:rsidRDefault="005B64CB" w:rsidP="0051190C">
            <w:pPr>
              <w:jc w:val="right"/>
              <w:rPr>
                <w:rFonts w:ascii="Sakkal Majalla" w:cs="Sakkal Majalla"/>
                <w:sz w:val="24"/>
                <w:szCs w:val="24"/>
              </w:rPr>
            </w:pPr>
            <w:r>
              <w:rPr>
                <w:rFonts w:ascii="Sakkal Majalla" w:cs="Sakkal Majalla" w:hint="cs"/>
                <w:sz w:val="24"/>
                <w:szCs w:val="24"/>
              </w:rPr>
              <w:t xml:space="preserve"> </w:t>
            </w:r>
          </w:p>
        </w:tc>
        <w:tc>
          <w:tcPr>
            <w:tcW w:w="2517" w:type="dxa"/>
            <w:tcBorders>
              <w:top w:val="single" w:sz="4" w:space="0" w:color="auto"/>
              <w:left w:val="single" w:sz="4" w:space="0" w:color="auto"/>
              <w:bottom w:val="single" w:sz="4" w:space="0" w:color="auto"/>
              <w:right w:val="single" w:sz="4" w:space="0" w:color="auto"/>
            </w:tcBorders>
            <w:hideMark/>
          </w:tcPr>
          <w:p w14:paraId="64055C58" w14:textId="6643CF33" w:rsidR="005B64CB" w:rsidRDefault="005B64CB" w:rsidP="0051190C">
            <w:r w:rsidRPr="00486ED8">
              <w:rPr>
                <w:rFonts w:ascii="Sakkal Majalla" w:hAnsi="Sakkal Majalla" w:cs="Sakkal Majalla"/>
                <w:sz w:val="24"/>
                <w:szCs w:val="24"/>
              </w:rPr>
              <w:t>CBMC204</w:t>
            </w:r>
          </w:p>
        </w:tc>
      </w:tr>
    </w:tbl>
    <w:p w14:paraId="3EF8A136" w14:textId="77777777" w:rsidR="005B64CB" w:rsidRDefault="005B64CB" w:rsidP="005B64CB">
      <w:pPr>
        <w:bidi/>
        <w:jc w:val="both"/>
        <w:rPr>
          <w:rFonts w:ascii="Sakkal Majalla" w:hAnsi="Sakkal Majalla" w:cs="Sakkal Majalla"/>
          <w:sz w:val="24"/>
          <w:szCs w:val="24"/>
        </w:rPr>
      </w:pPr>
    </w:p>
    <w:p w14:paraId="634D5953" w14:textId="77777777" w:rsidR="005B64CB" w:rsidRPr="00486ED8" w:rsidRDefault="005B64CB" w:rsidP="005B64CB">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661"/>
      </w:tblGrid>
      <w:tr w:rsidR="00FC787A" w:rsidRPr="00486ED8" w14:paraId="760996D7" w14:textId="77777777" w:rsidTr="00E0024C">
        <w:trPr>
          <w:jc w:val="center"/>
        </w:trPr>
        <w:tc>
          <w:tcPr>
            <w:tcW w:w="10255" w:type="dxa"/>
            <w:shd w:val="clear" w:color="auto" w:fill="DEEAF6" w:themeFill="accent1" w:themeFillTint="33"/>
          </w:tcPr>
          <w:p w14:paraId="45FF8121" w14:textId="061ABBA6" w:rsidR="00FC787A" w:rsidRPr="00486ED8" w:rsidRDefault="005B64CB"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486ED8" w14:paraId="5793112B" w14:textId="77777777" w:rsidTr="001162E7">
        <w:trPr>
          <w:jc w:val="center"/>
        </w:trPr>
        <w:tc>
          <w:tcPr>
            <w:tcW w:w="10255" w:type="dxa"/>
          </w:tcPr>
          <w:p w14:paraId="26ADDFAA" w14:textId="77777777" w:rsidR="005B64CB" w:rsidRDefault="005B64CB" w:rsidP="005B64CB">
            <w:pPr>
              <w:rPr>
                <w:rFonts w:ascii="Sakkal Majalla" w:hAnsi="Sakkal Majalla" w:cs="Sakkal Majalla"/>
                <w:sz w:val="24"/>
                <w:szCs w:val="24"/>
              </w:rPr>
            </w:pPr>
          </w:p>
          <w:p w14:paraId="3A9A183D" w14:textId="1CD16583" w:rsidR="00FC787A" w:rsidRDefault="005B64CB" w:rsidP="00E2595D">
            <w:pPr>
              <w:rPr>
                <w:rFonts w:ascii="Sakkal Majalla" w:hAnsi="Sakkal Majalla" w:cs="Sakkal Majalla"/>
                <w:sz w:val="24"/>
                <w:szCs w:val="24"/>
              </w:rPr>
            </w:pPr>
            <w:r>
              <w:rPr>
                <w:rFonts w:ascii="Sakkal Majalla" w:hAnsi="Sakkal Majalla" w:cs="Sakkal Majalla"/>
                <w:sz w:val="24"/>
                <w:szCs w:val="24"/>
              </w:rPr>
              <w:t xml:space="preserve">The course deals with marketing services. It familiarizes the students with the major problems facing services providers and how services are provided to customers, in addition to the quality of services. </w:t>
            </w:r>
          </w:p>
          <w:p w14:paraId="776A4EBA" w14:textId="088CCE42" w:rsidR="005B64CB" w:rsidRPr="00486ED8" w:rsidRDefault="005B64CB" w:rsidP="005B64CB">
            <w:pPr>
              <w:rPr>
                <w:rFonts w:ascii="Sakkal Majalla" w:hAnsi="Sakkal Majalla" w:cs="Sakkal Majalla"/>
                <w:sz w:val="24"/>
                <w:szCs w:val="24"/>
                <w:rtl/>
              </w:rPr>
            </w:pPr>
            <w:r>
              <w:rPr>
                <w:rFonts w:ascii="Sakkal Majalla" w:hAnsi="Sakkal Majalla" w:cs="Sakkal Majalla"/>
                <w:sz w:val="24"/>
                <w:szCs w:val="24"/>
              </w:rPr>
              <w:t>The course introduces key concepts of services marketing, and the reasons that led to the increased interest in this area. It teaches the students about the nature and characteristics of services, the concept of service package and the standa</w:t>
            </w:r>
            <w:r w:rsidR="00E2595D">
              <w:rPr>
                <w:rFonts w:ascii="Sakkal Majalla" w:hAnsi="Sakkal Majalla" w:cs="Sakkal Majalla"/>
                <w:sz w:val="24"/>
                <w:szCs w:val="24"/>
              </w:rPr>
              <w:t>rds of services ratings. It also introduces the students to internal and external variables associated with the internal environment of the establishment, and the elements of the services marketing mix in detail.</w:t>
            </w:r>
          </w:p>
          <w:p w14:paraId="29D7D1A9" w14:textId="09270FE9" w:rsidR="00E0024C" w:rsidRPr="00486ED8" w:rsidRDefault="00E0024C" w:rsidP="00476339">
            <w:pPr>
              <w:jc w:val="right"/>
              <w:rPr>
                <w:rFonts w:ascii="Sakkal Majalla" w:hAnsi="Sakkal Majalla" w:cs="Sakkal Majalla"/>
                <w:sz w:val="24"/>
                <w:szCs w:val="24"/>
              </w:rPr>
            </w:pPr>
          </w:p>
        </w:tc>
      </w:tr>
      <w:tr w:rsidR="00E0024C" w:rsidRPr="00486ED8" w14:paraId="45D78201" w14:textId="77777777" w:rsidTr="00E0024C">
        <w:trPr>
          <w:jc w:val="center"/>
        </w:trPr>
        <w:tc>
          <w:tcPr>
            <w:tcW w:w="10255" w:type="dxa"/>
            <w:shd w:val="clear" w:color="auto" w:fill="DEEAF6" w:themeFill="accent1" w:themeFillTint="33"/>
          </w:tcPr>
          <w:p w14:paraId="38D105C7" w14:textId="79A083F4" w:rsidR="00E0024C" w:rsidRPr="00486ED8" w:rsidRDefault="00E2595D"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t>Content</w:t>
            </w:r>
          </w:p>
        </w:tc>
      </w:tr>
      <w:tr w:rsidR="00E0024C" w:rsidRPr="00486ED8" w14:paraId="000718BD" w14:textId="77777777" w:rsidTr="001162E7">
        <w:trPr>
          <w:jc w:val="center"/>
        </w:trPr>
        <w:tc>
          <w:tcPr>
            <w:tcW w:w="10255" w:type="dxa"/>
          </w:tcPr>
          <w:tbl>
            <w:tblPr>
              <w:tblStyle w:val="a4"/>
              <w:tblW w:w="9334" w:type="dxa"/>
              <w:tblInd w:w="1101" w:type="dxa"/>
              <w:tblLook w:val="04A0" w:firstRow="1" w:lastRow="0" w:firstColumn="1" w:lastColumn="0" w:noHBand="0" w:noVBand="1"/>
            </w:tblPr>
            <w:tblGrid>
              <w:gridCol w:w="1597"/>
              <w:gridCol w:w="7737"/>
            </w:tblGrid>
            <w:tr w:rsidR="0081390B" w:rsidRPr="00486ED8" w14:paraId="6AB3B339" w14:textId="77777777" w:rsidTr="00735330">
              <w:tc>
                <w:tcPr>
                  <w:tcW w:w="9334" w:type="dxa"/>
                  <w:gridSpan w:val="2"/>
                </w:tcPr>
                <w:p w14:paraId="2040A2D6" w14:textId="1D920B09" w:rsidR="0081390B" w:rsidRPr="00486ED8" w:rsidRDefault="00E2595D" w:rsidP="00E2595D">
                  <w:pPr>
                    <w:rPr>
                      <w:rFonts w:ascii="Sakkal Majalla" w:hAnsi="Sakkal Majalla" w:cs="Sakkal Majalla"/>
                      <w:b/>
                      <w:bCs/>
                      <w:sz w:val="24"/>
                      <w:szCs w:val="24"/>
                      <w:rtl/>
                    </w:rPr>
                  </w:pPr>
                  <w:r>
                    <w:rPr>
                      <w:rFonts w:ascii="Sakkal Majalla" w:hAnsi="Sakkal Majalla" w:cs="Sakkal Majalla"/>
                      <w:b/>
                      <w:bCs/>
                      <w:sz w:val="24"/>
                      <w:szCs w:val="24"/>
                    </w:rPr>
                    <w:t xml:space="preserve">        Lecture                                                             Topic</w:t>
                  </w:r>
                </w:p>
              </w:tc>
            </w:tr>
            <w:tr w:rsidR="0081390B" w:rsidRPr="00486ED8" w14:paraId="0BD2BDD6" w14:textId="77777777" w:rsidTr="00E2595D">
              <w:tc>
                <w:tcPr>
                  <w:tcW w:w="1597" w:type="dxa"/>
                </w:tcPr>
                <w:p w14:paraId="0AEF767D" w14:textId="77777777" w:rsidR="0081390B" w:rsidRPr="00486ED8" w:rsidRDefault="0081390B" w:rsidP="0081390B">
                  <w:pPr>
                    <w:jc w:val="right"/>
                    <w:rPr>
                      <w:rFonts w:ascii="Sakkal Majalla" w:hAnsi="Sakkal Majalla" w:cs="Sakkal Majalla"/>
                      <w:b/>
                      <w:bCs/>
                      <w:sz w:val="24"/>
                      <w:szCs w:val="24"/>
                    </w:rPr>
                  </w:pPr>
                  <w:r w:rsidRPr="00486ED8">
                    <w:rPr>
                      <w:rFonts w:ascii="Sakkal Majalla" w:hAnsi="Sakkal Majalla" w:cs="Sakkal Majalla"/>
                      <w:sz w:val="24"/>
                      <w:szCs w:val="24"/>
                    </w:rPr>
                    <w:t>1</w:t>
                  </w:r>
                </w:p>
              </w:tc>
              <w:tc>
                <w:tcPr>
                  <w:tcW w:w="7737" w:type="dxa"/>
                </w:tcPr>
                <w:p w14:paraId="1FA158A7" w14:textId="0C10759B" w:rsidR="0081390B" w:rsidRPr="00486ED8" w:rsidRDefault="00E2595D" w:rsidP="00E2595D">
                  <w:pPr>
                    <w:rPr>
                      <w:rFonts w:ascii="Sakkal Majalla" w:hAnsi="Sakkal Majalla" w:cs="Sakkal Majalla"/>
                      <w:sz w:val="24"/>
                      <w:szCs w:val="24"/>
                    </w:rPr>
                  </w:pPr>
                  <w:r>
                    <w:rPr>
                      <w:rFonts w:ascii="Sakkal Majalla" w:hAnsi="Sakkal Majalla" w:cs="Sakkal Majalla"/>
                      <w:sz w:val="24"/>
                      <w:szCs w:val="24"/>
                    </w:rPr>
                    <w:t>Concept and Characteristics of Cervices</w:t>
                  </w:r>
                  <w:r w:rsidR="0081390B" w:rsidRPr="00486ED8">
                    <w:rPr>
                      <w:rFonts w:ascii="Sakkal Majalla" w:hAnsi="Sakkal Majalla" w:cs="Sakkal Majalla"/>
                      <w:sz w:val="24"/>
                      <w:szCs w:val="24"/>
                      <w:rtl/>
                    </w:rPr>
                    <w:t xml:space="preserve"> </w:t>
                  </w:r>
                </w:p>
              </w:tc>
            </w:tr>
            <w:tr w:rsidR="0081390B" w:rsidRPr="00486ED8" w14:paraId="3F777DF4" w14:textId="77777777" w:rsidTr="00E2595D">
              <w:tc>
                <w:tcPr>
                  <w:tcW w:w="1597" w:type="dxa"/>
                </w:tcPr>
                <w:p w14:paraId="2EC972F1" w14:textId="77777777" w:rsidR="0081390B" w:rsidRPr="00486ED8" w:rsidRDefault="0081390B" w:rsidP="0081390B">
                  <w:pPr>
                    <w:jc w:val="right"/>
                    <w:rPr>
                      <w:rFonts w:ascii="Sakkal Majalla" w:hAnsi="Sakkal Majalla" w:cs="Sakkal Majalla"/>
                      <w:sz w:val="24"/>
                      <w:szCs w:val="24"/>
                    </w:rPr>
                  </w:pPr>
                  <w:r w:rsidRPr="00486ED8">
                    <w:rPr>
                      <w:rFonts w:ascii="Sakkal Majalla" w:hAnsi="Sakkal Majalla" w:cs="Sakkal Majalla"/>
                      <w:sz w:val="24"/>
                      <w:szCs w:val="24"/>
                    </w:rPr>
                    <w:t>2</w:t>
                  </w:r>
                </w:p>
              </w:tc>
              <w:tc>
                <w:tcPr>
                  <w:tcW w:w="7737" w:type="dxa"/>
                </w:tcPr>
                <w:p w14:paraId="014B43DF" w14:textId="577F446F" w:rsidR="0081390B" w:rsidRPr="00486ED8" w:rsidRDefault="00E2595D" w:rsidP="00E2595D">
                  <w:pPr>
                    <w:bidi/>
                    <w:jc w:val="right"/>
                    <w:rPr>
                      <w:rFonts w:ascii="Sakkal Majalla" w:hAnsi="Sakkal Majalla" w:cs="Sakkal Majalla"/>
                      <w:sz w:val="24"/>
                      <w:szCs w:val="24"/>
                      <w:lang w:bidi="ar-SY"/>
                    </w:rPr>
                  </w:pPr>
                  <w:r>
                    <w:rPr>
                      <w:rFonts w:ascii="Sakkal Majalla" w:hAnsi="Sakkal Majalla" w:cs="Sakkal Majalla"/>
                      <w:sz w:val="24"/>
                      <w:szCs w:val="24"/>
                      <w:lang w:bidi="ar-SY"/>
                    </w:rPr>
                    <w:t>Basic vs. Secondary Services, and the concept of Package</w:t>
                  </w:r>
                  <w:r w:rsidR="0081390B" w:rsidRPr="00486ED8">
                    <w:rPr>
                      <w:rFonts w:ascii="Sakkal Majalla" w:hAnsi="Sakkal Majalla" w:cs="Sakkal Majalla"/>
                      <w:sz w:val="24"/>
                      <w:szCs w:val="24"/>
                      <w:rtl/>
                      <w:lang w:bidi="ar-SY"/>
                    </w:rPr>
                    <w:t xml:space="preserve">        </w:t>
                  </w:r>
                </w:p>
              </w:tc>
            </w:tr>
            <w:tr w:rsidR="0081390B" w:rsidRPr="00486ED8" w14:paraId="0FBA622C" w14:textId="77777777" w:rsidTr="00E2595D">
              <w:tc>
                <w:tcPr>
                  <w:tcW w:w="1597" w:type="dxa"/>
                </w:tcPr>
                <w:p w14:paraId="6627DF78" w14:textId="77777777" w:rsidR="0081390B" w:rsidRPr="00486ED8" w:rsidRDefault="0081390B" w:rsidP="0081390B">
                  <w:pPr>
                    <w:jc w:val="right"/>
                    <w:rPr>
                      <w:rFonts w:ascii="Sakkal Majalla" w:hAnsi="Sakkal Majalla" w:cs="Sakkal Majalla"/>
                      <w:sz w:val="24"/>
                      <w:szCs w:val="24"/>
                    </w:rPr>
                  </w:pPr>
                  <w:r w:rsidRPr="00486ED8">
                    <w:rPr>
                      <w:rFonts w:ascii="Sakkal Majalla" w:hAnsi="Sakkal Majalla" w:cs="Sakkal Majalla"/>
                      <w:sz w:val="24"/>
                      <w:szCs w:val="24"/>
                    </w:rPr>
                    <w:t>3</w:t>
                  </w:r>
                </w:p>
              </w:tc>
              <w:tc>
                <w:tcPr>
                  <w:tcW w:w="7737" w:type="dxa"/>
                </w:tcPr>
                <w:p w14:paraId="22B4DE21" w14:textId="04B08BD7" w:rsidR="0081390B" w:rsidRPr="00486ED8" w:rsidRDefault="00E2595D" w:rsidP="00E2595D">
                  <w:pPr>
                    <w:rPr>
                      <w:rFonts w:ascii="Sakkal Majalla" w:hAnsi="Sakkal Majalla" w:cs="Sakkal Majalla"/>
                      <w:sz w:val="24"/>
                      <w:szCs w:val="24"/>
                    </w:rPr>
                  </w:pPr>
                  <w:r>
                    <w:rPr>
                      <w:rFonts w:ascii="Sakkal Majalla" w:hAnsi="Sakkal Majalla" w:cs="Sakkal Majalla"/>
                      <w:sz w:val="24"/>
                      <w:szCs w:val="24"/>
                    </w:rPr>
                    <w:t>Standards of Service Ratings</w:t>
                  </w:r>
                </w:p>
              </w:tc>
            </w:tr>
            <w:tr w:rsidR="0081390B" w:rsidRPr="00486ED8" w14:paraId="5E2D9A5C" w14:textId="77777777" w:rsidTr="00E2595D">
              <w:tc>
                <w:tcPr>
                  <w:tcW w:w="1597" w:type="dxa"/>
                </w:tcPr>
                <w:p w14:paraId="7C54DEB7" w14:textId="77777777" w:rsidR="0081390B" w:rsidRPr="00486ED8" w:rsidRDefault="0081390B" w:rsidP="0081390B">
                  <w:pPr>
                    <w:jc w:val="right"/>
                    <w:rPr>
                      <w:rFonts w:ascii="Sakkal Majalla" w:hAnsi="Sakkal Majalla" w:cs="Sakkal Majalla"/>
                      <w:sz w:val="24"/>
                      <w:szCs w:val="24"/>
                    </w:rPr>
                  </w:pPr>
                  <w:r w:rsidRPr="00486ED8">
                    <w:rPr>
                      <w:rFonts w:ascii="Sakkal Majalla" w:hAnsi="Sakkal Majalla" w:cs="Sakkal Majalla"/>
                      <w:sz w:val="24"/>
                      <w:szCs w:val="24"/>
                    </w:rPr>
                    <w:t>4</w:t>
                  </w:r>
                </w:p>
              </w:tc>
              <w:tc>
                <w:tcPr>
                  <w:tcW w:w="7737" w:type="dxa"/>
                </w:tcPr>
                <w:p w14:paraId="5EF0FD2D" w14:textId="50A7C34B" w:rsidR="0081390B" w:rsidRPr="00486ED8" w:rsidRDefault="00E2595D" w:rsidP="00E2595D">
                  <w:pPr>
                    <w:rPr>
                      <w:rFonts w:ascii="Sakkal Majalla" w:hAnsi="Sakkal Majalla" w:cs="Sakkal Majalla"/>
                      <w:sz w:val="24"/>
                      <w:szCs w:val="24"/>
                    </w:rPr>
                  </w:pPr>
                  <w:r>
                    <w:rPr>
                      <w:rFonts w:ascii="Sakkal Majalla" w:hAnsi="Sakkal Majalla" w:cs="Sakkal Majalla"/>
                      <w:sz w:val="24"/>
                      <w:szCs w:val="24"/>
                    </w:rPr>
                    <w:t>Internal and External Variables of the Environment of Service Establishments</w:t>
                  </w:r>
                </w:p>
              </w:tc>
            </w:tr>
            <w:tr w:rsidR="0081390B" w:rsidRPr="00486ED8" w14:paraId="48B785AB" w14:textId="77777777" w:rsidTr="00E2595D">
              <w:tc>
                <w:tcPr>
                  <w:tcW w:w="1597" w:type="dxa"/>
                </w:tcPr>
                <w:p w14:paraId="1687B4A9" w14:textId="77777777" w:rsidR="0081390B" w:rsidRPr="00486ED8" w:rsidRDefault="0081390B" w:rsidP="0081390B">
                  <w:pPr>
                    <w:jc w:val="right"/>
                    <w:rPr>
                      <w:rFonts w:ascii="Sakkal Majalla" w:hAnsi="Sakkal Majalla" w:cs="Sakkal Majalla"/>
                      <w:sz w:val="24"/>
                      <w:szCs w:val="24"/>
                    </w:rPr>
                  </w:pPr>
                  <w:r w:rsidRPr="00486ED8">
                    <w:rPr>
                      <w:rFonts w:ascii="Sakkal Majalla" w:hAnsi="Sakkal Majalla" w:cs="Sakkal Majalla"/>
                      <w:sz w:val="24"/>
                      <w:szCs w:val="24"/>
                    </w:rPr>
                    <w:t>5</w:t>
                  </w:r>
                </w:p>
              </w:tc>
              <w:tc>
                <w:tcPr>
                  <w:tcW w:w="7737" w:type="dxa"/>
                </w:tcPr>
                <w:p w14:paraId="6F2A66D2" w14:textId="077D14F5" w:rsidR="0081390B" w:rsidRPr="00486ED8" w:rsidRDefault="007465C5" w:rsidP="007465C5">
                  <w:pPr>
                    <w:rPr>
                      <w:rFonts w:ascii="Sakkal Majalla" w:hAnsi="Sakkal Majalla" w:cs="Sakkal Majalla"/>
                      <w:sz w:val="24"/>
                      <w:szCs w:val="24"/>
                      <w:rtl/>
                      <w:lang w:bidi="ar-SY"/>
                    </w:rPr>
                  </w:pPr>
                  <w:r>
                    <w:rPr>
                      <w:rFonts w:ascii="Sakkal Majalla" w:hAnsi="Sakkal Majalla" w:cs="Sakkal Majalla"/>
                      <w:sz w:val="24"/>
                      <w:szCs w:val="24"/>
                      <w:lang w:bidi="ar-SY"/>
                    </w:rPr>
                    <w:t>Elements of Service Marketing Mix (Service Products)</w:t>
                  </w:r>
                </w:p>
              </w:tc>
            </w:tr>
            <w:tr w:rsidR="0081390B" w:rsidRPr="00486ED8" w14:paraId="4067D9D5" w14:textId="77777777" w:rsidTr="00E2595D">
              <w:tc>
                <w:tcPr>
                  <w:tcW w:w="1597" w:type="dxa"/>
                </w:tcPr>
                <w:p w14:paraId="438FC2DE" w14:textId="77777777" w:rsidR="0081390B" w:rsidRPr="00486ED8" w:rsidRDefault="0081390B" w:rsidP="0081390B">
                  <w:pPr>
                    <w:jc w:val="right"/>
                    <w:rPr>
                      <w:rFonts w:ascii="Sakkal Majalla" w:hAnsi="Sakkal Majalla" w:cs="Sakkal Majalla"/>
                      <w:sz w:val="24"/>
                      <w:szCs w:val="24"/>
                    </w:rPr>
                  </w:pPr>
                  <w:r w:rsidRPr="00486ED8">
                    <w:rPr>
                      <w:rFonts w:ascii="Sakkal Majalla" w:hAnsi="Sakkal Majalla" w:cs="Sakkal Majalla"/>
                      <w:b/>
                      <w:bCs/>
                      <w:sz w:val="24"/>
                      <w:szCs w:val="24"/>
                    </w:rPr>
                    <w:t>6</w:t>
                  </w:r>
                </w:p>
              </w:tc>
              <w:tc>
                <w:tcPr>
                  <w:tcW w:w="7737" w:type="dxa"/>
                </w:tcPr>
                <w:p w14:paraId="7D339F01" w14:textId="05787854" w:rsidR="0081390B" w:rsidRPr="00486ED8" w:rsidRDefault="0081390B" w:rsidP="007465C5">
                  <w:pPr>
                    <w:rPr>
                      <w:rFonts w:ascii="Sakkal Majalla" w:hAnsi="Sakkal Majalla" w:cs="Sakkal Majalla"/>
                      <w:sz w:val="24"/>
                      <w:szCs w:val="24"/>
                    </w:rPr>
                  </w:pPr>
                  <w:r w:rsidRPr="00486ED8">
                    <w:rPr>
                      <w:rFonts w:ascii="Sakkal Majalla" w:hAnsi="Sakkal Majalla" w:cs="Sakkal Majalla"/>
                      <w:sz w:val="24"/>
                      <w:szCs w:val="24"/>
                    </w:rPr>
                    <w:t xml:space="preserve">  </w:t>
                  </w:r>
                  <w:r w:rsidR="007465C5">
                    <w:rPr>
                      <w:rFonts w:ascii="Sakkal Majalla" w:hAnsi="Sakkal Majalla" w:cs="Sakkal Majalla"/>
                      <w:b/>
                      <w:bCs/>
                      <w:sz w:val="24"/>
                      <w:szCs w:val="24"/>
                    </w:rPr>
                    <w:t>First Test</w:t>
                  </w:r>
                </w:p>
              </w:tc>
            </w:tr>
            <w:tr w:rsidR="0081390B" w:rsidRPr="00486ED8" w14:paraId="4EDDB2BE" w14:textId="77777777" w:rsidTr="00E2595D">
              <w:tc>
                <w:tcPr>
                  <w:tcW w:w="1597" w:type="dxa"/>
                </w:tcPr>
                <w:p w14:paraId="6B1C8C94" w14:textId="77777777" w:rsidR="0081390B" w:rsidRPr="00486ED8" w:rsidRDefault="0081390B" w:rsidP="0081390B">
                  <w:pPr>
                    <w:jc w:val="right"/>
                    <w:rPr>
                      <w:rFonts w:ascii="Sakkal Majalla" w:hAnsi="Sakkal Majalla" w:cs="Sakkal Majalla"/>
                      <w:b/>
                      <w:bCs/>
                      <w:sz w:val="24"/>
                      <w:szCs w:val="24"/>
                    </w:rPr>
                  </w:pPr>
                  <w:r w:rsidRPr="00486ED8">
                    <w:rPr>
                      <w:rFonts w:ascii="Sakkal Majalla" w:hAnsi="Sakkal Majalla" w:cs="Sakkal Majalla"/>
                      <w:sz w:val="24"/>
                      <w:szCs w:val="24"/>
                    </w:rPr>
                    <w:t>7</w:t>
                  </w:r>
                </w:p>
              </w:tc>
              <w:tc>
                <w:tcPr>
                  <w:tcW w:w="7737" w:type="dxa"/>
                </w:tcPr>
                <w:p w14:paraId="4149FF8E" w14:textId="4984ECFB" w:rsidR="0081390B" w:rsidRPr="00486ED8" w:rsidRDefault="007465C5" w:rsidP="007465C5">
                  <w:pPr>
                    <w:rPr>
                      <w:rFonts w:ascii="Sakkal Majalla" w:hAnsi="Sakkal Majalla" w:cs="Sakkal Majalla"/>
                      <w:sz w:val="24"/>
                      <w:szCs w:val="24"/>
                    </w:rPr>
                  </w:pPr>
                  <w:r>
                    <w:rPr>
                      <w:rFonts w:ascii="Sakkal Majalla" w:hAnsi="Sakkal Majalla" w:cs="Sakkal Majalla"/>
                      <w:sz w:val="24"/>
                      <w:szCs w:val="24"/>
                    </w:rPr>
                    <w:t>Pricing of Services</w:t>
                  </w:r>
                </w:p>
              </w:tc>
            </w:tr>
            <w:tr w:rsidR="0081390B" w:rsidRPr="00486ED8" w14:paraId="197449E1" w14:textId="77777777" w:rsidTr="00E2595D">
              <w:tc>
                <w:tcPr>
                  <w:tcW w:w="1597" w:type="dxa"/>
                </w:tcPr>
                <w:p w14:paraId="2A1EF9CB" w14:textId="77777777" w:rsidR="0081390B" w:rsidRPr="00486ED8" w:rsidRDefault="0081390B" w:rsidP="0081390B">
                  <w:pPr>
                    <w:jc w:val="right"/>
                    <w:rPr>
                      <w:rFonts w:ascii="Sakkal Majalla" w:hAnsi="Sakkal Majalla" w:cs="Sakkal Majalla"/>
                      <w:sz w:val="24"/>
                      <w:szCs w:val="24"/>
                    </w:rPr>
                  </w:pPr>
                  <w:r w:rsidRPr="00486ED8">
                    <w:rPr>
                      <w:rFonts w:ascii="Sakkal Majalla" w:hAnsi="Sakkal Majalla" w:cs="Sakkal Majalla"/>
                      <w:sz w:val="24"/>
                      <w:szCs w:val="24"/>
                    </w:rPr>
                    <w:t>8</w:t>
                  </w:r>
                </w:p>
              </w:tc>
              <w:tc>
                <w:tcPr>
                  <w:tcW w:w="7737" w:type="dxa"/>
                </w:tcPr>
                <w:p w14:paraId="0161A143" w14:textId="32B656ED" w:rsidR="0081390B" w:rsidRPr="00486ED8" w:rsidRDefault="007465C5" w:rsidP="007465C5">
                  <w:pPr>
                    <w:rPr>
                      <w:rFonts w:ascii="Sakkal Majalla" w:hAnsi="Sakkal Majalla" w:cs="Sakkal Majalla"/>
                      <w:sz w:val="24"/>
                      <w:szCs w:val="24"/>
                    </w:rPr>
                  </w:pPr>
                  <w:r>
                    <w:rPr>
                      <w:rFonts w:ascii="Sakkal Majalla" w:hAnsi="Sakkal Majalla" w:cs="Sakkal Majalla"/>
                      <w:sz w:val="24"/>
                      <w:szCs w:val="24"/>
                    </w:rPr>
                    <w:t>Distribution of Services</w:t>
                  </w:r>
                </w:p>
              </w:tc>
            </w:tr>
            <w:tr w:rsidR="0081390B" w:rsidRPr="00486ED8" w14:paraId="024CDE97" w14:textId="77777777" w:rsidTr="00E2595D">
              <w:tc>
                <w:tcPr>
                  <w:tcW w:w="1597" w:type="dxa"/>
                </w:tcPr>
                <w:p w14:paraId="1D42FB9B" w14:textId="77777777" w:rsidR="0081390B" w:rsidRPr="00486ED8" w:rsidRDefault="0081390B" w:rsidP="0081390B">
                  <w:pPr>
                    <w:jc w:val="right"/>
                    <w:rPr>
                      <w:rFonts w:ascii="Sakkal Majalla" w:hAnsi="Sakkal Majalla" w:cs="Sakkal Majalla"/>
                      <w:sz w:val="24"/>
                      <w:szCs w:val="24"/>
                    </w:rPr>
                  </w:pPr>
                  <w:r w:rsidRPr="00486ED8">
                    <w:rPr>
                      <w:rFonts w:ascii="Sakkal Majalla" w:hAnsi="Sakkal Majalla" w:cs="Sakkal Majalla"/>
                      <w:sz w:val="24"/>
                      <w:szCs w:val="24"/>
                    </w:rPr>
                    <w:t>9</w:t>
                  </w:r>
                </w:p>
              </w:tc>
              <w:tc>
                <w:tcPr>
                  <w:tcW w:w="7737" w:type="dxa"/>
                </w:tcPr>
                <w:p w14:paraId="2DBB377F" w14:textId="1A02A693" w:rsidR="0081390B" w:rsidRPr="00486ED8" w:rsidRDefault="007465C5" w:rsidP="007465C5">
                  <w:pPr>
                    <w:bidi/>
                    <w:jc w:val="right"/>
                    <w:rPr>
                      <w:rFonts w:ascii="Sakkal Majalla" w:hAnsi="Sakkal Majalla" w:cs="Sakkal Majalla"/>
                      <w:sz w:val="24"/>
                      <w:szCs w:val="24"/>
                    </w:rPr>
                  </w:pPr>
                  <w:r>
                    <w:rPr>
                      <w:rFonts w:ascii="Sakkal Majalla" w:hAnsi="Sakkal Majalla" w:cs="Sakkal Majalla"/>
                      <w:sz w:val="24"/>
                      <w:szCs w:val="24"/>
                      <w:lang w:bidi="ar-SY"/>
                    </w:rPr>
                    <w:t>Promotion and Services Marketing Communications</w:t>
                  </w:r>
                </w:p>
              </w:tc>
            </w:tr>
            <w:tr w:rsidR="0081390B" w:rsidRPr="00486ED8" w14:paraId="4F47AFCF" w14:textId="77777777" w:rsidTr="00E2595D">
              <w:tc>
                <w:tcPr>
                  <w:tcW w:w="1597" w:type="dxa"/>
                </w:tcPr>
                <w:p w14:paraId="5A0401B6" w14:textId="77777777" w:rsidR="0081390B" w:rsidRPr="00486ED8" w:rsidRDefault="0081390B" w:rsidP="0081390B">
                  <w:pPr>
                    <w:jc w:val="right"/>
                    <w:rPr>
                      <w:rFonts w:ascii="Sakkal Majalla" w:hAnsi="Sakkal Majalla" w:cs="Sakkal Majalla"/>
                      <w:sz w:val="24"/>
                      <w:szCs w:val="24"/>
                    </w:rPr>
                  </w:pPr>
                  <w:r w:rsidRPr="00486ED8">
                    <w:rPr>
                      <w:rFonts w:ascii="Sakkal Majalla" w:hAnsi="Sakkal Majalla" w:cs="Sakkal Majalla"/>
                      <w:sz w:val="24"/>
                      <w:szCs w:val="24"/>
                    </w:rPr>
                    <w:t>10</w:t>
                  </w:r>
                </w:p>
              </w:tc>
              <w:tc>
                <w:tcPr>
                  <w:tcW w:w="7737" w:type="dxa"/>
                </w:tcPr>
                <w:p w14:paraId="66C283D0" w14:textId="303AB601" w:rsidR="0081390B" w:rsidRPr="00486ED8" w:rsidRDefault="007465C5" w:rsidP="007465C5">
                  <w:pPr>
                    <w:rPr>
                      <w:rFonts w:ascii="Sakkal Majalla" w:hAnsi="Sakkal Majalla" w:cs="Sakkal Majalla"/>
                      <w:sz w:val="24"/>
                      <w:szCs w:val="24"/>
                      <w:rtl/>
                      <w:lang w:bidi="ar-SY"/>
                    </w:rPr>
                  </w:pPr>
                  <w:r>
                    <w:rPr>
                      <w:rFonts w:ascii="Sakkal Majalla" w:hAnsi="Sakkal Majalla" w:cs="Sakkal Majalla"/>
                      <w:sz w:val="24"/>
                      <w:szCs w:val="24"/>
                      <w:lang w:bidi="ar-SY"/>
                    </w:rPr>
                    <w:t>Individuals</w:t>
                  </w:r>
                </w:p>
              </w:tc>
            </w:tr>
            <w:tr w:rsidR="0081390B" w:rsidRPr="00486ED8" w14:paraId="67DDE620" w14:textId="77777777" w:rsidTr="00E2595D">
              <w:tc>
                <w:tcPr>
                  <w:tcW w:w="1597" w:type="dxa"/>
                </w:tcPr>
                <w:p w14:paraId="0C306B99" w14:textId="77777777" w:rsidR="0081390B" w:rsidRPr="00486ED8" w:rsidRDefault="0081390B" w:rsidP="0081390B">
                  <w:pPr>
                    <w:jc w:val="right"/>
                    <w:rPr>
                      <w:rFonts w:ascii="Sakkal Majalla" w:hAnsi="Sakkal Majalla" w:cs="Sakkal Majalla"/>
                      <w:sz w:val="24"/>
                      <w:szCs w:val="24"/>
                    </w:rPr>
                  </w:pPr>
                  <w:r w:rsidRPr="00486ED8">
                    <w:rPr>
                      <w:rFonts w:ascii="Sakkal Majalla" w:hAnsi="Sakkal Majalla" w:cs="Sakkal Majalla"/>
                      <w:sz w:val="24"/>
                      <w:szCs w:val="24"/>
                    </w:rPr>
                    <w:t>11</w:t>
                  </w:r>
                </w:p>
              </w:tc>
              <w:tc>
                <w:tcPr>
                  <w:tcW w:w="7737" w:type="dxa"/>
                </w:tcPr>
                <w:p w14:paraId="389C866D" w14:textId="2B8C8828" w:rsidR="0081390B" w:rsidRPr="00486ED8" w:rsidRDefault="007465C5" w:rsidP="007465C5">
                  <w:pPr>
                    <w:rPr>
                      <w:rFonts w:ascii="Sakkal Majalla" w:hAnsi="Sakkal Majalla" w:cs="Sakkal Majalla"/>
                      <w:sz w:val="24"/>
                      <w:szCs w:val="24"/>
                      <w:rtl/>
                      <w:lang w:bidi="ar-SY"/>
                    </w:rPr>
                  </w:pPr>
                  <w:r>
                    <w:rPr>
                      <w:rFonts w:ascii="Sakkal Majalla" w:hAnsi="Sakkal Majalla" w:cs="Sakkal Majalla"/>
                      <w:sz w:val="24"/>
                      <w:szCs w:val="24"/>
                      <w:lang w:bidi="ar-SY"/>
                    </w:rPr>
                    <w:t>Material Evidence</w:t>
                  </w:r>
                </w:p>
              </w:tc>
            </w:tr>
            <w:tr w:rsidR="0081390B" w:rsidRPr="00486ED8" w14:paraId="7466664E" w14:textId="77777777" w:rsidTr="00E2595D">
              <w:tc>
                <w:tcPr>
                  <w:tcW w:w="1597" w:type="dxa"/>
                </w:tcPr>
                <w:p w14:paraId="46D2545C" w14:textId="77777777" w:rsidR="0081390B" w:rsidRPr="00486ED8" w:rsidRDefault="0081390B" w:rsidP="0081390B">
                  <w:pPr>
                    <w:jc w:val="right"/>
                    <w:rPr>
                      <w:rFonts w:ascii="Sakkal Majalla" w:hAnsi="Sakkal Majalla" w:cs="Sakkal Majalla"/>
                      <w:sz w:val="24"/>
                      <w:szCs w:val="24"/>
                    </w:rPr>
                  </w:pPr>
                  <w:r w:rsidRPr="00486ED8">
                    <w:rPr>
                      <w:rFonts w:ascii="Sakkal Majalla" w:hAnsi="Sakkal Majalla" w:cs="Sakkal Majalla"/>
                      <w:b/>
                      <w:bCs/>
                      <w:sz w:val="24"/>
                      <w:szCs w:val="24"/>
                    </w:rPr>
                    <w:t>12</w:t>
                  </w:r>
                </w:p>
              </w:tc>
              <w:tc>
                <w:tcPr>
                  <w:tcW w:w="7737" w:type="dxa"/>
                </w:tcPr>
                <w:p w14:paraId="0DFB1522" w14:textId="501C872C" w:rsidR="0081390B" w:rsidRPr="00486ED8" w:rsidRDefault="007465C5" w:rsidP="007465C5">
                  <w:pPr>
                    <w:bidi/>
                    <w:jc w:val="right"/>
                    <w:rPr>
                      <w:rFonts w:ascii="Sakkal Majalla" w:hAnsi="Sakkal Majalla" w:cs="Sakkal Majalla"/>
                      <w:sz w:val="24"/>
                      <w:szCs w:val="24"/>
                    </w:rPr>
                  </w:pPr>
                  <w:r>
                    <w:rPr>
                      <w:rFonts w:ascii="Sakkal Majalla" w:hAnsi="Sakkal Majalla" w:cs="Sakkal Majalla"/>
                      <w:b/>
                      <w:bCs/>
                      <w:sz w:val="24"/>
                      <w:szCs w:val="24"/>
                    </w:rPr>
                    <w:t>Second Test</w:t>
                  </w:r>
                </w:p>
              </w:tc>
            </w:tr>
            <w:tr w:rsidR="0081390B" w:rsidRPr="00486ED8" w14:paraId="250299F9" w14:textId="77777777" w:rsidTr="00E2595D">
              <w:tc>
                <w:tcPr>
                  <w:tcW w:w="1597" w:type="dxa"/>
                </w:tcPr>
                <w:p w14:paraId="176FBDF1" w14:textId="77777777" w:rsidR="0081390B" w:rsidRPr="00486ED8" w:rsidRDefault="0081390B" w:rsidP="0081390B">
                  <w:pPr>
                    <w:jc w:val="right"/>
                    <w:rPr>
                      <w:rFonts w:ascii="Sakkal Majalla" w:hAnsi="Sakkal Majalla" w:cs="Sakkal Majalla"/>
                      <w:b/>
                      <w:bCs/>
                      <w:sz w:val="24"/>
                      <w:szCs w:val="24"/>
                    </w:rPr>
                  </w:pPr>
                  <w:r w:rsidRPr="00486ED8">
                    <w:rPr>
                      <w:rFonts w:ascii="Sakkal Majalla" w:hAnsi="Sakkal Majalla" w:cs="Sakkal Majalla"/>
                      <w:sz w:val="24"/>
                      <w:szCs w:val="24"/>
                    </w:rPr>
                    <w:t>13</w:t>
                  </w:r>
                </w:p>
              </w:tc>
              <w:tc>
                <w:tcPr>
                  <w:tcW w:w="7737" w:type="dxa"/>
                </w:tcPr>
                <w:p w14:paraId="34D686EA" w14:textId="7D2C333D" w:rsidR="0081390B" w:rsidRPr="00486ED8" w:rsidRDefault="007465C5" w:rsidP="007465C5">
                  <w:pPr>
                    <w:rPr>
                      <w:rFonts w:ascii="Sakkal Majalla" w:hAnsi="Sakkal Majalla" w:cs="Sakkal Majalla"/>
                      <w:b/>
                      <w:bCs/>
                      <w:sz w:val="24"/>
                      <w:szCs w:val="24"/>
                    </w:rPr>
                  </w:pPr>
                  <w:r>
                    <w:rPr>
                      <w:rFonts w:ascii="Sakkal Majalla" w:hAnsi="Sakkal Majalla" w:cs="Sakkal Majalla"/>
                      <w:sz w:val="24"/>
                      <w:szCs w:val="24"/>
                    </w:rPr>
                    <w:t>Operation</w:t>
                  </w:r>
                  <w:r w:rsidR="0081390B" w:rsidRPr="00486ED8">
                    <w:rPr>
                      <w:rFonts w:ascii="Sakkal Majalla" w:hAnsi="Sakkal Majalla" w:cs="Sakkal Majalla"/>
                      <w:sz w:val="24"/>
                      <w:szCs w:val="24"/>
                      <w:rtl/>
                    </w:rPr>
                    <w:t xml:space="preserve"> </w:t>
                  </w:r>
                </w:p>
              </w:tc>
            </w:tr>
            <w:tr w:rsidR="0081390B" w:rsidRPr="00486ED8" w14:paraId="6EF772E1" w14:textId="77777777" w:rsidTr="00E2595D">
              <w:tc>
                <w:tcPr>
                  <w:tcW w:w="1597" w:type="dxa"/>
                </w:tcPr>
                <w:p w14:paraId="6FD9AC90" w14:textId="77777777" w:rsidR="0081390B" w:rsidRPr="00486ED8" w:rsidRDefault="0081390B" w:rsidP="0081390B">
                  <w:pPr>
                    <w:jc w:val="right"/>
                    <w:rPr>
                      <w:rFonts w:ascii="Sakkal Majalla" w:hAnsi="Sakkal Majalla" w:cs="Sakkal Majalla"/>
                      <w:sz w:val="24"/>
                      <w:szCs w:val="24"/>
                    </w:rPr>
                  </w:pPr>
                  <w:r w:rsidRPr="00486ED8">
                    <w:rPr>
                      <w:rFonts w:ascii="Sakkal Majalla" w:hAnsi="Sakkal Majalla" w:cs="Sakkal Majalla"/>
                      <w:sz w:val="24"/>
                      <w:szCs w:val="24"/>
                    </w:rPr>
                    <w:t>14</w:t>
                  </w:r>
                </w:p>
              </w:tc>
              <w:tc>
                <w:tcPr>
                  <w:tcW w:w="7737" w:type="dxa"/>
                </w:tcPr>
                <w:p w14:paraId="0CBDF89E" w14:textId="63C443E3" w:rsidR="0081390B" w:rsidRPr="00486ED8" w:rsidRDefault="007465C5" w:rsidP="007465C5">
                  <w:pPr>
                    <w:rPr>
                      <w:rFonts w:ascii="Sakkal Majalla" w:hAnsi="Sakkal Majalla" w:cs="Sakkal Majalla"/>
                      <w:sz w:val="24"/>
                      <w:szCs w:val="24"/>
                    </w:rPr>
                  </w:pPr>
                  <w:r>
                    <w:rPr>
                      <w:rFonts w:ascii="Sakkal Majalla" w:hAnsi="Sakkal Majalla" w:cs="Sakkal Majalla"/>
                      <w:sz w:val="24"/>
                      <w:szCs w:val="24"/>
                    </w:rPr>
                    <w:t>Quality and Standards</w:t>
                  </w:r>
                  <w:r w:rsidR="0081390B" w:rsidRPr="00486ED8">
                    <w:rPr>
                      <w:rFonts w:ascii="Sakkal Majalla" w:hAnsi="Sakkal Majalla" w:cs="Sakkal Majalla"/>
                      <w:sz w:val="24"/>
                      <w:szCs w:val="24"/>
                      <w:rtl/>
                    </w:rPr>
                    <w:t xml:space="preserve"> </w:t>
                  </w:r>
                </w:p>
              </w:tc>
            </w:tr>
            <w:tr w:rsidR="0081390B" w:rsidRPr="00486ED8" w14:paraId="703E477E" w14:textId="77777777" w:rsidTr="00E2595D">
              <w:tc>
                <w:tcPr>
                  <w:tcW w:w="1597" w:type="dxa"/>
                </w:tcPr>
                <w:p w14:paraId="25FF0565" w14:textId="77777777" w:rsidR="0081390B" w:rsidRPr="00486ED8" w:rsidRDefault="0081390B" w:rsidP="0081390B">
                  <w:pPr>
                    <w:jc w:val="right"/>
                    <w:rPr>
                      <w:rFonts w:ascii="Sakkal Majalla" w:hAnsi="Sakkal Majalla" w:cs="Sakkal Majalla"/>
                      <w:sz w:val="24"/>
                      <w:szCs w:val="24"/>
                    </w:rPr>
                  </w:pPr>
                  <w:r w:rsidRPr="00486ED8">
                    <w:rPr>
                      <w:rFonts w:ascii="Sakkal Majalla" w:hAnsi="Sakkal Majalla" w:cs="Sakkal Majalla"/>
                      <w:sz w:val="24"/>
                      <w:szCs w:val="24"/>
                    </w:rPr>
                    <w:t>15</w:t>
                  </w:r>
                </w:p>
              </w:tc>
              <w:tc>
                <w:tcPr>
                  <w:tcW w:w="7737" w:type="dxa"/>
                </w:tcPr>
                <w:p w14:paraId="437EBDA5" w14:textId="6185F39C" w:rsidR="0081390B" w:rsidRPr="00486ED8" w:rsidRDefault="007465C5" w:rsidP="004477A1">
                  <w:pPr>
                    <w:rPr>
                      <w:rFonts w:ascii="Sakkal Majalla" w:hAnsi="Sakkal Majalla" w:cs="Sakkal Majalla"/>
                      <w:sz w:val="24"/>
                      <w:szCs w:val="24"/>
                    </w:rPr>
                  </w:pPr>
                  <w:r>
                    <w:rPr>
                      <w:rFonts w:ascii="Sakkal Majalla" w:hAnsi="Sakkal Majalla" w:cs="Sakkal Majalla"/>
                      <w:sz w:val="24"/>
                      <w:szCs w:val="24"/>
                    </w:rPr>
                    <w:t>The Concept of Service</w:t>
                  </w:r>
                  <w:r w:rsidR="004477A1">
                    <w:rPr>
                      <w:rFonts w:ascii="Sakkal Majalla" w:hAnsi="Sakkal Majalla" w:cs="Sakkal Majalla"/>
                      <w:sz w:val="24"/>
                      <w:szCs w:val="24"/>
                    </w:rPr>
                    <w:t xml:space="preserve"> Reaquirement</w:t>
                  </w:r>
                  <w:r w:rsidR="0081390B" w:rsidRPr="00486ED8">
                    <w:rPr>
                      <w:rFonts w:ascii="Sakkal Majalla" w:hAnsi="Sakkal Majalla" w:cs="Sakkal Majalla"/>
                      <w:sz w:val="24"/>
                      <w:szCs w:val="24"/>
                      <w:rtl/>
                    </w:rPr>
                    <w:t xml:space="preserve"> </w:t>
                  </w:r>
                </w:p>
              </w:tc>
            </w:tr>
            <w:tr w:rsidR="0081390B" w:rsidRPr="00486ED8" w14:paraId="775C585F" w14:textId="77777777" w:rsidTr="00E2595D">
              <w:tc>
                <w:tcPr>
                  <w:tcW w:w="1597" w:type="dxa"/>
                </w:tcPr>
                <w:p w14:paraId="2049A3D6" w14:textId="77777777" w:rsidR="0081390B" w:rsidRPr="00486ED8" w:rsidRDefault="0081390B" w:rsidP="0081390B">
                  <w:pPr>
                    <w:jc w:val="right"/>
                    <w:rPr>
                      <w:rFonts w:ascii="Sakkal Majalla" w:hAnsi="Sakkal Majalla" w:cs="Sakkal Majalla"/>
                      <w:sz w:val="24"/>
                      <w:szCs w:val="24"/>
                    </w:rPr>
                  </w:pPr>
                  <w:r w:rsidRPr="00486ED8">
                    <w:rPr>
                      <w:rFonts w:ascii="Sakkal Majalla" w:hAnsi="Sakkal Majalla" w:cs="Sakkal Majalla"/>
                      <w:b/>
                      <w:bCs/>
                      <w:sz w:val="24"/>
                      <w:szCs w:val="24"/>
                    </w:rPr>
                    <w:t>16</w:t>
                  </w:r>
                </w:p>
              </w:tc>
              <w:tc>
                <w:tcPr>
                  <w:tcW w:w="7737" w:type="dxa"/>
                </w:tcPr>
                <w:p w14:paraId="441F1458" w14:textId="2B9F9BE7" w:rsidR="0081390B" w:rsidRPr="00486ED8" w:rsidRDefault="004477A1" w:rsidP="004477A1">
                  <w:pPr>
                    <w:rPr>
                      <w:rFonts w:ascii="Sakkal Majalla" w:hAnsi="Sakkal Majalla" w:cs="Sakkal Majalla"/>
                      <w:sz w:val="24"/>
                      <w:szCs w:val="24"/>
                    </w:rPr>
                  </w:pPr>
                  <w:r>
                    <w:rPr>
                      <w:rFonts w:ascii="Sakkal Majalla" w:hAnsi="Sakkal Majalla" w:cs="Sakkal Majalla"/>
                      <w:b/>
                      <w:bCs/>
                      <w:sz w:val="24"/>
                      <w:szCs w:val="24"/>
                    </w:rPr>
                    <w:t>Final Exam</w:t>
                  </w:r>
                </w:p>
              </w:tc>
            </w:tr>
          </w:tbl>
          <w:p w14:paraId="64B22CD3" w14:textId="77777777" w:rsidR="00E0024C" w:rsidRPr="00486ED8" w:rsidRDefault="00E0024C" w:rsidP="00476339">
            <w:pPr>
              <w:jc w:val="right"/>
              <w:rPr>
                <w:rFonts w:ascii="Sakkal Majalla" w:hAnsi="Sakkal Majalla" w:cs="Sakkal Majalla"/>
                <w:sz w:val="24"/>
                <w:szCs w:val="24"/>
                <w:rtl/>
              </w:rPr>
            </w:pPr>
          </w:p>
          <w:p w14:paraId="526B78D3" w14:textId="44A0B7A6" w:rsidR="00E0024C" w:rsidRPr="00486ED8" w:rsidRDefault="00E0024C" w:rsidP="00476339">
            <w:pPr>
              <w:jc w:val="right"/>
              <w:rPr>
                <w:rFonts w:ascii="Sakkal Majalla" w:hAnsi="Sakkal Majalla" w:cs="Sakkal Majalla"/>
                <w:sz w:val="24"/>
                <w:szCs w:val="24"/>
              </w:rPr>
            </w:pPr>
          </w:p>
        </w:tc>
      </w:tr>
      <w:tr w:rsidR="00FC787A" w:rsidRPr="00486ED8" w14:paraId="522E6536" w14:textId="77777777" w:rsidTr="00E0024C">
        <w:tblPrEx>
          <w:jc w:val="left"/>
        </w:tblPrEx>
        <w:tc>
          <w:tcPr>
            <w:tcW w:w="10255" w:type="dxa"/>
            <w:shd w:val="clear" w:color="auto" w:fill="DEEAF6" w:themeFill="accent1" w:themeFillTint="33"/>
          </w:tcPr>
          <w:p w14:paraId="4006711E" w14:textId="05AA5D59" w:rsidR="00FC787A" w:rsidRPr="00486ED8" w:rsidRDefault="00E2595D"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lastRenderedPageBreak/>
              <w:t>References</w:t>
            </w:r>
          </w:p>
        </w:tc>
      </w:tr>
      <w:tr w:rsidR="00FC787A" w:rsidRPr="00486ED8" w14:paraId="32751209" w14:textId="77777777" w:rsidTr="001162E7">
        <w:tblPrEx>
          <w:jc w:val="left"/>
        </w:tblPrEx>
        <w:tc>
          <w:tcPr>
            <w:tcW w:w="10255" w:type="dxa"/>
          </w:tcPr>
          <w:p w14:paraId="060FAE11" w14:textId="77777777" w:rsidR="00FC787A" w:rsidRPr="00486ED8" w:rsidRDefault="00FC787A" w:rsidP="00E20778">
            <w:pPr>
              <w:pStyle w:val="a3"/>
              <w:bidi/>
              <w:rPr>
                <w:rFonts w:ascii="Sakkal Majalla" w:hAnsi="Sakkal Majalla" w:cs="Sakkal Majalla"/>
                <w:b/>
                <w:bCs/>
                <w:sz w:val="24"/>
                <w:szCs w:val="24"/>
                <w:rtl/>
              </w:rPr>
            </w:pPr>
          </w:p>
          <w:p w14:paraId="04E5719E" w14:textId="77777777" w:rsidR="00A26480" w:rsidRPr="00486ED8" w:rsidRDefault="00A26480" w:rsidP="00A26480">
            <w:pPr>
              <w:spacing w:after="200" w:line="276" w:lineRule="auto"/>
              <w:jc w:val="right"/>
              <w:rPr>
                <w:rFonts w:ascii="Sakkal Majalla" w:eastAsia="Calibri" w:hAnsi="Sakkal Majalla" w:cs="Sakkal Majalla"/>
                <w:sz w:val="24"/>
                <w:szCs w:val="24"/>
                <w:rtl/>
              </w:rPr>
            </w:pPr>
          </w:p>
          <w:p w14:paraId="71445D16" w14:textId="77777777" w:rsidR="00A26480" w:rsidRPr="00486ED8" w:rsidRDefault="00A26480" w:rsidP="00A26480">
            <w:pPr>
              <w:numPr>
                <w:ilvl w:val="0"/>
                <w:numId w:val="15"/>
              </w:numPr>
              <w:spacing w:after="200" w:line="360" w:lineRule="auto"/>
              <w:rPr>
                <w:rFonts w:ascii="Sakkal Majalla" w:eastAsia="Calibri" w:hAnsi="Sakkal Majalla" w:cs="Sakkal Majalla"/>
                <w:sz w:val="24"/>
                <w:szCs w:val="24"/>
              </w:rPr>
            </w:pPr>
            <w:r w:rsidRPr="00486ED8">
              <w:rPr>
                <w:rFonts w:ascii="Sakkal Majalla" w:eastAsia="Calibri" w:hAnsi="Sakkal Majalla" w:cs="Sakkal Majalla"/>
                <w:sz w:val="24"/>
                <w:szCs w:val="24"/>
              </w:rPr>
              <w:t xml:space="preserve">Text books: </w:t>
            </w:r>
          </w:p>
          <w:p w14:paraId="66B41904" w14:textId="77777777" w:rsidR="00A26480" w:rsidRPr="00486ED8" w:rsidRDefault="00A26480" w:rsidP="00A26480">
            <w:pPr>
              <w:spacing w:after="200" w:line="360" w:lineRule="auto"/>
              <w:rPr>
                <w:rFonts w:ascii="Sakkal Majalla" w:eastAsia="Calibri" w:hAnsi="Sakkal Majalla" w:cs="Sakkal Majalla"/>
                <w:sz w:val="24"/>
                <w:szCs w:val="24"/>
              </w:rPr>
            </w:pPr>
            <w:r w:rsidRPr="00486ED8">
              <w:rPr>
                <w:rFonts w:ascii="Sakkal Majalla" w:eastAsia="Calibri" w:hAnsi="Sakkal Majalla" w:cs="Sakkal Majalla"/>
                <w:sz w:val="24"/>
                <w:szCs w:val="24"/>
              </w:rPr>
              <w:t>Services Marketing, Maria Johann, 2015, First Edition</w:t>
            </w:r>
          </w:p>
          <w:p w14:paraId="26308A64" w14:textId="77777777" w:rsidR="00A26480" w:rsidRPr="00486ED8" w:rsidRDefault="00A26480" w:rsidP="00A26480">
            <w:pPr>
              <w:numPr>
                <w:ilvl w:val="0"/>
                <w:numId w:val="15"/>
              </w:numPr>
              <w:spacing w:after="200" w:line="360" w:lineRule="auto"/>
              <w:rPr>
                <w:rFonts w:ascii="Sakkal Majalla" w:eastAsia="Calibri" w:hAnsi="Sakkal Majalla" w:cs="Sakkal Majalla"/>
                <w:sz w:val="24"/>
                <w:szCs w:val="24"/>
              </w:rPr>
            </w:pPr>
            <w:r w:rsidRPr="00486ED8">
              <w:rPr>
                <w:rFonts w:ascii="Sakkal Majalla" w:eastAsia="Calibri" w:hAnsi="Sakkal Majalla" w:cs="Sakkal Majalla"/>
                <w:sz w:val="24"/>
                <w:szCs w:val="24"/>
              </w:rPr>
              <w:t xml:space="preserve">Additional recommended references: </w:t>
            </w:r>
          </w:p>
          <w:p w14:paraId="2F39F34C" w14:textId="77777777" w:rsidR="00A26480" w:rsidRPr="00486ED8" w:rsidRDefault="00A26480" w:rsidP="00A26480">
            <w:pPr>
              <w:spacing w:after="200" w:line="360" w:lineRule="auto"/>
              <w:ind w:left="360"/>
              <w:rPr>
                <w:rFonts w:ascii="Sakkal Majalla" w:eastAsia="Calibri" w:hAnsi="Sakkal Majalla" w:cs="Sakkal Majalla"/>
                <w:sz w:val="24"/>
                <w:szCs w:val="24"/>
              </w:rPr>
            </w:pPr>
            <w:r w:rsidRPr="00486ED8">
              <w:rPr>
                <w:rFonts w:ascii="Sakkal Majalla" w:eastAsia="Calibri" w:hAnsi="Sakkal Majalla" w:cs="Sakkal Majalla"/>
                <w:sz w:val="24"/>
                <w:szCs w:val="24"/>
              </w:rPr>
              <w:t xml:space="preserve">      Service Marketing: Concepts &amp; Practices, By </w:t>
            </w:r>
            <w:proofErr w:type="spellStart"/>
            <w:r w:rsidRPr="00486ED8">
              <w:rPr>
                <w:rFonts w:ascii="Sakkal Majalla" w:eastAsia="Calibri" w:hAnsi="Sakkal Majalla" w:cs="Sakkal Majalla"/>
                <w:sz w:val="24"/>
                <w:szCs w:val="24"/>
              </w:rPr>
              <w:t>Ramneek</w:t>
            </w:r>
            <w:proofErr w:type="spellEnd"/>
            <w:r w:rsidRPr="00486ED8">
              <w:rPr>
                <w:rFonts w:ascii="Sakkal Majalla" w:eastAsia="Calibri" w:hAnsi="Sakkal Majalla" w:cs="Sakkal Majalla"/>
                <w:sz w:val="24"/>
                <w:szCs w:val="24"/>
              </w:rPr>
              <w:t xml:space="preserve"> Kapoor, Justin Paul, </w:t>
            </w:r>
            <w:proofErr w:type="spellStart"/>
            <w:r w:rsidRPr="00486ED8">
              <w:rPr>
                <w:rFonts w:ascii="Sakkal Majalla" w:eastAsia="Calibri" w:hAnsi="Sakkal Majalla" w:cs="Sakkal Majalla"/>
                <w:sz w:val="24"/>
                <w:szCs w:val="24"/>
              </w:rPr>
              <w:t>Biplap</w:t>
            </w:r>
            <w:proofErr w:type="spellEnd"/>
            <w:r w:rsidRPr="00486ED8">
              <w:rPr>
                <w:rFonts w:ascii="Sakkal Majalla" w:eastAsia="Calibri" w:hAnsi="Sakkal Majalla" w:cs="Sakkal Majalla"/>
                <w:sz w:val="24"/>
                <w:szCs w:val="24"/>
              </w:rPr>
              <w:t xml:space="preserve"> </w:t>
            </w:r>
            <w:proofErr w:type="spellStart"/>
            <w:r w:rsidRPr="00486ED8">
              <w:rPr>
                <w:rFonts w:ascii="Sakkal Majalla" w:eastAsia="Calibri" w:hAnsi="Sakkal Majalla" w:cs="Sakkal Majalla"/>
                <w:sz w:val="24"/>
                <w:szCs w:val="24"/>
              </w:rPr>
              <w:t>Halder</w:t>
            </w:r>
            <w:proofErr w:type="spellEnd"/>
            <w:r w:rsidRPr="00486ED8">
              <w:rPr>
                <w:rFonts w:ascii="Sakkal Majalla" w:eastAsia="Calibri" w:hAnsi="Sakkal Majalla" w:cs="Sakkal Majalla"/>
                <w:sz w:val="24"/>
                <w:szCs w:val="24"/>
              </w:rPr>
              <w:t>,  Tata McGraw-Hill Education, 2011 </w:t>
            </w:r>
          </w:p>
          <w:p w14:paraId="5D3783B3" w14:textId="77777777" w:rsidR="00A26480" w:rsidRPr="00486ED8" w:rsidRDefault="00A26480" w:rsidP="00A26480">
            <w:pPr>
              <w:numPr>
                <w:ilvl w:val="0"/>
                <w:numId w:val="15"/>
              </w:numPr>
              <w:spacing w:after="200" w:line="360" w:lineRule="auto"/>
              <w:rPr>
                <w:rFonts w:ascii="Sakkal Majalla" w:eastAsia="Calibri" w:hAnsi="Sakkal Majalla" w:cs="Sakkal Majalla"/>
                <w:sz w:val="24"/>
                <w:szCs w:val="24"/>
              </w:rPr>
            </w:pPr>
            <w:r w:rsidRPr="00486ED8">
              <w:rPr>
                <w:rFonts w:ascii="Sakkal Majalla" w:eastAsia="Calibri" w:hAnsi="Sakkal Majalla" w:cs="Sakkal Majalla"/>
                <w:sz w:val="24"/>
                <w:szCs w:val="24"/>
              </w:rPr>
              <w:t>Periodic and publications: Journal of services marketing</w:t>
            </w:r>
          </w:p>
          <w:p w14:paraId="58EDB63C" w14:textId="226E8C78" w:rsidR="00E0024C" w:rsidRPr="00486ED8" w:rsidRDefault="00E0024C" w:rsidP="00A26480">
            <w:pPr>
              <w:spacing w:after="200" w:line="360" w:lineRule="auto"/>
              <w:ind w:left="720"/>
              <w:rPr>
                <w:rFonts w:ascii="Sakkal Majalla" w:hAnsi="Sakkal Majalla" w:cs="Sakkal Majalla"/>
                <w:b/>
                <w:bCs/>
                <w:sz w:val="24"/>
                <w:szCs w:val="24"/>
              </w:rPr>
            </w:pPr>
          </w:p>
        </w:tc>
      </w:tr>
    </w:tbl>
    <w:p w14:paraId="5041AEDF" w14:textId="77777777" w:rsidR="00FC787A" w:rsidRPr="00486ED8" w:rsidRDefault="00FC787A" w:rsidP="00FC787A">
      <w:pPr>
        <w:bidi/>
        <w:jc w:val="both"/>
        <w:rPr>
          <w:rFonts w:ascii="Sakkal Majalla" w:hAnsi="Sakkal Majalla" w:cs="Sakkal Majalla"/>
          <w:sz w:val="24"/>
          <w:szCs w:val="24"/>
        </w:rPr>
      </w:pPr>
    </w:p>
    <w:p w14:paraId="300133BA" w14:textId="77777777" w:rsidR="00E45975" w:rsidRPr="00486ED8"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81C27"/>
    <w:multiLevelType w:val="hybridMultilevel"/>
    <w:tmpl w:val="ABE05484"/>
    <w:lvl w:ilvl="0" w:tplc="D6AE6C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4"/>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C61F2"/>
    <w:rsid w:val="000E6C23"/>
    <w:rsid w:val="00107036"/>
    <w:rsid w:val="00122CDB"/>
    <w:rsid w:val="00140304"/>
    <w:rsid w:val="00227602"/>
    <w:rsid w:val="002325F8"/>
    <w:rsid w:val="00236D64"/>
    <w:rsid w:val="00246547"/>
    <w:rsid w:val="00284610"/>
    <w:rsid w:val="002B0F28"/>
    <w:rsid w:val="00306C3E"/>
    <w:rsid w:val="00317361"/>
    <w:rsid w:val="00334B71"/>
    <w:rsid w:val="003552E9"/>
    <w:rsid w:val="00362C9E"/>
    <w:rsid w:val="003C634E"/>
    <w:rsid w:val="003F060C"/>
    <w:rsid w:val="004477A1"/>
    <w:rsid w:val="00461CC6"/>
    <w:rsid w:val="00476339"/>
    <w:rsid w:val="00486ED8"/>
    <w:rsid w:val="004A07BE"/>
    <w:rsid w:val="005604E2"/>
    <w:rsid w:val="00560B01"/>
    <w:rsid w:val="00597755"/>
    <w:rsid w:val="005B64CB"/>
    <w:rsid w:val="00620ABB"/>
    <w:rsid w:val="006713DA"/>
    <w:rsid w:val="006C4A55"/>
    <w:rsid w:val="006D5A3D"/>
    <w:rsid w:val="007465C5"/>
    <w:rsid w:val="00752826"/>
    <w:rsid w:val="0081390B"/>
    <w:rsid w:val="00862029"/>
    <w:rsid w:val="00867ABC"/>
    <w:rsid w:val="00885430"/>
    <w:rsid w:val="00896361"/>
    <w:rsid w:val="008A7E68"/>
    <w:rsid w:val="008B6E84"/>
    <w:rsid w:val="008F2EF9"/>
    <w:rsid w:val="009455CB"/>
    <w:rsid w:val="009A6988"/>
    <w:rsid w:val="009B11C1"/>
    <w:rsid w:val="009F42C5"/>
    <w:rsid w:val="00A26480"/>
    <w:rsid w:val="00A57C1D"/>
    <w:rsid w:val="00AD5001"/>
    <w:rsid w:val="00B05F43"/>
    <w:rsid w:val="00BD775F"/>
    <w:rsid w:val="00BE073B"/>
    <w:rsid w:val="00BE2058"/>
    <w:rsid w:val="00CA5885"/>
    <w:rsid w:val="00CE0526"/>
    <w:rsid w:val="00D13646"/>
    <w:rsid w:val="00DE2EE1"/>
    <w:rsid w:val="00E0024C"/>
    <w:rsid w:val="00E12993"/>
    <w:rsid w:val="00E20778"/>
    <w:rsid w:val="00E2595D"/>
    <w:rsid w:val="00E26D02"/>
    <w:rsid w:val="00E45975"/>
    <w:rsid w:val="00EC4B92"/>
    <w:rsid w:val="00EC7D36"/>
    <w:rsid w:val="00EF09B1"/>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281</Words>
  <Characters>1607</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2021-09-02T15:26:00Z</dcterms:created>
  <dcterms:modified xsi:type="dcterms:W3CDTF">2021-09-04T13:54:00Z</dcterms:modified>
</cp:coreProperties>
</file>