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BD45" w14:textId="77777777" w:rsidR="00CE20FD" w:rsidRPr="00CE20FD" w:rsidRDefault="00CE20FD" w:rsidP="00CE20FD">
      <w:pPr>
        <w:rPr>
          <w:color w:val="4472C4" w:themeColor="accent1"/>
          <w:sz w:val="26"/>
          <w:szCs w:val="26"/>
          <w:lang w:bidi="ar-SY"/>
        </w:rPr>
      </w:pPr>
    </w:p>
    <w:p w14:paraId="1D9EC826" w14:textId="7A3C4F61" w:rsidR="00CE20FD" w:rsidRPr="00D80071" w:rsidRDefault="00D80071" w:rsidP="00D80071">
      <w:pPr>
        <w:jc w:val="center"/>
        <w:rPr>
          <w:b/>
          <w:bCs/>
          <w:color w:val="4472C4" w:themeColor="accent1"/>
          <w:sz w:val="44"/>
          <w:szCs w:val="44"/>
          <w:lang w:bidi="ar-SY"/>
        </w:rPr>
      </w:pPr>
      <w:r w:rsidRPr="00D80071">
        <w:rPr>
          <w:rFonts w:hint="cs"/>
          <w:b/>
          <w:bCs/>
          <w:color w:val="4472C4" w:themeColor="accent1"/>
          <w:sz w:val="44"/>
          <w:szCs w:val="44"/>
          <w:rtl/>
          <w:lang w:bidi="ar-SY"/>
        </w:rPr>
        <w:t>جامعة المنارة</w:t>
      </w:r>
    </w:p>
    <w:p w14:paraId="00B798B6" w14:textId="77777777" w:rsidR="001102E5" w:rsidRPr="00CE20FD" w:rsidRDefault="001102E5" w:rsidP="001102E5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كلية: </w:t>
      </w:r>
      <w:r w:rsidRPr="00CE20FD"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الصيدلة</w:t>
      </w:r>
    </w:p>
    <w:p w14:paraId="1E6A211C" w14:textId="77777777" w:rsidR="001102E5" w:rsidRPr="00CE20FD" w:rsidRDefault="001102E5" w:rsidP="001102E5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اسم المقرر: </w:t>
      </w:r>
      <w:r w:rsidRPr="00CE20FD"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البيولوجيا الحيوانية</w:t>
      </w:r>
    </w:p>
    <w:p w14:paraId="68850257" w14:textId="774D7519" w:rsidR="001102E5" w:rsidRPr="00CE20FD" w:rsidRDefault="001102E5" w:rsidP="001102E5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رقم الجلسة (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8</w:t>
      </w: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)</w:t>
      </w:r>
    </w:p>
    <w:p w14:paraId="51B7C0C6" w14:textId="77777777" w:rsidR="001102E5" w:rsidRPr="00CE20FD" w:rsidRDefault="001102E5" w:rsidP="001102E5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عنوان الجلسة</w:t>
      </w:r>
    </w:p>
    <w:p w14:paraId="116B4326" w14:textId="6F64840F" w:rsidR="001102E5" w:rsidRDefault="001102E5" w:rsidP="001102E5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 xml:space="preserve"> 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تحضير وتلوين لطاخة  الدم المحيطية</w:t>
      </w:r>
    </w:p>
    <w:p w14:paraId="56980B62" w14:textId="59BA8E07" w:rsidR="001102E5" w:rsidRPr="00CE20FD" w:rsidRDefault="001102E5" w:rsidP="001102E5">
      <w:pPr>
        <w:jc w:val="center"/>
        <w:rPr>
          <w:sz w:val="44"/>
          <w:szCs w:val="44"/>
          <w:rtl/>
          <w:lang w:bidi="ar-SY"/>
        </w:rPr>
      </w:pPr>
      <w:r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دراسة بعض الأنماط الخلوية</w:t>
      </w:r>
    </w:p>
    <w:p w14:paraId="5AFBCCC3" w14:textId="77777777" w:rsidR="001102E5" w:rsidRPr="00CE20FD" w:rsidRDefault="001102E5" w:rsidP="001102E5">
      <w:pPr>
        <w:rPr>
          <w:rtl/>
          <w:lang w:bidi="ar-SY"/>
        </w:rPr>
      </w:pPr>
      <w:r w:rsidRPr="00CE20FD">
        <w:rPr>
          <w:noProof/>
        </w:rPr>
        <w:drawing>
          <wp:inline distT="0" distB="0" distL="0" distR="0" wp14:anchorId="1CCBA2F6" wp14:editId="4B3787EA">
            <wp:extent cx="5866765" cy="2838450"/>
            <wp:effectExtent l="0" t="0" r="635" b="0"/>
            <wp:docPr id="326599119" name="Picture 326599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4B61" w14:textId="77777777" w:rsidR="001102E5" w:rsidRPr="00CE20FD" w:rsidRDefault="001102E5" w:rsidP="001102E5">
      <w:pPr>
        <w:rPr>
          <w:b/>
          <w:bCs/>
        </w:rPr>
      </w:pPr>
      <w:r w:rsidRPr="00CE20FD">
        <w:rPr>
          <w:rFonts w:hint="cs"/>
          <w:b/>
          <w:bCs/>
          <w:rtl/>
        </w:rPr>
        <w:t xml:space="preserve">الفصل الدراسي   الثاني                                                                                                                                                     </w:t>
      </w:r>
      <w:r w:rsidRPr="00CE20FD">
        <w:rPr>
          <w:b/>
          <w:bCs/>
          <w:rtl/>
        </w:rPr>
        <w:t>العام الدراسي 2022/2023</w:t>
      </w:r>
      <w:r w:rsidRPr="00CE20FD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</w:t>
      </w:r>
    </w:p>
    <w:p w14:paraId="45B7895A" w14:textId="77777777" w:rsidR="001102E5" w:rsidRPr="00CE20FD" w:rsidRDefault="001102E5" w:rsidP="001102E5">
      <w:pPr>
        <w:rPr>
          <w:b/>
          <w:bCs/>
        </w:rPr>
      </w:pPr>
    </w:p>
    <w:p w14:paraId="2D1D159E" w14:textId="77777777" w:rsidR="001102E5" w:rsidRPr="00CE20FD" w:rsidRDefault="001102E5" w:rsidP="001102E5">
      <w:pPr>
        <w:rPr>
          <w:b/>
          <w:bCs/>
        </w:rPr>
      </w:pPr>
    </w:p>
    <w:p w14:paraId="4FD312A8" w14:textId="77777777" w:rsidR="001102E5" w:rsidRPr="00CE20FD" w:rsidRDefault="001102E5" w:rsidP="001102E5">
      <w:pPr>
        <w:rPr>
          <w:b/>
          <w:bCs/>
        </w:rPr>
      </w:pPr>
    </w:p>
    <w:p w14:paraId="2D297279" w14:textId="77777777" w:rsidR="001102E5" w:rsidRPr="00CE20FD" w:rsidRDefault="001102E5" w:rsidP="001102E5">
      <w:pPr>
        <w:rPr>
          <w:b/>
          <w:bCs/>
        </w:rPr>
      </w:pPr>
    </w:p>
    <w:p w14:paraId="2A19491A" w14:textId="77777777" w:rsidR="001102E5" w:rsidRPr="00CE20FD" w:rsidRDefault="001102E5" w:rsidP="001102E5">
      <w:pPr>
        <w:spacing w:after="200" w:line="240" w:lineRule="auto"/>
        <w:jc w:val="center"/>
        <w:rPr>
          <w:rFonts w:eastAsiaTheme="majorEastAsia"/>
          <w:b/>
          <w:bCs/>
          <w:color w:val="44546A" w:themeColor="text2"/>
          <w:sz w:val="72"/>
          <w:szCs w:val="52"/>
          <w:rtl/>
          <w:lang w:bidi="ar-SY"/>
          <w14:ligatures w14:val="standardContextual"/>
        </w:rPr>
      </w:pPr>
      <w:r w:rsidRPr="00CE20FD">
        <w:rPr>
          <w:rFonts w:eastAsiaTheme="majorEastAsia"/>
          <w:b/>
          <w:bCs/>
          <w:color w:val="44546A" w:themeColor="text2"/>
          <w:sz w:val="72"/>
          <w:szCs w:val="52"/>
          <w:rtl/>
          <w:lang w:bidi="ar-SY"/>
          <w14:ligatures w14:val="standardContextual"/>
        </w:rPr>
        <w:t>جدول المحتويات</w:t>
      </w:r>
    </w:p>
    <w:sdt>
      <w:sdtPr>
        <w:rPr>
          <w:sz w:val="22"/>
          <w:szCs w:val="22"/>
          <w:rtl/>
        </w:rPr>
        <w:id w:val="1395088953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27162651" w14:textId="77777777" w:rsidR="001102E5" w:rsidRPr="00CE20FD" w:rsidRDefault="001102E5" w:rsidP="001102E5">
          <w:pPr>
            <w:keepNext/>
            <w:keepLines/>
            <w:spacing w:before="240" w:after="0"/>
            <w:jc w:val="center"/>
            <w:rPr>
              <w:rFonts w:eastAsiaTheme="majorEastAsia"/>
              <w:color w:val="2F5496" w:themeColor="accent1" w:themeShade="BF"/>
              <w:sz w:val="44"/>
              <w:szCs w:val="44"/>
            </w:rPr>
          </w:pPr>
          <w:r w:rsidRPr="00CE20FD">
            <w:rPr>
              <w:rFonts w:eastAsiaTheme="majorEastAsia"/>
              <w:color w:val="2F5496" w:themeColor="accent1" w:themeShade="BF"/>
              <w:sz w:val="44"/>
              <w:szCs w:val="44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1102E5" w:rsidRPr="00CE20FD" w14:paraId="0BE347EC" w14:textId="77777777" w:rsidTr="00EF4A6D">
        <w:tc>
          <w:tcPr>
            <w:tcW w:w="7463" w:type="dxa"/>
            <w:vAlign w:val="bottom"/>
          </w:tcPr>
          <w:p w14:paraId="17C8A9ED" w14:textId="77777777" w:rsidR="001102E5" w:rsidRPr="00CE20FD" w:rsidRDefault="001102E5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28"/>
                <w:szCs w:val="28"/>
                <w:rtl/>
                <w:lang w:bidi="ar-SY"/>
                <w14:ligatures w14:val="standardContextual"/>
              </w:rPr>
            </w:pPr>
            <w:r w:rsidRPr="00CE20FD">
              <w:rPr>
                <w:rFonts w:eastAsiaTheme="majorEastAsia"/>
                <w:b/>
                <w:bCs/>
                <w:color w:val="44546A" w:themeColor="text2"/>
                <w:sz w:val="28"/>
                <w:szCs w:val="28"/>
                <w:rtl/>
                <w:lang w:bidi="ar-SY"/>
                <w14:ligatures w14:val="standardContextual"/>
              </w:rPr>
              <w:t>العنوان</w:t>
            </w:r>
          </w:p>
        </w:tc>
        <w:tc>
          <w:tcPr>
            <w:tcW w:w="1553" w:type="dxa"/>
            <w:vAlign w:val="bottom"/>
          </w:tcPr>
          <w:p w14:paraId="082B9AEE" w14:textId="77777777" w:rsidR="001102E5" w:rsidRPr="00CE20FD" w:rsidRDefault="001102E5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28"/>
                <w:szCs w:val="28"/>
                <w:rtl/>
                <w:lang w:bidi="ar-SY"/>
                <w14:ligatures w14:val="standardContextual"/>
              </w:rPr>
            </w:pPr>
            <w:r w:rsidRPr="00CE20FD">
              <w:rPr>
                <w:rFonts w:eastAsiaTheme="majorEastAsia"/>
                <w:b/>
                <w:bCs/>
                <w:color w:val="44546A" w:themeColor="text2"/>
                <w:sz w:val="28"/>
                <w:szCs w:val="28"/>
                <w:rtl/>
                <w:lang w:bidi="ar-SY"/>
                <w14:ligatures w14:val="standardContextual"/>
              </w:rPr>
              <w:t>رقم الصفحة</w:t>
            </w:r>
          </w:p>
        </w:tc>
      </w:tr>
      <w:tr w:rsidR="001102E5" w:rsidRPr="00CE20FD" w14:paraId="69FBC597" w14:textId="77777777" w:rsidTr="00EF4A6D">
        <w:tc>
          <w:tcPr>
            <w:tcW w:w="7463" w:type="dxa"/>
            <w:vAlign w:val="center"/>
          </w:tcPr>
          <w:p w14:paraId="294AE9B3" w14:textId="539D3775" w:rsidR="001102E5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تحضير اللطاخة الدموية</w:t>
            </w:r>
          </w:p>
        </w:tc>
        <w:tc>
          <w:tcPr>
            <w:tcW w:w="1553" w:type="dxa"/>
            <w:vAlign w:val="center"/>
          </w:tcPr>
          <w:p w14:paraId="39F43E03" w14:textId="7D01B8E2" w:rsidR="001102E5" w:rsidRPr="00CE20FD" w:rsidRDefault="001102E5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28"/>
                <w:szCs w:val="28"/>
                <w:rtl/>
                <w:lang w:bidi="ar-SY"/>
                <w14:ligatures w14:val="standardContextual"/>
              </w:rPr>
            </w:pPr>
            <w:r w:rsidRPr="00CE20FD"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  <w:t xml:space="preserve"> </w:t>
            </w:r>
            <w:r w:rsidR="00345C2B"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62</w:t>
            </w:r>
          </w:p>
        </w:tc>
      </w:tr>
      <w:tr w:rsidR="001102E5" w:rsidRPr="00CE20FD" w14:paraId="5BFC863B" w14:textId="77777777" w:rsidTr="00EF4A6D">
        <w:tc>
          <w:tcPr>
            <w:tcW w:w="7463" w:type="dxa"/>
            <w:vAlign w:val="center"/>
          </w:tcPr>
          <w:p w14:paraId="7AD81D26" w14:textId="2D4EE7C7" w:rsidR="001102E5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دراسة لطاخة الدم المحيطية</w:t>
            </w:r>
          </w:p>
        </w:tc>
        <w:tc>
          <w:tcPr>
            <w:tcW w:w="1553" w:type="dxa"/>
            <w:vAlign w:val="center"/>
          </w:tcPr>
          <w:p w14:paraId="4FE33F34" w14:textId="6C101794" w:rsidR="001102E5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65</w:t>
            </w:r>
          </w:p>
        </w:tc>
      </w:tr>
      <w:tr w:rsidR="001102E5" w:rsidRPr="00CE20FD" w14:paraId="4D50B633" w14:textId="77777777" w:rsidTr="00EF4A6D">
        <w:tc>
          <w:tcPr>
            <w:tcW w:w="7463" w:type="dxa"/>
            <w:vAlign w:val="center"/>
          </w:tcPr>
          <w:p w14:paraId="01B66532" w14:textId="608CE179" w:rsidR="001102E5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الكريات الحمراء</w:t>
            </w:r>
          </w:p>
        </w:tc>
        <w:tc>
          <w:tcPr>
            <w:tcW w:w="1553" w:type="dxa"/>
            <w:vAlign w:val="center"/>
          </w:tcPr>
          <w:p w14:paraId="4D54E7E2" w14:textId="12927DFA" w:rsidR="001102E5" w:rsidRPr="00CE20FD" w:rsidRDefault="001102E5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</w:pPr>
            <w:r w:rsidRPr="00CE20FD"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  <w:t xml:space="preserve"> </w:t>
            </w:r>
            <w:r w:rsidR="00345C2B"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65</w:t>
            </w:r>
          </w:p>
        </w:tc>
      </w:tr>
      <w:tr w:rsidR="001102E5" w:rsidRPr="00CE20FD" w14:paraId="7EBD32D9" w14:textId="77777777" w:rsidTr="00EF4A6D">
        <w:tc>
          <w:tcPr>
            <w:tcW w:w="7463" w:type="dxa"/>
            <w:vAlign w:val="center"/>
          </w:tcPr>
          <w:p w14:paraId="2C6A9EFE" w14:textId="676021A9" w:rsidR="001102E5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الصفيحات الدموية</w:t>
            </w:r>
          </w:p>
        </w:tc>
        <w:tc>
          <w:tcPr>
            <w:tcW w:w="1553" w:type="dxa"/>
            <w:vAlign w:val="center"/>
          </w:tcPr>
          <w:p w14:paraId="11622F4C" w14:textId="01624180" w:rsidR="001102E5" w:rsidRPr="00CE20FD" w:rsidRDefault="001102E5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</w:pPr>
            <w:r w:rsidRPr="00CE20FD"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  <w:t xml:space="preserve"> </w:t>
            </w:r>
            <w:r w:rsidR="00345C2B"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65</w:t>
            </w:r>
          </w:p>
        </w:tc>
      </w:tr>
      <w:tr w:rsidR="00345C2B" w:rsidRPr="00CE20FD" w14:paraId="446F462F" w14:textId="77777777" w:rsidTr="00EF4A6D">
        <w:tc>
          <w:tcPr>
            <w:tcW w:w="7463" w:type="dxa"/>
            <w:vAlign w:val="center"/>
          </w:tcPr>
          <w:p w14:paraId="71A84409" w14:textId="0C9ABC1A" w:rsidR="00345C2B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الكريات البيضاء</w:t>
            </w:r>
          </w:p>
        </w:tc>
        <w:tc>
          <w:tcPr>
            <w:tcW w:w="1553" w:type="dxa"/>
            <w:vAlign w:val="center"/>
          </w:tcPr>
          <w:p w14:paraId="5F47114B" w14:textId="50DEC807" w:rsidR="00345C2B" w:rsidRPr="00CE20FD" w:rsidRDefault="00345C2B" w:rsidP="00EF4A6D">
            <w:pPr>
              <w:spacing w:after="200"/>
              <w:jc w:val="center"/>
              <w:rPr>
                <w:rFonts w:eastAsiaTheme="majorEastAsia"/>
                <w:b/>
                <w:bCs/>
                <w:color w:val="44546A" w:themeColor="text2"/>
                <w:sz w:val="52"/>
                <w:szCs w:val="52"/>
                <w:lang w:bidi="ar-SY"/>
                <w14:ligatures w14:val="standardContextual"/>
              </w:rPr>
            </w:pPr>
            <w:r>
              <w:rPr>
                <w:rFonts w:eastAsiaTheme="majorEastAsia" w:hint="cs"/>
                <w:b/>
                <w:bCs/>
                <w:color w:val="44546A" w:themeColor="text2"/>
                <w:sz w:val="52"/>
                <w:szCs w:val="52"/>
                <w:rtl/>
                <w:lang w:bidi="ar-SY"/>
                <w14:ligatures w14:val="standardContextual"/>
              </w:rPr>
              <w:t>65</w:t>
            </w:r>
          </w:p>
        </w:tc>
      </w:tr>
    </w:tbl>
    <w:p w14:paraId="3B54B089" w14:textId="77777777" w:rsidR="001102E5" w:rsidRPr="00CE20FD" w:rsidRDefault="001102E5" w:rsidP="001102E5">
      <w:pPr>
        <w:rPr>
          <w:rtl/>
        </w:rPr>
      </w:pPr>
    </w:p>
    <w:p w14:paraId="3B053B6E" w14:textId="77777777" w:rsidR="001102E5" w:rsidRPr="00CE20FD" w:rsidRDefault="001102E5" w:rsidP="001102E5">
      <w:pPr>
        <w:rPr>
          <w:rtl/>
        </w:rPr>
      </w:pPr>
    </w:p>
    <w:p w14:paraId="52C5C5A0" w14:textId="77777777" w:rsidR="001102E5" w:rsidRPr="00CE20FD" w:rsidRDefault="001102E5" w:rsidP="001102E5">
      <w:pPr>
        <w:rPr>
          <w:rtl/>
        </w:rPr>
      </w:pPr>
    </w:p>
    <w:p w14:paraId="083B5CBA" w14:textId="77777777" w:rsidR="001102E5" w:rsidRPr="00CE20FD" w:rsidRDefault="001102E5" w:rsidP="001102E5">
      <w:pPr>
        <w:rPr>
          <w:rtl/>
        </w:rPr>
      </w:pPr>
    </w:p>
    <w:p w14:paraId="6860F7A0" w14:textId="77777777" w:rsidR="001102E5" w:rsidRPr="00CE20FD" w:rsidRDefault="001102E5" w:rsidP="001102E5">
      <w:pPr>
        <w:rPr>
          <w:rtl/>
        </w:rPr>
      </w:pPr>
    </w:p>
    <w:p w14:paraId="6B08ADD5" w14:textId="77777777" w:rsidR="001102E5" w:rsidRPr="00CE20FD" w:rsidRDefault="001102E5" w:rsidP="001102E5">
      <w:pPr>
        <w:rPr>
          <w:rtl/>
        </w:rPr>
      </w:pPr>
    </w:p>
    <w:p w14:paraId="4701B61F" w14:textId="77777777" w:rsidR="001102E5" w:rsidRPr="00CE20FD" w:rsidRDefault="001102E5" w:rsidP="001102E5">
      <w:pPr>
        <w:rPr>
          <w:rtl/>
        </w:rPr>
      </w:pPr>
    </w:p>
    <w:p w14:paraId="27B492EA" w14:textId="77777777" w:rsidR="001102E5" w:rsidRPr="00CE20FD" w:rsidRDefault="001102E5" w:rsidP="001102E5">
      <w:pPr>
        <w:rPr>
          <w:rtl/>
        </w:rPr>
      </w:pPr>
    </w:p>
    <w:p w14:paraId="5574D1B4" w14:textId="77777777" w:rsidR="001102E5" w:rsidRPr="00CE20FD" w:rsidRDefault="001102E5" w:rsidP="001102E5">
      <w:pPr>
        <w:rPr>
          <w:rtl/>
        </w:rPr>
      </w:pPr>
    </w:p>
    <w:p w14:paraId="7D9DD727" w14:textId="77777777" w:rsidR="001102E5" w:rsidRPr="00CE20FD" w:rsidRDefault="001102E5" w:rsidP="001102E5">
      <w:pPr>
        <w:rPr>
          <w:rtl/>
        </w:rPr>
      </w:pPr>
    </w:p>
    <w:p w14:paraId="2E48F2CD" w14:textId="77777777" w:rsidR="001102E5" w:rsidRPr="00CE20FD" w:rsidRDefault="001102E5" w:rsidP="001102E5">
      <w:pPr>
        <w:rPr>
          <w:rtl/>
        </w:rPr>
      </w:pPr>
    </w:p>
    <w:p w14:paraId="3F976AC7" w14:textId="77777777" w:rsidR="001102E5" w:rsidRPr="00CE20FD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CE20FD">
        <w:rPr>
          <w:color w:val="4472C4" w:themeColor="accent1"/>
          <w:sz w:val="26"/>
          <w:szCs w:val="26"/>
          <w:rtl/>
          <w:lang w:bidi="ar-SY"/>
        </w:rPr>
        <w:t>الغاية من الجلسة:</w:t>
      </w:r>
    </w:p>
    <w:p w14:paraId="3B118740" w14:textId="4F966F84" w:rsidR="001102E5" w:rsidRDefault="001102E5" w:rsidP="002305C4">
      <w:pPr>
        <w:pStyle w:val="ListParagraph"/>
        <w:numPr>
          <w:ilvl w:val="0"/>
          <w:numId w:val="35"/>
        </w:numPr>
        <w:rPr>
          <w:lang w:bidi="ar-SY"/>
        </w:rPr>
      </w:pPr>
      <w:r>
        <w:rPr>
          <w:rFonts w:hint="cs"/>
          <w:rtl/>
          <w:lang w:bidi="ar-SY"/>
        </w:rPr>
        <w:t>تعلم كيفية تحضير  اللطاخة الدمو ية</w:t>
      </w:r>
    </w:p>
    <w:p w14:paraId="36B5E394" w14:textId="77777777" w:rsidR="001102E5" w:rsidRPr="001102E5" w:rsidRDefault="001102E5" w:rsidP="002305C4">
      <w:pPr>
        <w:pStyle w:val="ListParagraph"/>
        <w:numPr>
          <w:ilvl w:val="0"/>
          <w:numId w:val="35"/>
        </w:numPr>
        <w:rPr>
          <w:rtl/>
          <w:lang w:bidi="ar-SY"/>
        </w:rPr>
      </w:pPr>
      <w:r w:rsidRPr="001102E5">
        <w:rPr>
          <w:rtl/>
          <w:lang w:bidi="ar-SY"/>
        </w:rPr>
        <w:t>التعرف على كريات الدم الحمراء</w:t>
      </w:r>
    </w:p>
    <w:p w14:paraId="47C5B116" w14:textId="038F8832" w:rsidR="001102E5" w:rsidRDefault="001102E5" w:rsidP="002305C4">
      <w:pPr>
        <w:pStyle w:val="ListParagraph"/>
        <w:numPr>
          <w:ilvl w:val="0"/>
          <w:numId w:val="35"/>
        </w:numPr>
        <w:rPr>
          <w:lang w:bidi="ar-SY"/>
        </w:rPr>
      </w:pPr>
      <w:r>
        <w:rPr>
          <w:rFonts w:hint="cs"/>
          <w:rtl/>
          <w:lang w:bidi="ar-SY"/>
        </w:rPr>
        <w:t>التعر ف على أنواع كريات الدم البيضاء</w:t>
      </w:r>
    </w:p>
    <w:p w14:paraId="21001FAB" w14:textId="1BA3BA6B" w:rsid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CE20FD">
        <w:rPr>
          <w:color w:val="4472C4" w:themeColor="accent1"/>
          <w:sz w:val="26"/>
          <w:szCs w:val="26"/>
          <w:rtl/>
          <w:lang w:bidi="ar-SY"/>
        </w:rPr>
        <w:t>مقدمة</w:t>
      </w:r>
      <w:r w:rsidRPr="00CE20FD">
        <w:rPr>
          <w:rFonts w:hint="cs"/>
          <w:color w:val="4472C4" w:themeColor="accent1"/>
          <w:sz w:val="26"/>
          <w:szCs w:val="26"/>
          <w:rtl/>
          <w:lang w:bidi="ar-SY"/>
        </w:rPr>
        <w:t>:</w:t>
      </w:r>
    </w:p>
    <w:p w14:paraId="6268C5F7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rtl/>
          <w:lang w:bidi="ar-SY"/>
        </w:rPr>
        <w:t>يسمح هذه التجربة بالفحص المباشر لمسحة دموية ورؤية الكريات الحمر والصفيحات الدموية , أما الكريات البيض فهي غير مرئية بالفحص المباشر (لكن يمكن رؤيتها بوضوح بعد التلوين</w:t>
      </w:r>
      <w:r w:rsidRPr="001102E5">
        <w:rPr>
          <w:rFonts w:hint="cs"/>
          <w:sz w:val="26"/>
          <w:szCs w:val="26"/>
          <w:rtl/>
          <w:lang w:bidi="ar-SY"/>
        </w:rPr>
        <w:t>) .</w:t>
      </w:r>
    </w:p>
    <w:p w14:paraId="6B3CDF96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>المواد و الأدوات المستخدمة</w:t>
      </w:r>
      <w:r w:rsidRPr="001102E5">
        <w:rPr>
          <w:rFonts w:hint="cs"/>
          <w:color w:val="4472C4" w:themeColor="accent1"/>
          <w:sz w:val="26"/>
          <w:szCs w:val="26"/>
          <w:rtl/>
          <w:lang w:bidi="ar-SY"/>
        </w:rPr>
        <w:t xml:space="preserve"> :</w:t>
      </w:r>
    </w:p>
    <w:p w14:paraId="687F8FD6" w14:textId="15A6AA97" w:rsidR="001102E5" w:rsidRPr="001102E5" w:rsidRDefault="001102E5" w:rsidP="001102E5">
      <w:pPr>
        <w:rPr>
          <w:rtl/>
          <w:lang w:bidi="ar-SY"/>
        </w:rPr>
      </w:pPr>
      <w:r w:rsidRPr="001102E5">
        <w:rPr>
          <w:rFonts w:hint="cs"/>
          <w:rtl/>
          <w:lang w:bidi="ar-SY"/>
        </w:rPr>
        <w:t>كحول إيتيلي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قطن 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واخزات إصبعية  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شرائح مجهرية  ماء مقطر 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كحول ميتيلي  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 ملون </w:t>
      </w:r>
      <w:r w:rsidRPr="001102E5">
        <w:rPr>
          <w:lang w:val="en" w:bidi="ar-SY"/>
        </w:rPr>
        <w:t>Giemsa</w:t>
      </w:r>
      <w:r w:rsidRPr="001102E5">
        <w:rPr>
          <w:rFonts w:hint="cs"/>
          <w:rtl/>
          <w:lang w:bidi="ar-SY"/>
        </w:rPr>
        <w:t xml:space="preserve">  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ملون رايت </w:t>
      </w:r>
      <w:r w:rsidRPr="001102E5">
        <w:rPr>
          <w:lang w:val="en-GB" w:bidi="ar-SY"/>
        </w:rPr>
        <w:t>Wright</w:t>
      </w:r>
      <w:r w:rsidRPr="001102E5">
        <w:rPr>
          <w:rtl/>
          <w:lang w:bidi="ar-SY"/>
        </w:rPr>
        <w:t>–</w:t>
      </w:r>
      <w:r w:rsidRPr="001102E5">
        <w:rPr>
          <w:rFonts w:hint="cs"/>
          <w:rtl/>
          <w:lang w:bidi="ar-SY"/>
        </w:rPr>
        <w:t xml:space="preserve">  زيت الأرز . </w:t>
      </w:r>
    </w:p>
    <w:p w14:paraId="00BDEF4B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طريقة العمل: </w:t>
      </w:r>
    </w:p>
    <w:p w14:paraId="1191CEF7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1- تحضير العينة: </w:t>
      </w:r>
    </w:p>
    <w:p w14:paraId="21BD8E7C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>عقم الإصبع بقطعة قطن مبللة بالكحول ( نستخدم عادة  الخنصر أو البنصرويمكن تمسيد الإصبع باتجاه الذروة قبل التعقيم لتجميع الدم ) .</w:t>
      </w:r>
    </w:p>
    <w:p w14:paraId="000FE53C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>قم بوخز الاصبع في الطرف العلوي للاصبع ( أقل إيلام كون التعصيب الحسي في هذا المستوى أقل غزارة ) باستخدام واخزة عقيمة ذات استعمال لمرة واحدة للحصول على قطرة من الدم .</w:t>
      </w:r>
    </w:p>
    <w:p w14:paraId="7CD9D0C6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>توضع قطرة الدم على الشريحة الزجاجية في أحد جانبيها .</w:t>
      </w:r>
    </w:p>
    <w:p w14:paraId="4B2B374D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 xml:space="preserve">ضع شريحة مجهرية أخرى (أو ساترة طويلة)  أمام قطرة الدم بزاوية  </w:t>
      </w:r>
      <w:r w:rsidRPr="001102E5">
        <w:rPr>
          <w:lang w:bidi="ar-SY"/>
        </w:rPr>
        <w:t>45</w:t>
      </w:r>
      <w:r w:rsidRPr="001102E5">
        <w:rPr>
          <w:vertAlign w:val="superscript"/>
          <w:lang w:bidi="ar-SY"/>
        </w:rPr>
        <w:t>o</w:t>
      </w:r>
      <w:r w:rsidRPr="001102E5">
        <w:rPr>
          <w:rFonts w:hint="cs"/>
          <w:rtl/>
          <w:lang w:bidi="ar-SY"/>
        </w:rPr>
        <w:t xml:space="preserve"> ثم اسحب بلطف للوراء حتى تتوزع قطرة الدم على حافتها ثم ادفع الشريحة  للأمام بتماس ثابت وبحركة واحدة لفرش قطرة الدم والحصول على مسحة دموية .</w:t>
      </w:r>
    </w:p>
    <w:p w14:paraId="53F55C1D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 xml:space="preserve">تترك المسحة الدموية لتجف في حرارة الغرفة ( تثبيت فيزيائي بحرارة الغرفة ) , ثم تفحص مباشرة بالمجهر الضوئي (باستخدام العدسة </w:t>
      </w:r>
      <w:r w:rsidRPr="001102E5">
        <w:rPr>
          <w:lang w:val="en-GB" w:bidi="ar-SY"/>
        </w:rPr>
        <w:t>40X</w:t>
      </w:r>
      <w:r w:rsidRPr="001102E5">
        <w:rPr>
          <w:rFonts w:hint="cs"/>
          <w:rtl/>
          <w:lang w:bidi="ar-SY"/>
        </w:rPr>
        <w:t xml:space="preserve">) في منطقة الذيول ( المنطقة الانتهائية من المسحة ) حيث تقل كثافة العينة وتبدو الكريات متباعدة. </w:t>
      </w:r>
    </w:p>
    <w:p w14:paraId="06DBA7E5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>2- التلوين:</w:t>
      </w:r>
    </w:p>
    <w:p w14:paraId="33C4AA20" w14:textId="77777777" w:rsidR="001102E5" w:rsidRPr="001102E5" w:rsidRDefault="001102E5" w:rsidP="001102E5">
      <w:pPr>
        <w:rPr>
          <w:u w:val="single"/>
          <w:rtl/>
          <w:lang w:bidi="ar-SY"/>
        </w:rPr>
      </w:pPr>
      <w:r w:rsidRPr="001102E5">
        <w:rPr>
          <w:rFonts w:hint="cs"/>
          <w:rtl/>
          <w:lang w:bidi="ar-SY"/>
        </w:rPr>
        <w:t xml:space="preserve">يستخدم عادة صبغات  </w:t>
      </w:r>
      <w:r w:rsidRPr="001102E5">
        <w:rPr>
          <w:lang w:val="en" w:bidi="ar-SY"/>
        </w:rPr>
        <w:t>Giemsa</w:t>
      </w:r>
      <w:r w:rsidRPr="001102E5">
        <w:rPr>
          <w:rFonts w:hint="cs"/>
          <w:rtl/>
          <w:lang w:bidi="ar-SY"/>
        </w:rPr>
        <w:t xml:space="preserve"> أو </w:t>
      </w:r>
      <w:r w:rsidRPr="001102E5">
        <w:rPr>
          <w:lang w:val="en" w:bidi="ar-SY"/>
        </w:rPr>
        <w:t>Wright</w:t>
      </w:r>
      <w:r w:rsidRPr="001102E5">
        <w:rPr>
          <w:rFonts w:hint="cs"/>
          <w:rtl/>
          <w:lang w:bidi="ar-SY"/>
        </w:rPr>
        <w:t xml:space="preserve"> لتلوين الكريات البيض لدراسة لطاخة الدم المحيطية لأغراض : التعداد العام , والصيغة الدموية ( نسب أنواع الكريات البيض المختلفة في التعداد العام ), و يتم التلوين كما يلي:</w:t>
      </w:r>
    </w:p>
    <w:p w14:paraId="1ABF4E5E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lastRenderedPageBreak/>
        <w:t>قم بتحضير المسحة دموية وتركها لتجف كما في ذكر في الفقرة السابقة.</w:t>
      </w:r>
    </w:p>
    <w:p w14:paraId="382E1D3A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>قم بإضافة بضع قطرات من الكحول الميثيلي إلى المسحة الدموية (بحيث تغطي قطرات الكحول المثيلي العينة)و اتركها ليجف (قد يستغرق ذلك عدة دقائق) ( تثبيت كيميائي ) .</w:t>
      </w:r>
      <w:r w:rsidRPr="001102E5">
        <w:rPr>
          <w:lang w:bidi="ar-SY"/>
        </w:rPr>
        <w:t xml:space="preserve"> </w:t>
      </w:r>
      <w:r w:rsidRPr="001102E5">
        <w:rPr>
          <w:rFonts w:hint="cs"/>
          <w:rtl/>
          <w:lang w:bidi="ar-SY"/>
        </w:rPr>
        <w:t>يمكن أيضا" إجراء هذه الخطوة عن طريق وضع الشرائح الزجاجية في حوض الميثانول المخصص 3-5 دقائق ثم أخرج الشرائح من حوض الميثانول و اتركها في الهواء الطلق لتجف (اتبع تعليمات المشرف).</w:t>
      </w:r>
    </w:p>
    <w:p w14:paraId="5C2412EF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 xml:space="preserve">تضاف / 10 / قطرات من ملون </w:t>
      </w:r>
      <w:r w:rsidRPr="001102E5">
        <w:rPr>
          <w:lang w:val="en" w:bidi="ar-SY"/>
        </w:rPr>
        <w:t>Giemsa</w:t>
      </w:r>
      <w:r w:rsidRPr="001102E5">
        <w:rPr>
          <w:rFonts w:hint="cs"/>
          <w:rtl/>
          <w:lang w:bidi="ar-SY"/>
        </w:rPr>
        <w:t xml:space="preserve"> عادة أو </w:t>
      </w:r>
      <w:r w:rsidRPr="001102E5">
        <w:rPr>
          <w:lang w:val="en" w:bidi="ar-SY"/>
        </w:rPr>
        <w:t>Wright</w:t>
      </w:r>
      <w:r w:rsidRPr="001102E5">
        <w:rPr>
          <w:rFonts w:hint="cs"/>
          <w:rtl/>
          <w:lang w:bidi="ar-SY"/>
        </w:rPr>
        <w:t xml:space="preserve"> وتترك لمدة5-10  دقائق. يمكن أيضا" إجراء هذه الخطوة عن طريق وضع الشرائح الزجاجية في حوض التلوين المخصص (اتبع تعليمات المشرف).</w:t>
      </w:r>
    </w:p>
    <w:p w14:paraId="6EF744FF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 xml:space="preserve">تغسل الشريحة بالماء المقطر وتترك لتجف في الهواء الطلق (يتم رمي الملون في حوض الغسيل المخصص). </w:t>
      </w:r>
    </w:p>
    <w:p w14:paraId="1F1ED33D" w14:textId="77777777" w:rsidR="001102E5" w:rsidRPr="001102E5" w:rsidRDefault="001102E5" w:rsidP="002305C4">
      <w:pPr>
        <w:numPr>
          <w:ilvl w:val="0"/>
          <w:numId w:val="37"/>
        </w:numPr>
        <w:rPr>
          <w:lang w:bidi="ar-SY"/>
        </w:rPr>
      </w:pPr>
      <w:r w:rsidRPr="001102E5">
        <w:rPr>
          <w:rFonts w:hint="cs"/>
          <w:rtl/>
          <w:lang w:bidi="ar-SY"/>
        </w:rPr>
        <w:t>توضع قطرة من زيت الأرز على الشريحة في منطقة الذيول (المنطقة الانتهائية من المسحة) وتدرس باستخدام العدسة الغاطسة بتكبير</w:t>
      </w:r>
      <w:r w:rsidRPr="001102E5">
        <w:rPr>
          <w:lang w:val="en-GB" w:bidi="ar-SY"/>
        </w:rPr>
        <w:t xml:space="preserve">X 100 </w:t>
      </w:r>
      <w:r w:rsidRPr="001102E5">
        <w:rPr>
          <w:rFonts w:hint="cs"/>
          <w:rtl/>
          <w:lang w:bidi="ar-SY"/>
        </w:rPr>
        <w:t xml:space="preserve"> .</w:t>
      </w:r>
    </w:p>
    <w:p w14:paraId="7C9A9483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51405F1F" w14:textId="77777777" w:rsidR="001102E5" w:rsidRPr="001102E5" w:rsidRDefault="001102E5" w:rsidP="001102E5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noProof/>
          <w:lang w:bidi="ar-SY"/>
        </w:rPr>
        <w:drawing>
          <wp:inline distT="0" distB="0" distL="0" distR="0" wp14:anchorId="7F6B76BA" wp14:editId="58B6C6FD">
            <wp:extent cx="2819400" cy="2114550"/>
            <wp:effectExtent l="0" t="0" r="0" b="0"/>
            <wp:docPr id="757379828" name="Picture 757379828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1A14" w14:textId="77777777" w:rsidR="001102E5" w:rsidRPr="001102E5" w:rsidRDefault="001102E5" w:rsidP="001102E5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b/>
          <w:bCs/>
          <w:rtl/>
          <w:lang w:bidi="ar-SY"/>
        </w:rPr>
        <w:t>شكل يوضح طريقة وخز الاصبع (الخنصر)</w:t>
      </w:r>
    </w:p>
    <w:p w14:paraId="3F8B47BC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</w:p>
    <w:p w14:paraId="5D4BC24C" w14:textId="77777777" w:rsidR="001102E5" w:rsidRPr="001102E5" w:rsidRDefault="001102E5" w:rsidP="001102E5">
      <w:pPr>
        <w:jc w:val="center"/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noProof/>
          <w:color w:val="4472C4" w:themeColor="accent1"/>
          <w:sz w:val="26"/>
          <w:szCs w:val="26"/>
          <w:lang w:bidi="ar-SY"/>
        </w:rPr>
        <w:lastRenderedPageBreak/>
        <w:drawing>
          <wp:inline distT="0" distB="0" distL="0" distR="0" wp14:anchorId="76FCB6D7" wp14:editId="57FF5BA0">
            <wp:extent cx="3533775" cy="3409950"/>
            <wp:effectExtent l="0" t="0" r="9525" b="0"/>
            <wp:docPr id="2121326407" name="Picture 2121326407" descr="sm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D6FE" w14:textId="77777777" w:rsidR="001102E5" w:rsidRPr="001102E5" w:rsidRDefault="001102E5" w:rsidP="001102E5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b/>
          <w:bCs/>
          <w:rtl/>
          <w:lang w:bidi="ar-SY"/>
        </w:rPr>
        <w:t>شكل يوضح خطوات تحضير المسحة الدموية</w:t>
      </w:r>
    </w:p>
    <w:p w14:paraId="7D69B200" w14:textId="77777777" w:rsidR="001102E5" w:rsidRPr="001102E5" w:rsidRDefault="001102E5" w:rsidP="001102E5">
      <w:pPr>
        <w:jc w:val="center"/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noProof/>
          <w:color w:val="4472C4" w:themeColor="accent1"/>
          <w:sz w:val="26"/>
          <w:szCs w:val="26"/>
          <w:lang w:bidi="ar-SY"/>
        </w:rPr>
        <w:drawing>
          <wp:inline distT="0" distB="0" distL="0" distR="0" wp14:anchorId="7A6AFD56" wp14:editId="7585C1E0">
            <wp:extent cx="2369185" cy="1480820"/>
            <wp:effectExtent l="0" t="0" r="0" b="5080"/>
            <wp:docPr id="31" name="Picture 31" descr="s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A122" w14:textId="77777777" w:rsidR="001102E5" w:rsidRPr="001102E5" w:rsidRDefault="001102E5" w:rsidP="001102E5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b/>
          <w:bCs/>
          <w:rtl/>
          <w:lang w:bidi="ar-SY"/>
        </w:rPr>
        <w:t>مسحة ملونة</w:t>
      </w:r>
    </w:p>
    <w:p w14:paraId="29D88E5D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</w:p>
    <w:p w14:paraId="73DA46AC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noProof/>
          <w:color w:val="4472C4" w:themeColor="accent1"/>
          <w:sz w:val="26"/>
          <w:szCs w:val="26"/>
          <w:lang w:bidi="ar-SY"/>
        </w:rPr>
        <w:lastRenderedPageBreak/>
        <w:drawing>
          <wp:anchor distT="0" distB="0" distL="114300" distR="114300" simplePos="0" relativeHeight="251757568" behindDoc="1" locked="0" layoutInCell="1" allowOverlap="1" wp14:anchorId="276BB579" wp14:editId="6A1DA99D">
            <wp:simplePos x="0" y="0"/>
            <wp:positionH relativeFrom="column">
              <wp:posOffset>2743200</wp:posOffset>
            </wp:positionH>
            <wp:positionV relativeFrom="paragraph">
              <wp:posOffset>5715</wp:posOffset>
            </wp:positionV>
            <wp:extent cx="17240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81" y="21384"/>
                <wp:lineTo x="21481" y="0"/>
                <wp:lineTo x="0" y="0"/>
              </wp:wrapPolygon>
            </wp:wrapTight>
            <wp:docPr id="1982724001" name="Picture 198272400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E5">
        <w:rPr>
          <w:noProof/>
          <w:color w:val="4472C4" w:themeColor="accent1"/>
          <w:sz w:val="26"/>
          <w:szCs w:val="26"/>
          <w:lang w:bidi="ar-SY"/>
        </w:rPr>
        <w:drawing>
          <wp:anchor distT="0" distB="0" distL="114300" distR="114300" simplePos="0" relativeHeight="251756544" behindDoc="1" locked="0" layoutInCell="1" allowOverlap="1" wp14:anchorId="0F00D0E4" wp14:editId="2D5A810A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25527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39" y="21398"/>
                <wp:lineTo x="21439" y="0"/>
                <wp:lineTo x="0" y="0"/>
              </wp:wrapPolygon>
            </wp:wrapTight>
            <wp:docPr id="1778219061" name="Picture 1778219061" descr="blood-smear-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od-smear-400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619DD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0BAB03FD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3AC4A613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25240457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71C7447C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049B42CF" w14:textId="3471CE64" w:rsidR="001102E5" w:rsidRPr="001102E5" w:rsidRDefault="001102E5" w:rsidP="001102E5">
      <w:pPr>
        <w:jc w:val="center"/>
        <w:rPr>
          <w:rtl/>
          <w:lang w:bidi="ar-SY"/>
        </w:rPr>
      </w:pPr>
      <w:r w:rsidRPr="001102E5">
        <w:rPr>
          <w:rFonts w:hint="cs"/>
          <w:rtl/>
          <w:lang w:bidi="ar-SY"/>
        </w:rPr>
        <w:t xml:space="preserve">الكريات الحمراء : </w:t>
      </w:r>
      <w:r w:rsidRPr="001102E5">
        <w:rPr>
          <w:lang w:val="en-GB" w:bidi="ar-SY"/>
        </w:rPr>
        <w:t>Erythrocytes</w:t>
      </w:r>
      <w:r w:rsidRPr="001102E5">
        <w:rPr>
          <w:rFonts w:hint="cs"/>
          <w:rtl/>
          <w:lang w:bidi="ar-SY"/>
        </w:rPr>
        <w:t xml:space="preserve"> , والصفيحات الدموية : </w:t>
      </w:r>
      <w:r w:rsidRPr="001102E5">
        <w:rPr>
          <w:lang w:bidi="ar-SY"/>
        </w:rPr>
        <w:t>Platelets</w:t>
      </w:r>
      <w:r w:rsidRPr="001102E5">
        <w:rPr>
          <w:rFonts w:hint="cs"/>
          <w:rtl/>
          <w:lang w:bidi="ar-SY"/>
        </w:rPr>
        <w:t xml:space="preserve">  أو  </w:t>
      </w:r>
      <w:r w:rsidRPr="001102E5">
        <w:rPr>
          <w:lang w:val="en-GB" w:bidi="ar-SY"/>
        </w:rPr>
        <w:t>Thrombocytes</w:t>
      </w:r>
    </w:p>
    <w:p w14:paraId="6ED7D27D" w14:textId="17458FAD" w:rsidR="001102E5" w:rsidRPr="001102E5" w:rsidRDefault="001102E5" w:rsidP="00C36788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b/>
          <w:bCs/>
          <w:rtl/>
          <w:lang w:bidi="ar-SY"/>
        </w:rPr>
        <w:t>شكل يوضح كريات الدم الحمراء والصفيحات الدموية بالفحص المباشر</w:t>
      </w:r>
    </w:p>
    <w:p w14:paraId="68B3029D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noProof/>
          <w:color w:val="4472C4" w:themeColor="accent1"/>
          <w:sz w:val="26"/>
          <w:szCs w:val="26"/>
          <w:lang w:bidi="ar-SY"/>
        </w:rPr>
        <w:drawing>
          <wp:inline distT="0" distB="0" distL="0" distR="0" wp14:anchorId="041517AE" wp14:editId="383A26C8">
            <wp:extent cx="2800350" cy="2828925"/>
            <wp:effectExtent l="0" t="0" r="0" b="9525"/>
            <wp:docPr id="15" name="Picture 15" descr="granuloc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nulocy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E5">
        <w:rPr>
          <w:rFonts w:hint="cs"/>
          <w:color w:val="4472C4" w:themeColor="accent1"/>
          <w:sz w:val="26"/>
          <w:szCs w:val="26"/>
          <w:rtl/>
          <w:lang w:bidi="ar-SY"/>
        </w:rPr>
        <w:t xml:space="preserve">   </w:t>
      </w:r>
      <w:r w:rsidRPr="001102E5">
        <w:rPr>
          <w:rFonts w:hint="cs"/>
          <w:noProof/>
          <w:color w:val="4472C4" w:themeColor="accent1"/>
          <w:sz w:val="26"/>
          <w:szCs w:val="26"/>
          <w:lang w:bidi="ar-SY"/>
        </w:rPr>
        <w:drawing>
          <wp:inline distT="0" distB="0" distL="0" distR="0" wp14:anchorId="29EEA5D1" wp14:editId="435C10A0">
            <wp:extent cx="2333625" cy="2400300"/>
            <wp:effectExtent l="0" t="0" r="9525" b="0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2EF5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3BAE3263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24CFE173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5608B851" w14:textId="5572CEF9" w:rsidR="001102E5" w:rsidRPr="001102E5" w:rsidRDefault="00C36788" w:rsidP="001102E5">
      <w:pPr>
        <w:rPr>
          <w:b/>
          <w:bCs/>
          <w:color w:val="4472C4" w:themeColor="accent1"/>
          <w:sz w:val="26"/>
          <w:szCs w:val="26"/>
          <w:lang w:bidi="ar-SY"/>
        </w:rPr>
      </w:pPr>
      <w:r w:rsidRPr="001102E5">
        <w:rPr>
          <w:noProof/>
          <w:color w:val="4472C4" w:themeColor="accent1"/>
          <w:sz w:val="26"/>
          <w:szCs w:val="26"/>
          <w:lang w:bidi="ar-SY"/>
        </w:rPr>
        <w:lastRenderedPageBreak/>
        <w:drawing>
          <wp:anchor distT="0" distB="0" distL="114300" distR="114300" simplePos="0" relativeHeight="251759616" behindDoc="1" locked="0" layoutInCell="1" allowOverlap="1" wp14:anchorId="3DF6B1D4" wp14:editId="51EA8345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906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04" y="21352"/>
                <wp:lineTo x="21304" y="0"/>
                <wp:lineTo x="0" y="0"/>
              </wp:wrapPolygon>
            </wp:wrapTight>
            <wp:docPr id="481121106" name="Picture 481121106" descr="1_granuloc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granulocyt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E5">
        <w:rPr>
          <w:noProof/>
          <w:color w:val="4472C4" w:themeColor="accent1"/>
          <w:sz w:val="26"/>
          <w:szCs w:val="26"/>
          <w:lang w:bidi="ar-SY"/>
        </w:rPr>
        <w:drawing>
          <wp:anchor distT="0" distB="0" distL="114300" distR="114300" simplePos="0" relativeHeight="251758592" behindDoc="1" locked="0" layoutInCell="1" allowOverlap="1" wp14:anchorId="6CB42A94" wp14:editId="52F04D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98" y="21472"/>
                <wp:lineTo x="21498" y="0"/>
                <wp:lineTo x="0" y="0"/>
              </wp:wrapPolygon>
            </wp:wrapTight>
            <wp:docPr id="654857128" name="Picture 654857128" descr="load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Bina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" b="1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D677" w14:textId="2EA43F2F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lang w:bidi="ar-SY"/>
        </w:rPr>
      </w:pPr>
    </w:p>
    <w:p w14:paraId="6D97614E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lang w:bidi="ar-SY"/>
        </w:rPr>
      </w:pPr>
    </w:p>
    <w:p w14:paraId="637CD183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lang w:bidi="ar-SY"/>
        </w:rPr>
      </w:pPr>
    </w:p>
    <w:p w14:paraId="467E893F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</w:p>
    <w:p w14:paraId="57766EA2" w14:textId="1E97463B" w:rsidR="001102E5" w:rsidRPr="001102E5" w:rsidRDefault="00C36788" w:rsidP="00C36788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             </w:t>
      </w:r>
      <w:r w:rsidR="001102E5" w:rsidRPr="001102E5">
        <w:rPr>
          <w:rFonts w:hint="cs"/>
          <w:b/>
          <w:bCs/>
          <w:rtl/>
          <w:lang w:bidi="ar-SY"/>
        </w:rPr>
        <w:t>المحببات بأنواعها الثلاثة</w:t>
      </w:r>
      <w:r w:rsidR="001102E5" w:rsidRPr="001102E5">
        <w:rPr>
          <w:rFonts w:hint="cs"/>
          <w:b/>
          <w:bCs/>
          <w:sz w:val="26"/>
          <w:szCs w:val="26"/>
          <w:rtl/>
          <w:lang w:bidi="ar-SY"/>
        </w:rPr>
        <w:t xml:space="preserve">              </w:t>
      </w:r>
      <w:r w:rsidR="001102E5"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ab/>
      </w:r>
      <w:r w:rsidR="001102E5"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ab/>
      </w:r>
      <w:r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                                     </w:t>
      </w:r>
      <w:r w:rsidR="001102E5"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ab/>
      </w:r>
      <w:r w:rsidR="001102E5" w:rsidRPr="001102E5">
        <w:rPr>
          <w:rFonts w:hint="cs"/>
          <w:b/>
          <w:bCs/>
          <w:rtl/>
          <w:lang w:bidi="ar-SY"/>
        </w:rPr>
        <w:t xml:space="preserve">الكريات الحمر والصفيحات الدموية </w:t>
      </w:r>
    </w:p>
    <w:p w14:paraId="757F2DFE" w14:textId="77777777" w:rsidR="001102E5" w:rsidRPr="001102E5" w:rsidRDefault="001102E5" w:rsidP="00C36788">
      <w:pPr>
        <w:jc w:val="center"/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noProof/>
          <w:color w:val="4472C4" w:themeColor="accent1"/>
          <w:sz w:val="26"/>
          <w:szCs w:val="26"/>
          <w:lang w:bidi="ar-SY"/>
        </w:rPr>
        <w:drawing>
          <wp:inline distT="0" distB="0" distL="0" distR="0" wp14:anchorId="5F442FB0" wp14:editId="55E65E3C">
            <wp:extent cx="3819525" cy="5600700"/>
            <wp:effectExtent l="0" t="0" r="9525" b="0"/>
            <wp:docPr id="1" name="Picture 1" descr="Leukocytes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ukocytes2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" t="4750" r="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4DC1" w14:textId="77777777" w:rsidR="001102E5" w:rsidRPr="001102E5" w:rsidRDefault="001102E5" w:rsidP="00C36788">
      <w:pPr>
        <w:jc w:val="center"/>
        <w:rPr>
          <w:b/>
          <w:bCs/>
          <w:rtl/>
          <w:lang w:bidi="ar-SY"/>
        </w:rPr>
      </w:pPr>
      <w:r w:rsidRPr="001102E5">
        <w:rPr>
          <w:rFonts w:hint="cs"/>
          <w:b/>
          <w:bCs/>
          <w:rtl/>
          <w:lang w:bidi="ar-SY"/>
        </w:rPr>
        <w:t>الكريات البيض بأنواعها المختلفة</w:t>
      </w:r>
    </w:p>
    <w:p w14:paraId="44F7AEEB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6CFE43FC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دراسة لطاخة الدم المحيطية : </w:t>
      </w:r>
      <w:r w:rsidRPr="001102E5">
        <w:rPr>
          <w:b/>
          <w:bCs/>
          <w:color w:val="4472C4" w:themeColor="accent1"/>
          <w:sz w:val="26"/>
          <w:szCs w:val="26"/>
          <w:lang w:val="en-GB" w:bidi="ar-SY"/>
        </w:rPr>
        <w:t>Peripheral Blood Smear</w:t>
      </w: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 :</w:t>
      </w:r>
    </w:p>
    <w:p w14:paraId="718319D9" w14:textId="77777777" w:rsidR="001102E5" w:rsidRP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color w:val="4472C4" w:themeColor="accent1"/>
          <w:sz w:val="26"/>
          <w:szCs w:val="26"/>
          <w:rtl/>
          <w:lang w:bidi="ar-SY"/>
        </w:rPr>
        <w:t xml:space="preserve">الكريات الحمراء : </w:t>
      </w:r>
      <w:r w:rsidRPr="001102E5">
        <w:rPr>
          <w:color w:val="4472C4" w:themeColor="accent1"/>
          <w:sz w:val="26"/>
          <w:szCs w:val="26"/>
          <w:lang w:val="en-GB" w:bidi="ar-SY"/>
        </w:rPr>
        <w:t>Erythrocytes</w:t>
      </w:r>
      <w:r w:rsidRPr="001102E5">
        <w:rPr>
          <w:rFonts w:hint="cs"/>
          <w:color w:val="4472C4" w:themeColor="accent1"/>
          <w:sz w:val="26"/>
          <w:szCs w:val="26"/>
          <w:rtl/>
          <w:lang w:bidi="ar-SY"/>
        </w:rPr>
        <w:t xml:space="preserve"> :</w:t>
      </w:r>
    </w:p>
    <w:p w14:paraId="4D838B0C" w14:textId="77777777" w:rsidR="001102E5" w:rsidRPr="001102E5" w:rsidRDefault="001102E5" w:rsidP="001102E5">
      <w:pPr>
        <w:rPr>
          <w:rtl/>
          <w:lang w:bidi="ar-SY"/>
        </w:rPr>
      </w:pPr>
      <w:r w:rsidRPr="001102E5">
        <w:rPr>
          <w:rFonts w:hint="cs"/>
          <w:rtl/>
          <w:lang w:bidi="ar-SY"/>
        </w:rPr>
        <w:t>غير منواة لها شكل قرص مقعر الوجهين أي أن السماكة في المركز أقل من المحيط .</w:t>
      </w:r>
    </w:p>
    <w:p w14:paraId="4A7A36E2" w14:textId="77777777" w:rsidR="001102E5" w:rsidRPr="001102E5" w:rsidRDefault="001102E5" w:rsidP="001102E5">
      <w:pPr>
        <w:rPr>
          <w:rtl/>
          <w:lang w:bidi="ar-SY"/>
        </w:rPr>
      </w:pPr>
      <w:r w:rsidRPr="001102E5">
        <w:rPr>
          <w:rFonts w:hint="cs"/>
          <w:rtl/>
          <w:lang w:bidi="ar-SY"/>
        </w:rPr>
        <w:t>تأخذ الكريات الحمر المعزولة في العينات الطازجة لون أصفر برتقالي ويبدو المركز أقل تلون لرقته وفي الدم الراكد تتراكم الكريات على بعضها بشكل أشرطة .</w:t>
      </w:r>
    </w:p>
    <w:p w14:paraId="4D9848AE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الصفيحات الدموية : </w:t>
      </w:r>
      <w:r w:rsidRPr="001102E5">
        <w:rPr>
          <w:b/>
          <w:bCs/>
          <w:color w:val="4472C4" w:themeColor="accent1"/>
          <w:sz w:val="26"/>
          <w:szCs w:val="26"/>
          <w:lang w:bidi="ar-SY"/>
        </w:rPr>
        <w:t>Platelets</w:t>
      </w: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  أو  </w:t>
      </w:r>
      <w:r w:rsidRPr="001102E5">
        <w:rPr>
          <w:b/>
          <w:bCs/>
          <w:color w:val="4472C4" w:themeColor="accent1"/>
          <w:sz w:val="26"/>
          <w:szCs w:val="26"/>
          <w:lang w:val="en-GB" w:bidi="ar-SY"/>
        </w:rPr>
        <w:t>Thrombocytes</w:t>
      </w: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 : </w:t>
      </w:r>
    </w:p>
    <w:p w14:paraId="6629071C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أقراص مقعرة الوجهين غير منواة , الهيولى حبيبية أشد تلون بالمركز , وفي لطاخة الدم المحيطية تجتمع الصفيحات على شكل كتل .</w:t>
      </w:r>
    </w:p>
    <w:p w14:paraId="4F02BD73" w14:textId="77777777" w:rsidR="001102E5" w:rsidRPr="001102E5" w:rsidRDefault="001102E5" w:rsidP="001102E5">
      <w:pPr>
        <w:rPr>
          <w:b/>
          <w:bCs/>
          <w:color w:val="4472C4" w:themeColor="accent1"/>
          <w:sz w:val="26"/>
          <w:szCs w:val="26"/>
          <w:rtl/>
          <w:lang w:bidi="ar-SY"/>
        </w:rPr>
      </w:pP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الكريات البيضاء : </w:t>
      </w:r>
      <w:r w:rsidRPr="001102E5">
        <w:rPr>
          <w:b/>
          <w:bCs/>
          <w:color w:val="4472C4" w:themeColor="accent1"/>
          <w:sz w:val="26"/>
          <w:szCs w:val="26"/>
          <w:lang w:bidi="ar-SY"/>
        </w:rPr>
        <w:t>leukocyte</w:t>
      </w:r>
      <w:r w:rsidRPr="001102E5">
        <w:rPr>
          <w:rFonts w:hint="cs"/>
          <w:b/>
          <w:bCs/>
          <w:color w:val="4472C4" w:themeColor="accent1"/>
          <w:sz w:val="26"/>
          <w:szCs w:val="26"/>
          <w:rtl/>
          <w:lang w:bidi="ar-SY"/>
        </w:rPr>
        <w:t xml:space="preserve"> : </w:t>
      </w:r>
    </w:p>
    <w:p w14:paraId="372ABD6B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* المحببات : </w:t>
      </w:r>
      <w:r w:rsidRPr="001102E5">
        <w:rPr>
          <w:color w:val="000000" w:themeColor="text1"/>
          <w:lang w:val="en-GB" w:bidi="ar-SY"/>
        </w:rPr>
        <w:t>Granulocytes</w:t>
      </w:r>
      <w:r w:rsidRPr="001102E5">
        <w:rPr>
          <w:rFonts w:hint="cs"/>
          <w:color w:val="000000" w:themeColor="text1"/>
          <w:rtl/>
          <w:lang w:bidi="ar-SY"/>
        </w:rPr>
        <w:t xml:space="preserve"> : </w:t>
      </w:r>
    </w:p>
    <w:p w14:paraId="7DB18723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سميت كذلك لغزارة الحبيبات الإفرازية في الهيولى , ويميز ثلاثة أنواع للحبيبات الهيولية :</w:t>
      </w:r>
    </w:p>
    <w:p w14:paraId="1E9A3EAE" w14:textId="77777777" w:rsidR="001102E5" w:rsidRPr="001102E5" w:rsidRDefault="001102E5" w:rsidP="002305C4">
      <w:pPr>
        <w:numPr>
          <w:ilvl w:val="0"/>
          <w:numId w:val="36"/>
        </w:num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أليفة للأساس تبدو بلون أزرق قاتم .</w:t>
      </w:r>
    </w:p>
    <w:p w14:paraId="1E636185" w14:textId="77777777" w:rsidR="001102E5" w:rsidRPr="001102E5" w:rsidRDefault="001102E5" w:rsidP="002305C4">
      <w:pPr>
        <w:numPr>
          <w:ilvl w:val="0"/>
          <w:numId w:val="36"/>
        </w:num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أليفة للحمض تبدو بلون وردي برتقالي .</w:t>
      </w:r>
    </w:p>
    <w:p w14:paraId="65A0E9A8" w14:textId="77777777" w:rsidR="001102E5" w:rsidRPr="001102E5" w:rsidRDefault="001102E5" w:rsidP="002305C4">
      <w:pPr>
        <w:numPr>
          <w:ilvl w:val="0"/>
          <w:numId w:val="36"/>
        </w:numPr>
        <w:rPr>
          <w:color w:val="000000" w:themeColor="text1"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المعتدلة وردي ليلكي .</w:t>
      </w:r>
    </w:p>
    <w:p w14:paraId="6930B0AA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المعتدلات : </w:t>
      </w:r>
      <w:r w:rsidRPr="001102E5">
        <w:rPr>
          <w:color w:val="000000" w:themeColor="text1"/>
          <w:lang w:val="en-GB" w:bidi="ar-SY"/>
        </w:rPr>
        <w:t>Neutrophil</w:t>
      </w:r>
      <w:r w:rsidRPr="001102E5">
        <w:rPr>
          <w:rFonts w:hint="cs"/>
          <w:color w:val="000000" w:themeColor="text1"/>
          <w:rtl/>
          <w:lang w:bidi="ar-SY"/>
        </w:rPr>
        <w:t xml:space="preserve"> : نسبتها في لطاخة الدم المحيطية 40 - 70 %  , كروية الشكل  النواة مفصصة 2- 5 فصوص مفصولة عن بعضها جيداً , الهيولى غنية بالحبيبات العدلة .</w:t>
      </w:r>
    </w:p>
    <w:p w14:paraId="0BF65369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الحمضات : </w:t>
      </w:r>
      <w:r w:rsidRPr="001102E5">
        <w:rPr>
          <w:color w:val="000000" w:themeColor="text1"/>
          <w:lang w:val="en-GB" w:bidi="ar-SY"/>
        </w:rPr>
        <w:t>Eosinophil</w:t>
      </w:r>
      <w:r w:rsidRPr="001102E5">
        <w:rPr>
          <w:rFonts w:hint="cs"/>
          <w:color w:val="000000" w:themeColor="text1"/>
          <w:rtl/>
          <w:lang w:bidi="ar-SY"/>
        </w:rPr>
        <w:t xml:space="preserve"> : نسبتها في لطاخة الدم المحيطية 1 - 3 %  , أكبر من المعتدلة  تملك غالباً نواة ذات فصين مقنعة عادة بالحبيبات , الهيولى غنية بحبيبات كبيرة بيضوية بللورية أليفة للحمض .</w:t>
      </w:r>
    </w:p>
    <w:p w14:paraId="03EA9AF8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الأسسات : </w:t>
      </w:r>
      <w:r w:rsidRPr="001102E5">
        <w:rPr>
          <w:color w:val="000000" w:themeColor="text1"/>
          <w:lang w:val="en-GB" w:bidi="ar-SY"/>
        </w:rPr>
        <w:t>Basophil</w:t>
      </w:r>
      <w:r w:rsidRPr="001102E5">
        <w:rPr>
          <w:rFonts w:hint="cs"/>
          <w:color w:val="000000" w:themeColor="text1"/>
          <w:rtl/>
          <w:lang w:bidi="ar-SY"/>
        </w:rPr>
        <w:t xml:space="preserve"> : نسبتها في لطاخة الدم المحيطية 0 - 1 %  , تملك نواة ذات فصين تصعب مشاهدتها لغزارة الحبيبات الكبيرة , الهيولى غنية بحبيبات ضخمة بيضوية أو دائرية أليفة للأساس بشدة وأثناء تحضير اللطاخة قد تذوب الحبيبات في الماء ما يزيد من صعوبة تمييزها .</w:t>
      </w:r>
    </w:p>
    <w:p w14:paraId="5A47DBEE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* اللمفاويات : </w:t>
      </w:r>
      <w:r w:rsidRPr="001102E5">
        <w:rPr>
          <w:color w:val="000000" w:themeColor="text1"/>
          <w:lang w:val="en-GB" w:bidi="ar-SY"/>
        </w:rPr>
        <w:t>Lymphocytes</w:t>
      </w:r>
      <w:r w:rsidRPr="001102E5">
        <w:rPr>
          <w:rFonts w:hint="cs"/>
          <w:color w:val="000000" w:themeColor="text1"/>
          <w:rtl/>
          <w:lang w:bidi="ar-SY"/>
        </w:rPr>
        <w:t xml:space="preserve"> : </w:t>
      </w:r>
    </w:p>
    <w:p w14:paraId="11CD3060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>نسبتها في لطاخة الدم المحيطية 20 - 40 %  , أصغر الكريات البيض , النواة دائرية مصطبغة بشدة مع هيولى مختزلة أليفة للأساس بشكل خفيف .</w:t>
      </w:r>
    </w:p>
    <w:p w14:paraId="07C59078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وفقط نسبة  3 % من لمفاويات الدم المحيطي هي لمفاويات كبيرة ذات هيولى واضحة جداً وهي لمفاويات في طريقها للنسج لتصبح مصوريات </w:t>
      </w:r>
      <w:proofErr w:type="spellStart"/>
      <w:r w:rsidRPr="001102E5">
        <w:rPr>
          <w:color w:val="000000" w:themeColor="text1"/>
          <w:lang w:val="en-GB" w:bidi="ar-SY"/>
        </w:rPr>
        <w:t>Plasmocytes</w:t>
      </w:r>
      <w:proofErr w:type="spellEnd"/>
      <w:r w:rsidRPr="001102E5">
        <w:rPr>
          <w:rFonts w:hint="cs"/>
          <w:color w:val="000000" w:themeColor="text1"/>
          <w:rtl/>
          <w:lang w:bidi="ar-SY"/>
        </w:rPr>
        <w:t xml:space="preserve"> .</w:t>
      </w:r>
    </w:p>
    <w:p w14:paraId="41440AE9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t xml:space="preserve">* وحيدات النوى : </w:t>
      </w:r>
      <w:r w:rsidRPr="001102E5">
        <w:rPr>
          <w:color w:val="000000" w:themeColor="text1"/>
          <w:lang w:val="en-GB" w:bidi="ar-SY"/>
        </w:rPr>
        <w:t>Monocytes</w:t>
      </w:r>
      <w:r w:rsidRPr="001102E5">
        <w:rPr>
          <w:rFonts w:hint="cs"/>
          <w:color w:val="000000" w:themeColor="text1"/>
          <w:rtl/>
          <w:lang w:bidi="ar-SY"/>
        </w:rPr>
        <w:t xml:space="preserve"> : </w:t>
      </w:r>
    </w:p>
    <w:p w14:paraId="6A6352C6" w14:textId="77777777" w:rsidR="001102E5" w:rsidRPr="001102E5" w:rsidRDefault="001102E5" w:rsidP="001102E5">
      <w:pPr>
        <w:rPr>
          <w:color w:val="000000" w:themeColor="text1"/>
          <w:rtl/>
          <w:lang w:bidi="ar-SY"/>
        </w:rPr>
      </w:pPr>
      <w:r w:rsidRPr="001102E5">
        <w:rPr>
          <w:rFonts w:hint="cs"/>
          <w:color w:val="000000" w:themeColor="text1"/>
          <w:rtl/>
          <w:lang w:bidi="ar-SY"/>
        </w:rPr>
        <w:lastRenderedPageBreak/>
        <w:t>نسبتها في لطاخة الدم المحيطية 2 - 10 %  , أكبر الكريات البيض , النواة كبيرة منحرفة عن المركز أقل تلوناً من بقية الكريات البيض تبدي عادة تلمة بشكل نعل الفرس , الكروماتين خيطي خشن الهيولى غزيرة تبدو بلون أزرق رمادي تحوي حبيبات أرجوانية ناعمة وفجوات تعطي الهيولى مظهر الزجاج الخشن .</w:t>
      </w:r>
    </w:p>
    <w:p w14:paraId="4E5A18AD" w14:textId="77777777" w:rsidR="001102E5" w:rsidRDefault="001102E5" w:rsidP="001102E5">
      <w:pPr>
        <w:rPr>
          <w:color w:val="4472C4" w:themeColor="accent1"/>
          <w:sz w:val="26"/>
          <w:szCs w:val="26"/>
          <w:rtl/>
          <w:lang w:bidi="ar-SY"/>
        </w:rPr>
      </w:pPr>
    </w:p>
    <w:p w14:paraId="252241A5" w14:textId="0F1EEF17" w:rsidR="007F55BE" w:rsidRDefault="007F55BE" w:rsidP="00443360">
      <w:pPr>
        <w:rPr>
          <w:rtl/>
          <w:lang w:val="de-DE"/>
        </w:rPr>
      </w:pPr>
    </w:p>
    <w:p w14:paraId="6D11D944" w14:textId="77777777" w:rsidR="002305C4" w:rsidRDefault="002305C4" w:rsidP="00443360">
      <w:pPr>
        <w:rPr>
          <w:rtl/>
          <w:lang w:val="de-DE"/>
        </w:rPr>
      </w:pPr>
    </w:p>
    <w:p w14:paraId="17E68A35" w14:textId="77777777" w:rsidR="002305C4" w:rsidRDefault="002305C4" w:rsidP="00443360">
      <w:pPr>
        <w:rPr>
          <w:rtl/>
          <w:lang w:val="de-DE"/>
        </w:rPr>
      </w:pPr>
    </w:p>
    <w:p w14:paraId="7220CBDE" w14:textId="77777777" w:rsidR="002305C4" w:rsidRDefault="002305C4" w:rsidP="00443360">
      <w:pPr>
        <w:rPr>
          <w:rtl/>
          <w:lang w:val="de-DE"/>
        </w:rPr>
      </w:pPr>
    </w:p>
    <w:p w14:paraId="1D76A4AF" w14:textId="77777777" w:rsidR="002305C4" w:rsidRDefault="002305C4" w:rsidP="00443360">
      <w:pPr>
        <w:rPr>
          <w:rtl/>
          <w:lang w:val="de-DE"/>
        </w:rPr>
      </w:pPr>
    </w:p>
    <w:p w14:paraId="56678CB4" w14:textId="77777777" w:rsidR="002305C4" w:rsidRDefault="002305C4" w:rsidP="00443360">
      <w:pPr>
        <w:rPr>
          <w:rtl/>
          <w:lang w:val="de-DE"/>
        </w:rPr>
      </w:pPr>
    </w:p>
    <w:p w14:paraId="1E68C90A" w14:textId="77777777" w:rsidR="002305C4" w:rsidRDefault="002305C4" w:rsidP="00443360">
      <w:pPr>
        <w:rPr>
          <w:rtl/>
          <w:lang w:val="de-DE"/>
        </w:rPr>
      </w:pPr>
    </w:p>
    <w:p w14:paraId="42A96B7A" w14:textId="77777777" w:rsidR="002305C4" w:rsidRDefault="002305C4" w:rsidP="00443360">
      <w:pPr>
        <w:rPr>
          <w:rtl/>
          <w:lang w:val="de-DE"/>
        </w:rPr>
      </w:pPr>
    </w:p>
    <w:p w14:paraId="535E5FFB" w14:textId="77777777" w:rsidR="002305C4" w:rsidRDefault="002305C4" w:rsidP="00443360">
      <w:pPr>
        <w:rPr>
          <w:rtl/>
          <w:lang w:val="de-DE"/>
        </w:rPr>
      </w:pPr>
    </w:p>
    <w:p w14:paraId="7E08F5AC" w14:textId="77777777" w:rsidR="002305C4" w:rsidRDefault="002305C4" w:rsidP="00443360">
      <w:pPr>
        <w:rPr>
          <w:rtl/>
          <w:lang w:val="de-DE"/>
        </w:rPr>
      </w:pPr>
    </w:p>
    <w:p w14:paraId="17DDAD6D" w14:textId="77777777" w:rsidR="002305C4" w:rsidRDefault="002305C4" w:rsidP="00443360">
      <w:pPr>
        <w:rPr>
          <w:rtl/>
          <w:lang w:val="de-DE"/>
        </w:rPr>
      </w:pPr>
    </w:p>
    <w:p w14:paraId="3F8F03DB" w14:textId="77777777" w:rsidR="002305C4" w:rsidRDefault="002305C4" w:rsidP="00443360">
      <w:pPr>
        <w:rPr>
          <w:rtl/>
          <w:lang w:val="de-DE"/>
        </w:rPr>
      </w:pPr>
    </w:p>
    <w:p w14:paraId="7A7EC145" w14:textId="77777777" w:rsidR="002305C4" w:rsidRDefault="002305C4" w:rsidP="00443360">
      <w:pPr>
        <w:rPr>
          <w:rtl/>
          <w:lang w:val="de-DE"/>
        </w:rPr>
      </w:pPr>
    </w:p>
    <w:p w14:paraId="271A33DF" w14:textId="77777777" w:rsidR="002305C4" w:rsidRDefault="002305C4" w:rsidP="00443360">
      <w:pPr>
        <w:rPr>
          <w:rtl/>
          <w:lang w:val="de-DE"/>
        </w:rPr>
      </w:pPr>
    </w:p>
    <w:p w14:paraId="6F141579" w14:textId="77777777" w:rsidR="002305C4" w:rsidRDefault="002305C4" w:rsidP="00443360">
      <w:pPr>
        <w:rPr>
          <w:rtl/>
          <w:lang w:val="de-DE"/>
        </w:rPr>
      </w:pPr>
    </w:p>
    <w:p w14:paraId="456F7EC9" w14:textId="77777777" w:rsidR="002305C4" w:rsidRDefault="002305C4" w:rsidP="00443360">
      <w:pPr>
        <w:rPr>
          <w:rtl/>
          <w:lang w:val="de-DE"/>
        </w:rPr>
      </w:pPr>
    </w:p>
    <w:p w14:paraId="311E501D" w14:textId="77777777" w:rsidR="002305C4" w:rsidRDefault="002305C4" w:rsidP="00443360">
      <w:pPr>
        <w:rPr>
          <w:rtl/>
          <w:lang w:val="de-DE"/>
        </w:rPr>
      </w:pPr>
    </w:p>
    <w:p w14:paraId="1C4A9517" w14:textId="77777777" w:rsidR="002305C4" w:rsidRDefault="002305C4" w:rsidP="00443360">
      <w:pPr>
        <w:rPr>
          <w:rtl/>
          <w:lang w:val="de-DE"/>
        </w:rPr>
      </w:pPr>
    </w:p>
    <w:p w14:paraId="47182B0D" w14:textId="77777777" w:rsidR="002305C4" w:rsidRDefault="002305C4" w:rsidP="00443360">
      <w:pPr>
        <w:rPr>
          <w:rtl/>
          <w:lang w:val="de-DE"/>
        </w:rPr>
      </w:pPr>
    </w:p>
    <w:p w14:paraId="6077C580" w14:textId="77777777" w:rsidR="002305C4" w:rsidRDefault="002305C4" w:rsidP="00443360">
      <w:pPr>
        <w:rPr>
          <w:rtl/>
          <w:lang w:val="de-DE"/>
        </w:rPr>
      </w:pPr>
    </w:p>
    <w:p w14:paraId="5ECE949A" w14:textId="77777777" w:rsidR="002305C4" w:rsidRDefault="002305C4" w:rsidP="00443360">
      <w:pPr>
        <w:rPr>
          <w:rtl/>
          <w:lang w:val="de-DE"/>
        </w:rPr>
      </w:pPr>
    </w:p>
    <w:sectPr w:rsidR="002305C4" w:rsidSect="009C0A33">
      <w:headerReference w:type="default" r:id="rId19"/>
      <w:footerReference w:type="default" r:id="rId2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AEE3" w14:textId="77777777" w:rsidR="000427B4" w:rsidRDefault="000427B4" w:rsidP="00D05624">
      <w:r>
        <w:separator/>
      </w:r>
    </w:p>
  </w:endnote>
  <w:endnote w:type="continuationSeparator" w:id="0">
    <w:p w14:paraId="54749FAB" w14:textId="77777777" w:rsidR="000427B4" w:rsidRDefault="000427B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F77E5B" w:rsidRDefault="00F77E5B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F77E5B" w:rsidRPr="00446A4B" w:rsidRDefault="00F77E5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F77E5B" w:rsidRDefault="00F77E5B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F77E5B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F77E5B" w:rsidRPr="009C0A33" w:rsidRDefault="00F77E5B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F77E5B" w:rsidRPr="003E1627" w:rsidRDefault="00F77E5B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F77E5B" w:rsidRPr="003E1627" w:rsidRDefault="00F77E5B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F77E5B" w:rsidRPr="003E1627" w:rsidRDefault="00F77E5B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4E37FE">
            <w:rPr>
              <w:noProof/>
              <w:color w:val="000000"/>
              <w:sz w:val="22"/>
              <w:szCs w:val="22"/>
            </w:rPr>
            <w:t>29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4E37FE">
            <w:rPr>
              <w:noProof/>
              <w:color w:val="000000"/>
              <w:sz w:val="22"/>
              <w:szCs w:val="22"/>
            </w:rPr>
            <w:t>33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F77E5B" w:rsidRPr="00E03332" w:rsidRDefault="00F77E5B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2C5C" w14:textId="77777777" w:rsidR="000427B4" w:rsidRDefault="000427B4" w:rsidP="00D05624">
      <w:r>
        <w:separator/>
      </w:r>
    </w:p>
  </w:footnote>
  <w:footnote w:type="continuationSeparator" w:id="0">
    <w:p w14:paraId="45CF91A3" w14:textId="77777777" w:rsidR="000427B4" w:rsidRDefault="000427B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F77E5B" w:rsidRPr="005B4EF4" w:rsidRDefault="00F77E5B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62E"/>
    <w:multiLevelType w:val="hybridMultilevel"/>
    <w:tmpl w:val="CA06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847"/>
    <w:multiLevelType w:val="hybridMultilevel"/>
    <w:tmpl w:val="38E63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A69"/>
    <w:multiLevelType w:val="hybridMultilevel"/>
    <w:tmpl w:val="BD96D060"/>
    <w:lvl w:ilvl="0" w:tplc="6EB8161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0F8"/>
    <w:multiLevelType w:val="hybridMultilevel"/>
    <w:tmpl w:val="41A4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527"/>
    <w:multiLevelType w:val="hybridMultilevel"/>
    <w:tmpl w:val="F680205A"/>
    <w:lvl w:ilvl="0" w:tplc="E00839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2014"/>
    <w:multiLevelType w:val="hybridMultilevel"/>
    <w:tmpl w:val="F2E83332"/>
    <w:lvl w:ilvl="0" w:tplc="9330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6792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E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8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C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80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B17359"/>
    <w:multiLevelType w:val="hybridMultilevel"/>
    <w:tmpl w:val="72A46202"/>
    <w:lvl w:ilvl="0" w:tplc="F690A55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6F5C"/>
    <w:multiLevelType w:val="hybridMultilevel"/>
    <w:tmpl w:val="7E10A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7A7E"/>
    <w:multiLevelType w:val="hybridMultilevel"/>
    <w:tmpl w:val="1C94B8E8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F3F"/>
    <w:multiLevelType w:val="hybridMultilevel"/>
    <w:tmpl w:val="9A3A1942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40D5"/>
    <w:multiLevelType w:val="hybridMultilevel"/>
    <w:tmpl w:val="4308F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D03F0"/>
    <w:multiLevelType w:val="hybridMultilevel"/>
    <w:tmpl w:val="A5FC41B8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19A"/>
    <w:multiLevelType w:val="hybridMultilevel"/>
    <w:tmpl w:val="FDAEB184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766E"/>
    <w:multiLevelType w:val="hybridMultilevel"/>
    <w:tmpl w:val="D98EAC26"/>
    <w:lvl w:ilvl="0" w:tplc="B414E27E">
      <w:numFmt w:val="bullet"/>
      <w:lvlText w:val="-"/>
      <w:lvlJc w:val="left"/>
      <w:pPr>
        <w:ind w:left="644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2C5"/>
    <w:multiLevelType w:val="hybridMultilevel"/>
    <w:tmpl w:val="70165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A3163"/>
    <w:multiLevelType w:val="hybridMultilevel"/>
    <w:tmpl w:val="A42C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78F"/>
    <w:multiLevelType w:val="hybridMultilevel"/>
    <w:tmpl w:val="0F3CB2B2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7D9C"/>
    <w:multiLevelType w:val="hybridMultilevel"/>
    <w:tmpl w:val="B8E84626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364F"/>
    <w:multiLevelType w:val="hybridMultilevel"/>
    <w:tmpl w:val="618E0B1E"/>
    <w:lvl w:ilvl="0" w:tplc="E4F2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8F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8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2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5024B8"/>
    <w:multiLevelType w:val="hybridMultilevel"/>
    <w:tmpl w:val="5254C658"/>
    <w:lvl w:ilvl="0" w:tplc="499A2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7593"/>
    <w:multiLevelType w:val="hybridMultilevel"/>
    <w:tmpl w:val="AC921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088"/>
    <w:multiLevelType w:val="hybridMultilevel"/>
    <w:tmpl w:val="504A8706"/>
    <w:lvl w:ilvl="0" w:tplc="B414E27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A493E"/>
    <w:multiLevelType w:val="hybridMultilevel"/>
    <w:tmpl w:val="EC6C8DAA"/>
    <w:lvl w:ilvl="0" w:tplc="6C76488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B0CAA"/>
    <w:multiLevelType w:val="hybridMultilevel"/>
    <w:tmpl w:val="59766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09C"/>
    <w:multiLevelType w:val="hybridMultilevel"/>
    <w:tmpl w:val="AF9A510C"/>
    <w:lvl w:ilvl="0" w:tplc="F690A55E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648A6"/>
    <w:multiLevelType w:val="hybridMultilevel"/>
    <w:tmpl w:val="190A1950"/>
    <w:lvl w:ilvl="0" w:tplc="F690A55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A0EBD"/>
    <w:multiLevelType w:val="hybridMultilevel"/>
    <w:tmpl w:val="F9BAEA16"/>
    <w:lvl w:ilvl="0" w:tplc="E00839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1DA"/>
    <w:multiLevelType w:val="hybridMultilevel"/>
    <w:tmpl w:val="39BE87A0"/>
    <w:lvl w:ilvl="0" w:tplc="AFEA4C0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55B4F"/>
    <w:multiLevelType w:val="hybridMultilevel"/>
    <w:tmpl w:val="7A5A5680"/>
    <w:lvl w:ilvl="0" w:tplc="96303032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3A80"/>
    <w:multiLevelType w:val="hybridMultilevel"/>
    <w:tmpl w:val="F0C091A4"/>
    <w:lvl w:ilvl="0" w:tplc="C1661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5F11"/>
    <w:multiLevelType w:val="hybridMultilevel"/>
    <w:tmpl w:val="CF28CEF0"/>
    <w:lvl w:ilvl="0" w:tplc="6EB8161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FFA"/>
    <w:multiLevelType w:val="hybridMultilevel"/>
    <w:tmpl w:val="289EBD32"/>
    <w:lvl w:ilvl="0" w:tplc="1D0CD4A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18DE"/>
    <w:multiLevelType w:val="hybridMultilevel"/>
    <w:tmpl w:val="59766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30E68"/>
    <w:multiLevelType w:val="hybridMultilevel"/>
    <w:tmpl w:val="9BE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D68C8"/>
    <w:multiLevelType w:val="hybridMultilevel"/>
    <w:tmpl w:val="068EF9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27418"/>
    <w:multiLevelType w:val="hybridMultilevel"/>
    <w:tmpl w:val="FEAE136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E0891"/>
    <w:multiLevelType w:val="hybridMultilevel"/>
    <w:tmpl w:val="0032E0B4"/>
    <w:lvl w:ilvl="0" w:tplc="E00839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D7C75"/>
    <w:multiLevelType w:val="hybridMultilevel"/>
    <w:tmpl w:val="9A9C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A28E9"/>
    <w:multiLevelType w:val="hybridMultilevel"/>
    <w:tmpl w:val="EB6C1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423F23"/>
    <w:multiLevelType w:val="hybridMultilevel"/>
    <w:tmpl w:val="E784517E"/>
    <w:lvl w:ilvl="0" w:tplc="E00839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7FB5"/>
    <w:multiLevelType w:val="hybridMultilevel"/>
    <w:tmpl w:val="CE5C2C70"/>
    <w:lvl w:ilvl="0" w:tplc="B414E27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7931011">
    <w:abstractNumId w:val="2"/>
  </w:num>
  <w:num w:numId="2" w16cid:durableId="407115321">
    <w:abstractNumId w:val="30"/>
  </w:num>
  <w:num w:numId="3" w16cid:durableId="152257907">
    <w:abstractNumId w:val="36"/>
  </w:num>
  <w:num w:numId="4" w16cid:durableId="1414550680">
    <w:abstractNumId w:val="39"/>
  </w:num>
  <w:num w:numId="5" w16cid:durableId="1392654178">
    <w:abstractNumId w:val="4"/>
  </w:num>
  <w:num w:numId="6" w16cid:durableId="1228568483">
    <w:abstractNumId w:val="10"/>
  </w:num>
  <w:num w:numId="7" w16cid:durableId="1091051162">
    <w:abstractNumId w:val="15"/>
  </w:num>
  <w:num w:numId="8" w16cid:durableId="1718118459">
    <w:abstractNumId w:val="19"/>
  </w:num>
  <w:num w:numId="9" w16cid:durableId="245847256">
    <w:abstractNumId w:val="17"/>
  </w:num>
  <w:num w:numId="10" w16cid:durableId="1663200019">
    <w:abstractNumId w:val="21"/>
  </w:num>
  <w:num w:numId="11" w16cid:durableId="2000308624">
    <w:abstractNumId w:val="8"/>
  </w:num>
  <w:num w:numId="12" w16cid:durableId="303701647">
    <w:abstractNumId w:val="11"/>
  </w:num>
  <w:num w:numId="13" w16cid:durableId="1549608349">
    <w:abstractNumId w:val="13"/>
  </w:num>
  <w:num w:numId="14" w16cid:durableId="806821398">
    <w:abstractNumId w:val="26"/>
  </w:num>
  <w:num w:numId="15" w16cid:durableId="1190951224">
    <w:abstractNumId w:val="33"/>
  </w:num>
  <w:num w:numId="16" w16cid:durableId="1420173664">
    <w:abstractNumId w:val="0"/>
  </w:num>
  <w:num w:numId="17" w16cid:durableId="640573049">
    <w:abstractNumId w:val="22"/>
  </w:num>
  <w:num w:numId="18" w16cid:durableId="976104991">
    <w:abstractNumId w:val="31"/>
  </w:num>
  <w:num w:numId="19" w16cid:durableId="1554124208">
    <w:abstractNumId w:val="3"/>
  </w:num>
  <w:num w:numId="20" w16cid:durableId="365300682">
    <w:abstractNumId w:val="34"/>
  </w:num>
  <w:num w:numId="21" w16cid:durableId="1178080291">
    <w:abstractNumId w:val="14"/>
  </w:num>
  <w:num w:numId="22" w16cid:durableId="1679189590">
    <w:abstractNumId w:val="7"/>
  </w:num>
  <w:num w:numId="23" w16cid:durableId="1376851836">
    <w:abstractNumId w:val="18"/>
  </w:num>
  <w:num w:numId="24" w16cid:durableId="705839684">
    <w:abstractNumId w:val="40"/>
  </w:num>
  <w:num w:numId="25" w16cid:durableId="1840122264">
    <w:abstractNumId w:val="24"/>
  </w:num>
  <w:num w:numId="26" w16cid:durableId="726614733">
    <w:abstractNumId w:val="9"/>
  </w:num>
  <w:num w:numId="27" w16cid:durableId="186407875">
    <w:abstractNumId w:val="35"/>
  </w:num>
  <w:num w:numId="28" w16cid:durableId="500433624">
    <w:abstractNumId w:val="12"/>
  </w:num>
  <w:num w:numId="29" w16cid:durableId="917247903">
    <w:abstractNumId w:val="6"/>
  </w:num>
  <w:num w:numId="30" w16cid:durableId="1415936735">
    <w:abstractNumId w:val="25"/>
  </w:num>
  <w:num w:numId="31" w16cid:durableId="180240555">
    <w:abstractNumId w:val="16"/>
  </w:num>
  <w:num w:numId="32" w16cid:durableId="2066174341">
    <w:abstractNumId w:val="28"/>
  </w:num>
  <w:num w:numId="33" w16cid:durableId="673265770">
    <w:abstractNumId w:val="37"/>
  </w:num>
  <w:num w:numId="34" w16cid:durableId="918516169">
    <w:abstractNumId w:val="32"/>
  </w:num>
  <w:num w:numId="35" w16cid:durableId="167722752">
    <w:abstractNumId w:val="23"/>
  </w:num>
  <w:num w:numId="36" w16cid:durableId="1897398466">
    <w:abstractNumId w:val="1"/>
  </w:num>
  <w:num w:numId="37" w16cid:durableId="1029069808">
    <w:abstractNumId w:val="29"/>
  </w:num>
  <w:num w:numId="38" w16cid:durableId="1697459222">
    <w:abstractNumId w:val="38"/>
  </w:num>
  <w:num w:numId="39" w16cid:durableId="2106608294">
    <w:abstractNumId w:val="5"/>
  </w:num>
  <w:num w:numId="40" w16cid:durableId="427968959">
    <w:abstractNumId w:val="27"/>
  </w:num>
  <w:num w:numId="41" w16cid:durableId="431514705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B0"/>
    <w:rsid w:val="00006F58"/>
    <w:rsid w:val="00034868"/>
    <w:rsid w:val="000427B4"/>
    <w:rsid w:val="00047F26"/>
    <w:rsid w:val="0005723A"/>
    <w:rsid w:val="000F6207"/>
    <w:rsid w:val="001102E5"/>
    <w:rsid w:val="0011221E"/>
    <w:rsid w:val="00137DC0"/>
    <w:rsid w:val="001579D9"/>
    <w:rsid w:val="00167CE4"/>
    <w:rsid w:val="0017222F"/>
    <w:rsid w:val="00183FC9"/>
    <w:rsid w:val="00187BB0"/>
    <w:rsid w:val="001C5796"/>
    <w:rsid w:val="001F4ED6"/>
    <w:rsid w:val="00220C3F"/>
    <w:rsid w:val="002305C4"/>
    <w:rsid w:val="00253283"/>
    <w:rsid w:val="00257BF9"/>
    <w:rsid w:val="00285D91"/>
    <w:rsid w:val="00296D9B"/>
    <w:rsid w:val="002D41A1"/>
    <w:rsid w:val="002D4880"/>
    <w:rsid w:val="00300C7F"/>
    <w:rsid w:val="00304EBD"/>
    <w:rsid w:val="003168BC"/>
    <w:rsid w:val="00326B9E"/>
    <w:rsid w:val="00345C2B"/>
    <w:rsid w:val="00375372"/>
    <w:rsid w:val="003979A8"/>
    <w:rsid w:val="003A3036"/>
    <w:rsid w:val="003E1627"/>
    <w:rsid w:val="003F1699"/>
    <w:rsid w:val="004124C4"/>
    <w:rsid w:val="004219B0"/>
    <w:rsid w:val="0043381C"/>
    <w:rsid w:val="0043382B"/>
    <w:rsid w:val="00440670"/>
    <w:rsid w:val="00443360"/>
    <w:rsid w:val="00446A4B"/>
    <w:rsid w:val="0045089B"/>
    <w:rsid w:val="00480F2D"/>
    <w:rsid w:val="0049227E"/>
    <w:rsid w:val="004E37FE"/>
    <w:rsid w:val="004E5784"/>
    <w:rsid w:val="004E70B8"/>
    <w:rsid w:val="004E7876"/>
    <w:rsid w:val="004F009F"/>
    <w:rsid w:val="004F4DDB"/>
    <w:rsid w:val="005B4EF4"/>
    <w:rsid w:val="005F696B"/>
    <w:rsid w:val="00664A51"/>
    <w:rsid w:val="00672380"/>
    <w:rsid w:val="006A49AB"/>
    <w:rsid w:val="006D6514"/>
    <w:rsid w:val="006E55D8"/>
    <w:rsid w:val="00701B29"/>
    <w:rsid w:val="00713EDC"/>
    <w:rsid w:val="0072283A"/>
    <w:rsid w:val="00727C27"/>
    <w:rsid w:val="007E4062"/>
    <w:rsid w:val="007F55BE"/>
    <w:rsid w:val="00806659"/>
    <w:rsid w:val="0083168D"/>
    <w:rsid w:val="00847301"/>
    <w:rsid w:val="00855B13"/>
    <w:rsid w:val="00882FE4"/>
    <w:rsid w:val="0089254A"/>
    <w:rsid w:val="008D6268"/>
    <w:rsid w:val="008E4E9E"/>
    <w:rsid w:val="008F308D"/>
    <w:rsid w:val="008F358C"/>
    <w:rsid w:val="008F51AD"/>
    <w:rsid w:val="00913659"/>
    <w:rsid w:val="00930D72"/>
    <w:rsid w:val="00936DC5"/>
    <w:rsid w:val="00962885"/>
    <w:rsid w:val="00983A95"/>
    <w:rsid w:val="009B08D2"/>
    <w:rsid w:val="009B36E4"/>
    <w:rsid w:val="009C0A33"/>
    <w:rsid w:val="009C4EFA"/>
    <w:rsid w:val="009E077F"/>
    <w:rsid w:val="00A30668"/>
    <w:rsid w:val="00A6175F"/>
    <w:rsid w:val="00A63558"/>
    <w:rsid w:val="00A90877"/>
    <w:rsid w:val="00AB39A9"/>
    <w:rsid w:val="00AB7D42"/>
    <w:rsid w:val="00AC0DE1"/>
    <w:rsid w:val="00AD059E"/>
    <w:rsid w:val="00AD3DE1"/>
    <w:rsid w:val="00AF64D3"/>
    <w:rsid w:val="00B60950"/>
    <w:rsid w:val="00B665EB"/>
    <w:rsid w:val="00BB2074"/>
    <w:rsid w:val="00BB27C4"/>
    <w:rsid w:val="00C16D48"/>
    <w:rsid w:val="00C21AA7"/>
    <w:rsid w:val="00C248C2"/>
    <w:rsid w:val="00C33DBA"/>
    <w:rsid w:val="00C36788"/>
    <w:rsid w:val="00C451AF"/>
    <w:rsid w:val="00C607C3"/>
    <w:rsid w:val="00C73F0C"/>
    <w:rsid w:val="00CE20FD"/>
    <w:rsid w:val="00D05624"/>
    <w:rsid w:val="00D07BC6"/>
    <w:rsid w:val="00D14172"/>
    <w:rsid w:val="00D263A6"/>
    <w:rsid w:val="00D62DD4"/>
    <w:rsid w:val="00D71267"/>
    <w:rsid w:val="00D80071"/>
    <w:rsid w:val="00D8744D"/>
    <w:rsid w:val="00DA5A58"/>
    <w:rsid w:val="00DA5EDB"/>
    <w:rsid w:val="00DB71EB"/>
    <w:rsid w:val="00DC2F28"/>
    <w:rsid w:val="00DC52FC"/>
    <w:rsid w:val="00DF02F0"/>
    <w:rsid w:val="00DF0984"/>
    <w:rsid w:val="00E03332"/>
    <w:rsid w:val="00E926F6"/>
    <w:rsid w:val="00EA3D99"/>
    <w:rsid w:val="00EE29E3"/>
    <w:rsid w:val="00F04E32"/>
    <w:rsid w:val="00F17418"/>
    <w:rsid w:val="00F51DD2"/>
    <w:rsid w:val="00F51E33"/>
    <w:rsid w:val="00F7712E"/>
    <w:rsid w:val="00F77E5B"/>
    <w:rsid w:val="00FB0262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C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79E9-015F-44CA-B92C-A0985EFC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Rama Hasan</cp:lastModifiedBy>
  <cp:revision>83</cp:revision>
  <cp:lastPrinted>2023-05-14T10:05:00Z</cp:lastPrinted>
  <dcterms:created xsi:type="dcterms:W3CDTF">2023-05-01T12:04:00Z</dcterms:created>
  <dcterms:modified xsi:type="dcterms:W3CDTF">2023-08-21T07:23:00Z</dcterms:modified>
</cp:coreProperties>
</file>