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827DCF6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F32B5B">
        <w:rPr>
          <w:rFonts w:ascii="Sakkal Majalla" w:hAnsi="Sakkal Majalla" w:cs="Sakkal Majalla" w:hint="cs"/>
          <w:rtl/>
        </w:rPr>
        <w:t>الصيدلة</w:t>
      </w:r>
    </w:p>
    <w:p w14:paraId="0DE209BB" w14:textId="77777777" w:rsidR="00B81F7A" w:rsidRPr="00446A4B" w:rsidRDefault="005B4EF4" w:rsidP="00B81F7A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B81F7A">
        <w:rPr>
          <w:rFonts w:ascii="Sakkal Majalla" w:hAnsi="Sakkal Majalla" w:cs="Sakkal Majalla" w:hint="cs"/>
          <w:rtl/>
        </w:rPr>
        <w:t>الصيدلانيات - 1</w:t>
      </w:r>
    </w:p>
    <w:p w14:paraId="7B8DC8B7" w14:textId="37748E72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37285">
        <w:rPr>
          <w:rFonts w:ascii="Sakkal Majalla" w:hAnsi="Sakkal Majalla" w:cs="Sakkal Majalla" w:hint="cs"/>
          <w:rtl/>
        </w:rPr>
        <w:t xml:space="preserve"> 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029158C" w:rsidR="009C0A33" w:rsidRPr="00446A4B" w:rsidRDefault="00331200" w:rsidP="00331200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أشكال عدم ثبات المستحلبات 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372837E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705BC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العام الدراسي</w:t>
      </w:r>
      <w:r w:rsidR="00705BC9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43AAD43E" w:rsidR="00855B13" w:rsidRPr="00446A4B" w:rsidRDefault="001B190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68748FC" w:rsidR="00855B13" w:rsidRPr="00446A4B" w:rsidRDefault="007E65E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83B43" w:rsidRPr="00446A4B" w14:paraId="3155A5D5" w14:textId="77777777" w:rsidTr="00855B13">
        <w:tc>
          <w:tcPr>
            <w:tcW w:w="7463" w:type="dxa"/>
          </w:tcPr>
          <w:p w14:paraId="4CD9C6DF" w14:textId="3094F4A2" w:rsidR="00183B43" w:rsidRDefault="00183B43" w:rsidP="00183B43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ثبات المستحلب</w:t>
            </w:r>
          </w:p>
        </w:tc>
        <w:tc>
          <w:tcPr>
            <w:tcW w:w="1553" w:type="dxa"/>
          </w:tcPr>
          <w:p w14:paraId="59AF3373" w14:textId="5D79B0D5" w:rsidR="00183B43" w:rsidRDefault="00183B43" w:rsidP="00183B43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83B43" w:rsidRPr="00446A4B" w14:paraId="1E11AA92" w14:textId="77777777" w:rsidTr="00855B13">
        <w:tc>
          <w:tcPr>
            <w:tcW w:w="7463" w:type="dxa"/>
          </w:tcPr>
          <w:p w14:paraId="24AD83A3" w14:textId="239B9473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جدول أشكال عدم ثبات المستحلب</w:t>
            </w:r>
          </w:p>
        </w:tc>
        <w:tc>
          <w:tcPr>
            <w:tcW w:w="1553" w:type="dxa"/>
          </w:tcPr>
          <w:p w14:paraId="2F9FBC90" w14:textId="229AC5C3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83B43" w:rsidRPr="00446A4B" w14:paraId="5A182C2F" w14:textId="77777777" w:rsidTr="00855B13">
        <w:tc>
          <w:tcPr>
            <w:tcW w:w="7463" w:type="dxa"/>
          </w:tcPr>
          <w:p w14:paraId="26C956BE" w14:textId="5F7024D9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علاقة ستوكس في المستحلبات</w:t>
            </w:r>
          </w:p>
        </w:tc>
        <w:tc>
          <w:tcPr>
            <w:tcW w:w="1553" w:type="dxa"/>
          </w:tcPr>
          <w:p w14:paraId="1511773D" w14:textId="0323BB7E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183B43" w:rsidRPr="00446A4B" w14:paraId="133CDF3E" w14:textId="77777777" w:rsidTr="00855B13">
        <w:tc>
          <w:tcPr>
            <w:tcW w:w="7463" w:type="dxa"/>
          </w:tcPr>
          <w:p w14:paraId="1F9FBB58" w14:textId="01C0FCA9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2DCDCFF2" w:rsidR="00183B43" w:rsidRPr="00446A4B" w:rsidRDefault="00183B43" w:rsidP="00183B43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32BBB02" w:rsidR="00847301" w:rsidRPr="00446A4B" w:rsidRDefault="00F718F5" w:rsidP="00D05624">
      <w:pPr>
        <w:rPr>
          <w:rtl/>
        </w:rPr>
      </w:pPr>
      <w:r>
        <w:rPr>
          <w:rFonts w:hint="cs"/>
          <w:rtl/>
        </w:rPr>
        <w:t>التعرف على أشكال عدم ثبات المستحلبات وأسبابها وكيفية اصلاحه في بعض الأشكال.</w:t>
      </w:r>
    </w:p>
    <w:p w14:paraId="35F49F8A" w14:textId="04993B77" w:rsidR="00721768" w:rsidRPr="00721768" w:rsidRDefault="00847301" w:rsidP="00721768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1D28BB10" w14:textId="77777777" w:rsidR="00A0783B" w:rsidRDefault="006318C5" w:rsidP="00A0783B">
      <w:pPr>
        <w:rPr>
          <w:rtl/>
          <w:lang w:bidi="ar-SY"/>
        </w:rPr>
      </w:pPr>
      <w:r>
        <w:rPr>
          <w:rFonts w:hint="cs"/>
          <w:rtl/>
          <w:lang w:bidi="ar-SY"/>
        </w:rPr>
        <w:t>يجب فحص المستحلب المحضر واختبار ثباته مع مرور الوقت ومن يجب معرفة معنى ثبات المستحلب أولاً</w:t>
      </w:r>
      <w:r w:rsidR="00A0783B">
        <w:rPr>
          <w:rFonts w:hint="cs"/>
          <w:rtl/>
          <w:lang w:bidi="ar-SY"/>
        </w:rPr>
        <w:t>.</w:t>
      </w:r>
    </w:p>
    <w:p w14:paraId="3B41B6C9" w14:textId="167838D3" w:rsidR="002861DE" w:rsidRPr="00A0783B" w:rsidRDefault="002861DE" w:rsidP="00A0783B">
      <w:pPr>
        <w:rPr>
          <w:lang w:bidi="ar-SY"/>
        </w:rPr>
      </w:pPr>
      <w:r w:rsidRPr="00B828D1">
        <w:rPr>
          <w:rFonts w:hint="cs"/>
          <w:b/>
          <w:bCs/>
          <w:color w:val="4472C4" w:themeColor="accent1"/>
          <w:rtl/>
        </w:rPr>
        <w:t>تعريف ثبات المستحلب:</w:t>
      </w:r>
      <w:r w:rsidR="005B0195" w:rsidRPr="00B828D1">
        <w:rPr>
          <w:rFonts w:hint="cs"/>
          <w:b/>
          <w:bCs/>
          <w:color w:val="4472C4" w:themeColor="accent1"/>
          <w:u w:val="single"/>
          <w:rtl/>
        </w:rPr>
        <w:t xml:space="preserve"> </w:t>
      </w:r>
      <w:r w:rsidRPr="00EF7ACB">
        <w:rPr>
          <w:b/>
          <w:bCs/>
          <w:rtl/>
        </w:rPr>
        <w:t>يعني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ثبات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المستحلب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بقاء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قطيرات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الطور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الداخلي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بأبعاد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ثابتة،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مبعثرة،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وموزّعة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بشكل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متجانس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ضمن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المستحلب</w:t>
      </w:r>
      <w:r w:rsidRPr="00EF7ACB">
        <w:rPr>
          <w:b/>
          <w:bCs/>
        </w:rPr>
        <w:t>.</w:t>
      </w:r>
      <w:r w:rsidRPr="00EF7ACB">
        <w:rPr>
          <w:b/>
          <w:bCs/>
          <w:rtl/>
        </w:rPr>
        <w:t xml:space="preserve"> </w:t>
      </w:r>
      <w:r w:rsidRPr="00EF7ACB">
        <w:rPr>
          <w:rtl/>
        </w:rPr>
        <w:t>يشمل</w:t>
      </w:r>
      <w:r w:rsidRPr="00EF7ACB">
        <w:t xml:space="preserve"> </w:t>
      </w:r>
      <w:r w:rsidRPr="00EF7ACB">
        <w:rPr>
          <w:rtl/>
        </w:rPr>
        <w:t>عدم</w:t>
      </w:r>
      <w:r w:rsidRPr="00EF7ACB">
        <w:t xml:space="preserve"> </w:t>
      </w:r>
      <w:r w:rsidRPr="00EF7ACB">
        <w:rPr>
          <w:rtl/>
        </w:rPr>
        <w:t>ثبات</w:t>
      </w:r>
      <w:r w:rsidRPr="00EF7ACB">
        <w:t xml:space="preserve"> </w:t>
      </w:r>
      <w:r w:rsidRPr="00EF7ACB">
        <w:rPr>
          <w:rtl/>
        </w:rPr>
        <w:t>المستحلب</w:t>
      </w:r>
      <w:r w:rsidRPr="00EF7ACB">
        <w:t xml:space="preserve"> </w:t>
      </w:r>
      <w:r w:rsidRPr="00EF7ACB">
        <w:rPr>
          <w:rtl/>
        </w:rPr>
        <w:t>الحالات</w:t>
      </w:r>
      <w:r w:rsidRPr="00EF7ACB">
        <w:t xml:space="preserve"> </w:t>
      </w:r>
      <w:r w:rsidRPr="00EF7ACB">
        <w:rPr>
          <w:rtl/>
        </w:rPr>
        <w:t>التالية</w:t>
      </w:r>
      <w:r w:rsidRPr="00EF7ACB">
        <w:t>:</w:t>
      </w:r>
    </w:p>
    <w:tbl>
      <w:tblPr>
        <w:tblStyle w:val="TableGrid"/>
        <w:tblW w:w="10103" w:type="dxa"/>
        <w:tblInd w:w="-5" w:type="dxa"/>
        <w:tblLook w:val="04A0" w:firstRow="1" w:lastRow="0" w:firstColumn="1" w:lastColumn="0" w:noHBand="0" w:noVBand="1"/>
      </w:tblPr>
      <w:tblGrid>
        <w:gridCol w:w="1620"/>
        <w:gridCol w:w="2903"/>
        <w:gridCol w:w="2970"/>
        <w:gridCol w:w="2610"/>
      </w:tblGrid>
      <w:tr w:rsidR="002861DE" w:rsidRPr="00466512" w14:paraId="22D92F09" w14:textId="77777777" w:rsidTr="00B4726A">
        <w:tc>
          <w:tcPr>
            <w:tcW w:w="1620" w:type="dxa"/>
          </w:tcPr>
          <w:p w14:paraId="630E1595" w14:textId="77777777" w:rsidR="002861DE" w:rsidRPr="00466512" w:rsidRDefault="002861DE" w:rsidP="00B4726A">
            <w:pPr>
              <w:jc w:val="center"/>
              <w:rPr>
                <w:b/>
                <w:bCs/>
                <w:rtl/>
                <w:lang w:bidi="ar-SY"/>
              </w:rPr>
            </w:pPr>
            <w:r w:rsidRPr="00466512">
              <w:rPr>
                <w:b/>
                <w:bCs/>
                <w:rtl/>
                <w:lang w:bidi="ar-SY"/>
              </w:rPr>
              <w:t>إصلاحه</w:t>
            </w:r>
          </w:p>
        </w:tc>
        <w:tc>
          <w:tcPr>
            <w:tcW w:w="2903" w:type="dxa"/>
          </w:tcPr>
          <w:p w14:paraId="2E5EE9CB" w14:textId="77777777" w:rsidR="002861DE" w:rsidRPr="00466512" w:rsidRDefault="002861DE" w:rsidP="00B4726A">
            <w:pPr>
              <w:jc w:val="center"/>
              <w:rPr>
                <w:b/>
                <w:bCs/>
                <w:rtl/>
                <w:lang w:bidi="ar-SY"/>
              </w:rPr>
            </w:pPr>
            <w:r w:rsidRPr="00466512">
              <w:rPr>
                <w:b/>
                <w:bCs/>
                <w:rtl/>
                <w:lang w:bidi="ar-SY"/>
              </w:rPr>
              <w:t>سببه</w:t>
            </w:r>
          </w:p>
        </w:tc>
        <w:tc>
          <w:tcPr>
            <w:tcW w:w="2970" w:type="dxa"/>
          </w:tcPr>
          <w:p w14:paraId="0A3BE378" w14:textId="77777777" w:rsidR="002861DE" w:rsidRPr="00466512" w:rsidRDefault="002861DE" w:rsidP="00B4726A">
            <w:pPr>
              <w:jc w:val="center"/>
              <w:rPr>
                <w:b/>
                <w:bCs/>
                <w:rtl/>
                <w:lang w:bidi="ar-SY"/>
              </w:rPr>
            </w:pPr>
            <w:r w:rsidRPr="00466512">
              <w:rPr>
                <w:b/>
                <w:bCs/>
                <w:rtl/>
                <w:lang w:bidi="ar-SY"/>
              </w:rPr>
              <w:t>تعريفه</w:t>
            </w:r>
          </w:p>
        </w:tc>
        <w:tc>
          <w:tcPr>
            <w:tcW w:w="2610" w:type="dxa"/>
          </w:tcPr>
          <w:p w14:paraId="36923A73" w14:textId="77777777" w:rsidR="002861DE" w:rsidRPr="00466512" w:rsidRDefault="002861DE" w:rsidP="00B4726A">
            <w:pPr>
              <w:jc w:val="center"/>
              <w:rPr>
                <w:b/>
                <w:bCs/>
                <w:rtl/>
                <w:lang w:bidi="ar-SY"/>
              </w:rPr>
            </w:pPr>
            <w:r w:rsidRPr="00D94812">
              <w:rPr>
                <w:b/>
                <w:bCs/>
                <w:color w:val="4472C4" w:themeColor="accent1"/>
                <w:rtl/>
                <w:lang w:bidi="ar-SY"/>
              </w:rPr>
              <w:t>أشكال عدم الثبات</w:t>
            </w:r>
          </w:p>
        </w:tc>
      </w:tr>
      <w:tr w:rsidR="002861DE" w:rsidRPr="00466512" w14:paraId="2625563B" w14:textId="77777777" w:rsidTr="00B4726A">
        <w:tc>
          <w:tcPr>
            <w:tcW w:w="1620" w:type="dxa"/>
          </w:tcPr>
          <w:p w14:paraId="00EE3D45" w14:textId="77777777" w:rsidR="002861DE" w:rsidRPr="00466512" w:rsidRDefault="002861DE" w:rsidP="00E54208">
            <w:pPr>
              <w:rPr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>غير عكوس</w:t>
            </w:r>
          </w:p>
        </w:tc>
        <w:tc>
          <w:tcPr>
            <w:tcW w:w="2903" w:type="dxa"/>
          </w:tcPr>
          <w:p w14:paraId="4EB1411B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يحدث بسبب استخدام كمية غير كافية من العامل الاستحلابي </w:t>
            </w:r>
          </w:p>
        </w:tc>
        <w:tc>
          <w:tcPr>
            <w:tcW w:w="2970" w:type="dxa"/>
          </w:tcPr>
          <w:p w14:paraId="011B75C4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اندماج متتابع لقطيرات الطور المبعثر مع بعضها مؤدياً لانفصال المستحلب الى طبقين </w:t>
            </w:r>
          </w:p>
        </w:tc>
        <w:tc>
          <w:tcPr>
            <w:tcW w:w="2610" w:type="dxa"/>
          </w:tcPr>
          <w:p w14:paraId="15818DB0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 xml:space="preserve">1 </w:t>
            </w:r>
            <w:r w:rsidRPr="00466512">
              <w:rPr>
                <w:rtl/>
                <w:lang w:bidi="ar-SY"/>
              </w:rPr>
              <w:t xml:space="preserve">- </w:t>
            </w:r>
            <w:r w:rsidRPr="00466512">
              <w:rPr>
                <w:b/>
                <w:bCs/>
                <w:rtl/>
                <w:lang w:bidi="ar-SY"/>
              </w:rPr>
              <w:t xml:space="preserve">انفصال أو انكسار المستحلب </w:t>
            </w:r>
          </w:p>
        </w:tc>
      </w:tr>
      <w:tr w:rsidR="002861DE" w:rsidRPr="00466512" w14:paraId="0B135DE8" w14:textId="77777777" w:rsidTr="00B4726A">
        <w:tc>
          <w:tcPr>
            <w:tcW w:w="1620" w:type="dxa"/>
          </w:tcPr>
          <w:p w14:paraId="0169EABE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يمكن فصل هذه التجمعات بتطبيق قوة رج أو تحريك لذا يعتبر تجمع المستحلب </w:t>
            </w:r>
            <w:r w:rsidRPr="00466512">
              <w:rPr>
                <w:color w:val="FF0000"/>
                <w:rtl/>
                <w:lang w:bidi="ar-SY"/>
              </w:rPr>
              <w:t xml:space="preserve">عكوساً. </w:t>
            </w:r>
          </w:p>
        </w:tc>
        <w:tc>
          <w:tcPr>
            <w:tcW w:w="2903" w:type="dxa"/>
          </w:tcPr>
          <w:p w14:paraId="575F39ED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تحدث بسبب:</w:t>
            </w:r>
          </w:p>
          <w:p w14:paraId="7B3E1273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1 – قوة التجاذب بين القطيرات أكبر بقليل من قوى التنافر.</w:t>
            </w:r>
          </w:p>
          <w:p w14:paraId="1756AF34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2 – أو نتيجة تشكيل روابط بين المجموعات المحبة للزيت للجزيئات العامل الاستحلابي فتعمل عل تجميع القطيرات. </w:t>
            </w:r>
          </w:p>
        </w:tc>
        <w:tc>
          <w:tcPr>
            <w:tcW w:w="2970" w:type="dxa"/>
          </w:tcPr>
          <w:p w14:paraId="738C273E" w14:textId="77777777" w:rsidR="002861DE" w:rsidRPr="00466512" w:rsidRDefault="002861DE" w:rsidP="00E54208">
            <w:pPr>
              <w:rPr>
                <w:lang w:bidi="ar-SY"/>
              </w:rPr>
            </w:pPr>
            <w:r w:rsidRPr="00466512">
              <w:rPr>
                <w:rtl/>
                <w:lang w:bidi="ar-SY"/>
              </w:rPr>
              <w:t>تشكيل قطيرات الطور المبعثر تجمعات مخلخلة</w:t>
            </w:r>
          </w:p>
        </w:tc>
        <w:tc>
          <w:tcPr>
            <w:tcW w:w="2610" w:type="dxa"/>
          </w:tcPr>
          <w:p w14:paraId="62CA6F0E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 xml:space="preserve">2 </w:t>
            </w:r>
            <w:r w:rsidRPr="00466512">
              <w:rPr>
                <w:rtl/>
                <w:lang w:bidi="ar-SY"/>
              </w:rPr>
              <w:t>–</w:t>
            </w:r>
            <w:r w:rsidRPr="00466512">
              <w:rPr>
                <w:b/>
                <w:bCs/>
                <w:rtl/>
                <w:lang w:bidi="ar-SY"/>
              </w:rPr>
              <w:t xml:space="preserve"> التجمع</w:t>
            </w:r>
            <w:r w:rsidRPr="00466512">
              <w:rPr>
                <w:rtl/>
                <w:lang w:bidi="ar-SY"/>
              </w:rPr>
              <w:t xml:space="preserve"> </w:t>
            </w:r>
          </w:p>
        </w:tc>
      </w:tr>
      <w:tr w:rsidR="002861DE" w:rsidRPr="00466512" w14:paraId="34659A26" w14:textId="77777777" w:rsidTr="00B4726A">
        <w:tc>
          <w:tcPr>
            <w:tcW w:w="1620" w:type="dxa"/>
          </w:tcPr>
          <w:p w14:paraId="01063D64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 xml:space="preserve">يمكن إزالة </w:t>
            </w:r>
            <w:r w:rsidRPr="00466512">
              <w:rPr>
                <w:rtl/>
                <w:lang w:bidi="ar-SY"/>
              </w:rPr>
              <w:t>هذه الظاهرة بعميلة رج بسيطة.</w:t>
            </w:r>
          </w:p>
        </w:tc>
        <w:tc>
          <w:tcPr>
            <w:tcW w:w="2903" w:type="dxa"/>
          </w:tcPr>
          <w:p w14:paraId="676DC9F7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يحدث بسبب فرق الكثافة بين الطورين الزيتي والمائي.</w:t>
            </w:r>
          </w:p>
          <w:p w14:paraId="79EA021D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التقشد: عنما يكون الطور الداخلي أقل كثافة من الطور المستمر (مستحلب ز/م).</w:t>
            </w:r>
          </w:p>
          <w:p w14:paraId="216001BB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الترسب: الطور المبعثر أكثر كثافة من الطور المستمر(مستحلب م/ز). </w:t>
            </w:r>
          </w:p>
          <w:p w14:paraId="7B2F2BB0" w14:textId="77777777" w:rsidR="002861DE" w:rsidRPr="00466512" w:rsidRDefault="002861DE" w:rsidP="00E54208">
            <w:pPr>
              <w:rPr>
                <w:lang w:bidi="ar-SY"/>
              </w:rPr>
            </w:pPr>
            <w:r w:rsidRPr="00466512">
              <w:rPr>
                <w:rtl/>
                <w:lang w:bidi="ar-SY"/>
              </w:rPr>
              <w:t>علاقة ستوكس</w:t>
            </w:r>
            <w:r w:rsidRPr="00466512">
              <w:rPr>
                <w:lang w:bidi="ar-SY"/>
              </w:rPr>
              <w:t xml:space="preserve">                  </w:t>
            </w:r>
          </w:p>
        </w:tc>
        <w:tc>
          <w:tcPr>
            <w:tcW w:w="2970" w:type="dxa"/>
          </w:tcPr>
          <w:p w14:paraId="5BABE716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عبارة عن نزوح القطيرات المبعثرة (الطور الداخلي) في المستحلب نحو الأعلى (تقشد) ونحو الأسفل ( ترسب) </w:t>
            </w:r>
          </w:p>
          <w:p w14:paraId="6CCD2369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 xml:space="preserve">مشكلة طبقة مركزة من المستحلب أعلى أو أسفل العبوة. </w:t>
            </w:r>
          </w:p>
        </w:tc>
        <w:tc>
          <w:tcPr>
            <w:tcW w:w="2610" w:type="dxa"/>
          </w:tcPr>
          <w:p w14:paraId="14D46CFB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 xml:space="preserve">3 </w:t>
            </w:r>
            <w:r w:rsidRPr="00466512">
              <w:rPr>
                <w:rtl/>
                <w:lang w:bidi="ar-SY"/>
              </w:rPr>
              <w:t>– التقشد أو الترسب</w:t>
            </w:r>
          </w:p>
        </w:tc>
      </w:tr>
      <w:tr w:rsidR="002861DE" w:rsidRPr="00466512" w14:paraId="0FA96652" w14:textId="77777777" w:rsidTr="00B4726A">
        <w:tc>
          <w:tcPr>
            <w:tcW w:w="4523" w:type="dxa"/>
            <w:gridSpan w:val="2"/>
          </w:tcPr>
          <w:p w14:paraId="38D769CA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>1</w:t>
            </w:r>
            <w:r w:rsidRPr="00466512">
              <w:rPr>
                <w:rtl/>
                <w:lang w:bidi="ar-SY"/>
              </w:rPr>
              <w:t xml:space="preserve">- </w:t>
            </w:r>
            <w:r w:rsidRPr="00466512">
              <w:rPr>
                <w:color w:val="FF0000"/>
                <w:rtl/>
                <w:lang w:bidi="ar-SY"/>
              </w:rPr>
              <w:t xml:space="preserve">نمط م/ز </w:t>
            </w:r>
            <w:r w:rsidRPr="00466512">
              <w:rPr>
                <w:rtl/>
                <w:lang w:bidi="ar-SY"/>
              </w:rPr>
              <w:t>: عندما يتجاوز حجم الطور المبعثر النسبة القصوى في الإستيعاب 40% من حجم المستحلب.</w:t>
            </w:r>
          </w:p>
          <w:p w14:paraId="3B0236E3" w14:textId="77777777" w:rsidR="002861DE" w:rsidRPr="00466512" w:rsidRDefault="002861DE" w:rsidP="00E54208">
            <w:pPr>
              <w:ind w:left="360"/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>2</w:t>
            </w:r>
            <w:r w:rsidRPr="00466512">
              <w:rPr>
                <w:rtl/>
                <w:lang w:bidi="ar-SY"/>
              </w:rPr>
              <w:t xml:space="preserve">- </w:t>
            </w:r>
            <w:r w:rsidRPr="00466512">
              <w:rPr>
                <w:color w:val="FF0000"/>
                <w:rtl/>
                <w:lang w:bidi="ar-SY"/>
              </w:rPr>
              <w:t xml:space="preserve">نمط ز/م </w:t>
            </w:r>
            <w:r w:rsidRPr="00466512">
              <w:rPr>
                <w:rtl/>
                <w:lang w:bidi="ar-SY"/>
              </w:rPr>
              <w:t xml:space="preserve">: </w:t>
            </w:r>
          </w:p>
          <w:p w14:paraId="5F006766" w14:textId="77777777" w:rsidR="002861DE" w:rsidRPr="00466512" w:rsidRDefault="002861DE" w:rsidP="00E54208">
            <w:pPr>
              <w:ind w:left="360"/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- المحضر باستخدام صابون قلوي عند اضافة شوارد الكالسيوم أو المغنيزيوم فيتشكل صابون معدني نمط م/ز.</w:t>
            </w:r>
          </w:p>
          <w:p w14:paraId="2D8B9217" w14:textId="77777777" w:rsidR="002861DE" w:rsidRPr="00466512" w:rsidRDefault="002861DE" w:rsidP="00E54208">
            <w:pPr>
              <w:ind w:left="360"/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-قد يتغير بسبب الحرارة: التي تؤثر تأثير كبير على خصائص العامل الاستحلابي, فكلما ارتفعت الحرارة يتناقص تميه المجموعات القطبية في العامل الاستحلابي عديم الشحنة ويصبح أكثر حباً للزيت.</w:t>
            </w:r>
          </w:p>
          <w:p w14:paraId="5E70549F" w14:textId="77777777" w:rsidR="002861DE" w:rsidRPr="00466512" w:rsidRDefault="002861DE" w:rsidP="00E54208">
            <w:pPr>
              <w:ind w:left="360"/>
              <w:rPr>
                <w:rtl/>
                <w:lang w:bidi="ar-SY"/>
              </w:rPr>
            </w:pPr>
          </w:p>
        </w:tc>
        <w:tc>
          <w:tcPr>
            <w:tcW w:w="2970" w:type="dxa"/>
          </w:tcPr>
          <w:p w14:paraId="166B308E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rtl/>
                <w:lang w:bidi="ar-SY"/>
              </w:rPr>
              <w:t>هو تغير نمط المستحلب من ز/م الى م/ز أو بالعكس.</w:t>
            </w:r>
          </w:p>
        </w:tc>
        <w:tc>
          <w:tcPr>
            <w:tcW w:w="2610" w:type="dxa"/>
          </w:tcPr>
          <w:p w14:paraId="2932746E" w14:textId="77777777" w:rsidR="002861DE" w:rsidRPr="00466512" w:rsidRDefault="002861DE" w:rsidP="00E54208">
            <w:pPr>
              <w:rPr>
                <w:rtl/>
                <w:lang w:bidi="ar-SY"/>
              </w:rPr>
            </w:pPr>
            <w:r w:rsidRPr="00466512">
              <w:rPr>
                <w:color w:val="FF0000"/>
                <w:rtl/>
                <w:lang w:bidi="ar-SY"/>
              </w:rPr>
              <w:t xml:space="preserve">4 </w:t>
            </w:r>
            <w:r w:rsidRPr="00466512">
              <w:rPr>
                <w:rtl/>
                <w:lang w:bidi="ar-SY"/>
              </w:rPr>
              <w:t>– انقلاب الطور</w:t>
            </w:r>
          </w:p>
        </w:tc>
      </w:tr>
    </w:tbl>
    <w:p w14:paraId="0F74BA02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lastRenderedPageBreak/>
        <w:t xml:space="preserve"> وتقدر</w:t>
      </w:r>
      <w:r w:rsidRPr="00EF7ACB">
        <w:t xml:space="preserve"> </w:t>
      </w:r>
      <w:r w:rsidRPr="00EF7ACB">
        <w:rPr>
          <w:rtl/>
        </w:rPr>
        <w:t>سرعة</w:t>
      </w:r>
      <w:r w:rsidRPr="00EF7ACB">
        <w:t xml:space="preserve"> </w:t>
      </w:r>
      <w:r w:rsidRPr="00EF7ACB">
        <w:rPr>
          <w:rtl/>
        </w:rPr>
        <w:t>التقشد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الترسب</w:t>
      </w:r>
      <w:r w:rsidRPr="00EF7ACB">
        <w:t xml:space="preserve"> </w:t>
      </w:r>
      <w:r w:rsidRPr="00EF7ACB">
        <w:rPr>
          <w:rtl/>
        </w:rPr>
        <w:t>وفق</w:t>
      </w:r>
      <w:r w:rsidRPr="00EF7ACB">
        <w:t xml:space="preserve"> </w:t>
      </w:r>
      <w:r w:rsidRPr="00CD67E8">
        <w:rPr>
          <w:color w:val="4472C4" w:themeColor="accent1"/>
          <w:rtl/>
        </w:rPr>
        <w:t>علاقة</w:t>
      </w:r>
      <w:r w:rsidRPr="00CD67E8">
        <w:rPr>
          <w:color w:val="4472C4" w:themeColor="accent1"/>
        </w:rPr>
        <w:t xml:space="preserve"> </w:t>
      </w:r>
      <w:r w:rsidRPr="00CD67E8">
        <w:rPr>
          <w:b/>
          <w:bCs/>
          <w:color w:val="4472C4" w:themeColor="accent1"/>
          <w:rtl/>
        </w:rPr>
        <w:t>ستوكس</w:t>
      </w:r>
      <w:r w:rsidRPr="00CD67E8">
        <w:rPr>
          <w:color w:val="4472C4" w:themeColor="accent1"/>
        </w:rPr>
        <w:t xml:space="preserve"> :</w:t>
      </w:r>
    </w:p>
    <w:p w14:paraId="0C10A550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rtl/>
        </w:rPr>
      </w:pPr>
    </w:p>
    <w:p w14:paraId="75A2A595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noProof/>
          <w:lang w:val="en-GB" w:eastAsia="en-GB"/>
        </w:rPr>
        <w:drawing>
          <wp:inline distT="0" distB="0" distL="0" distR="0" wp14:anchorId="00AA7754" wp14:editId="26B07170">
            <wp:extent cx="2308855" cy="663466"/>
            <wp:effectExtent l="0" t="0" r="0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283" t="34727" r="37988" b="57235"/>
                    <a:stretch/>
                  </pic:blipFill>
                  <pic:spPr bwMode="auto">
                    <a:xfrm>
                      <a:off x="0" y="0"/>
                      <a:ext cx="2330759" cy="66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735D1" w14:textId="77777777" w:rsidR="002861DE" w:rsidRPr="00EF7ACB" w:rsidRDefault="002861DE" w:rsidP="001F1045">
      <w:pPr>
        <w:autoSpaceDE w:val="0"/>
        <w:autoSpaceDN w:val="0"/>
        <w:adjustRightInd w:val="0"/>
        <w:spacing w:before="120" w:after="120" w:line="240" w:lineRule="auto"/>
        <w:jc w:val="right"/>
        <w:rPr>
          <w:rtl/>
          <w:lang w:val="en-GB"/>
        </w:rPr>
      </w:pPr>
      <w:r w:rsidRPr="00EF7ACB">
        <w:rPr>
          <w:rtl/>
        </w:rPr>
        <w:t xml:space="preserve">                                                                  </w:t>
      </w:r>
      <w:r w:rsidRPr="00EF7ACB">
        <w:rPr>
          <w:noProof/>
          <w:lang w:val="en-GB" w:eastAsia="en-GB"/>
        </w:rPr>
        <w:drawing>
          <wp:inline distT="0" distB="0" distL="0" distR="0" wp14:anchorId="59FC97B3" wp14:editId="4A549457">
            <wp:extent cx="1466850" cy="4761158"/>
            <wp:effectExtent l="0" t="0" r="0" b="1905"/>
            <wp:docPr id="15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1416" cy="47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9A52" w14:textId="3AB4E14D" w:rsidR="002861DE" w:rsidRPr="00EF7ACB" w:rsidRDefault="002861DE" w:rsidP="00705E2D">
      <w:pPr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EF7ACB">
        <w:t xml:space="preserve">V </w:t>
      </w:r>
      <w:r w:rsidRPr="00EF7ACB">
        <w:rPr>
          <w:rtl/>
        </w:rPr>
        <w:t>:</w:t>
      </w:r>
      <w:proofErr w:type="gramEnd"/>
      <w:r w:rsidRPr="00EF7ACB">
        <w:rPr>
          <w:rtl/>
        </w:rPr>
        <w:t xml:space="preserve"> سرعة</w:t>
      </w:r>
      <w:r w:rsidRPr="00EF7ACB">
        <w:t xml:space="preserve"> </w:t>
      </w:r>
      <w:r w:rsidRPr="00EF7ACB">
        <w:rPr>
          <w:rtl/>
        </w:rPr>
        <w:t>التقشد</w:t>
      </w:r>
      <w:r w:rsidRPr="00EF7ACB">
        <w:t xml:space="preserve"> </w:t>
      </w:r>
      <w:r w:rsidRPr="00EF7ACB">
        <w:rPr>
          <w:rtl/>
        </w:rPr>
        <w:t>أوالترسب</w:t>
      </w:r>
    </w:p>
    <w:p w14:paraId="7F651E51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EF7ACB">
        <w:t>:n</w:t>
      </w:r>
      <w:proofErr w:type="gramEnd"/>
      <w:r w:rsidRPr="00EF7ACB">
        <w:t xml:space="preserve">  </w:t>
      </w:r>
      <w:r w:rsidRPr="00EF7ACB">
        <w:rPr>
          <w:rtl/>
        </w:rPr>
        <w:t xml:space="preserve"> لزوجة</w:t>
      </w:r>
      <w:r w:rsidRPr="00EF7ACB">
        <w:t xml:space="preserve"> 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المستمر</w:t>
      </w:r>
    </w:p>
    <w:p w14:paraId="65490428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EF7ACB">
        <w:t>r :r</w:t>
      </w:r>
      <w:proofErr w:type="gramEnd"/>
      <w:r w:rsidRPr="00EF7ACB">
        <w:t xml:space="preserve">  </w:t>
      </w:r>
      <w:r w:rsidRPr="00EF7ACB">
        <w:rPr>
          <w:rtl/>
        </w:rPr>
        <w:t>نصف</w:t>
      </w:r>
      <w:r w:rsidRPr="00EF7ACB">
        <w:t xml:space="preserve"> </w:t>
      </w:r>
      <w:r w:rsidRPr="00EF7ACB">
        <w:rPr>
          <w:rtl/>
        </w:rPr>
        <w:t>قطر</w:t>
      </w:r>
      <w:r w:rsidRPr="00EF7ACB">
        <w:t xml:space="preserve"> </w:t>
      </w:r>
      <w:r w:rsidRPr="00EF7ACB">
        <w:rPr>
          <w:rtl/>
        </w:rPr>
        <w:t>القطيرة</w:t>
      </w:r>
    </w:p>
    <w:p w14:paraId="3D3160C0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P1 2P  </w:t>
      </w:r>
      <w:r w:rsidRPr="00EF7ACB">
        <w:rPr>
          <w:rtl/>
        </w:rPr>
        <w:t xml:space="preserve"> كثافة</w:t>
      </w:r>
      <w:r w:rsidRPr="00EF7ACB">
        <w:t xml:space="preserve"> </w:t>
      </w:r>
      <w:r w:rsidRPr="00EF7ACB">
        <w:rPr>
          <w:rtl/>
        </w:rPr>
        <w:t>طوري</w:t>
      </w:r>
      <w:r w:rsidRPr="00EF7ACB">
        <w:t xml:space="preserve"> </w:t>
      </w:r>
      <w:r w:rsidRPr="00EF7ACB">
        <w:rPr>
          <w:rtl/>
        </w:rPr>
        <w:t>المستحلب</w:t>
      </w:r>
    </w:p>
    <w:p w14:paraId="2A598702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: </w:t>
      </w:r>
      <w:proofErr w:type="gramStart"/>
      <w:r w:rsidRPr="00EF7ACB">
        <w:t xml:space="preserve">g  </w:t>
      </w:r>
      <w:r w:rsidRPr="00EF7ACB">
        <w:rPr>
          <w:rtl/>
        </w:rPr>
        <w:t>تسارع</w:t>
      </w:r>
      <w:proofErr w:type="gramEnd"/>
      <w:r w:rsidRPr="00EF7ACB">
        <w:t xml:space="preserve"> </w:t>
      </w:r>
      <w:r w:rsidRPr="00EF7ACB">
        <w:rPr>
          <w:rtl/>
        </w:rPr>
        <w:t>الثقالة</w:t>
      </w:r>
    </w:p>
    <w:p w14:paraId="04882415" w14:textId="77777777" w:rsidR="007A0D5B" w:rsidRDefault="007A0D5B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479D28B9" w14:textId="73FE7980" w:rsidR="002861DE" w:rsidRPr="00F34491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F34491">
        <w:rPr>
          <w:rFonts w:hint="cs"/>
          <w:b/>
          <w:bCs/>
          <w:color w:val="4472C4" w:themeColor="accent1"/>
          <w:rtl/>
        </w:rPr>
        <w:lastRenderedPageBreak/>
        <w:t>القسم العملي:</w:t>
      </w:r>
    </w:p>
    <w:p w14:paraId="512ADA1D" w14:textId="77777777" w:rsidR="007A0D5B" w:rsidRDefault="007A0D5B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7330289B" w14:textId="5587ADFE" w:rsidR="002861DE" w:rsidRPr="00826599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 w:rsidRPr="00826599">
        <w:rPr>
          <w:b/>
          <w:bCs/>
          <w:u w:val="single"/>
          <w:rtl/>
        </w:rPr>
        <w:t>الوصف</w:t>
      </w:r>
      <w:r w:rsidRPr="00826599">
        <w:rPr>
          <w:rFonts w:hint="cs"/>
          <w:b/>
          <w:bCs/>
          <w:u w:val="single"/>
          <w:rtl/>
        </w:rPr>
        <w:t>ة (1):</w:t>
      </w:r>
      <w:r w:rsidRPr="00826599">
        <w:rPr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3239" w:type="dxa"/>
        <w:tblLook w:val="04A0" w:firstRow="1" w:lastRow="0" w:firstColumn="1" w:lastColumn="0" w:noHBand="0" w:noVBand="1"/>
      </w:tblPr>
      <w:tblGrid>
        <w:gridCol w:w="1680"/>
        <w:gridCol w:w="1559"/>
      </w:tblGrid>
      <w:tr w:rsidR="002861DE" w:rsidRPr="00EF7ACB" w14:paraId="5B1AB768" w14:textId="77777777" w:rsidTr="00E17B5B">
        <w:tc>
          <w:tcPr>
            <w:tcW w:w="1680" w:type="dxa"/>
          </w:tcPr>
          <w:p w14:paraId="1992B5A0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غول سيتيلي </w:t>
            </w:r>
          </w:p>
        </w:tc>
        <w:tc>
          <w:tcPr>
            <w:tcW w:w="1559" w:type="dxa"/>
          </w:tcPr>
          <w:p w14:paraId="2C4E8395" w14:textId="37469ED0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15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2B081FBF" w14:textId="77777777" w:rsidTr="00E17B5B">
        <w:tc>
          <w:tcPr>
            <w:tcW w:w="1680" w:type="dxa"/>
          </w:tcPr>
          <w:p w14:paraId="2AFAE72D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شمع النحل </w:t>
            </w:r>
          </w:p>
        </w:tc>
        <w:tc>
          <w:tcPr>
            <w:tcW w:w="1559" w:type="dxa"/>
          </w:tcPr>
          <w:p w14:paraId="76836D61" w14:textId="2B476BB4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8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2EEC528D" w14:textId="77777777" w:rsidTr="00E17B5B">
        <w:tc>
          <w:tcPr>
            <w:tcW w:w="1680" w:type="dxa"/>
          </w:tcPr>
          <w:p w14:paraId="71B69F73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t>PG</w:t>
            </w:r>
          </w:p>
        </w:tc>
        <w:tc>
          <w:tcPr>
            <w:tcW w:w="1559" w:type="dxa"/>
          </w:tcPr>
          <w:p w14:paraId="06100068" w14:textId="6DFB9F92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7.5 g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6C631308" w14:textId="77777777" w:rsidTr="00E17B5B">
        <w:tc>
          <w:tcPr>
            <w:tcW w:w="1680" w:type="dxa"/>
          </w:tcPr>
          <w:p w14:paraId="3B27AA9D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سبان </w:t>
            </w:r>
            <w:r w:rsidRPr="00EF7ACB">
              <w:t>80</w:t>
            </w:r>
          </w:p>
        </w:tc>
        <w:tc>
          <w:tcPr>
            <w:tcW w:w="1559" w:type="dxa"/>
          </w:tcPr>
          <w:p w14:paraId="7BC91622" w14:textId="6925934E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1.25 g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01C5C2B8" w14:textId="77777777" w:rsidTr="00E17B5B">
        <w:tc>
          <w:tcPr>
            <w:tcW w:w="1680" w:type="dxa"/>
          </w:tcPr>
          <w:p w14:paraId="2FDDFD56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توين </w:t>
            </w:r>
            <w:r w:rsidRPr="00EF7ACB">
              <w:t>80</w:t>
            </w:r>
          </w:p>
        </w:tc>
        <w:tc>
          <w:tcPr>
            <w:tcW w:w="1559" w:type="dxa"/>
          </w:tcPr>
          <w:p w14:paraId="724CA794" w14:textId="61910D7F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3.75 g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6DF81701" w14:textId="77777777" w:rsidTr="00E17B5B">
        <w:tc>
          <w:tcPr>
            <w:tcW w:w="1680" w:type="dxa"/>
          </w:tcPr>
          <w:p w14:paraId="1ACBBA54" w14:textId="77777777" w:rsidR="002861DE" w:rsidRPr="00EF7ACB" w:rsidRDefault="002861DE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ماء منقى </w:t>
            </w:r>
          </w:p>
        </w:tc>
        <w:tc>
          <w:tcPr>
            <w:tcW w:w="1559" w:type="dxa"/>
          </w:tcPr>
          <w:p w14:paraId="14B7E5D0" w14:textId="14BFAC23" w:rsidR="002861DE" w:rsidRPr="00EF7ACB" w:rsidRDefault="002861DE" w:rsidP="00E17B5B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To  100</w:t>
            </w:r>
            <w:proofErr w:type="gramEnd"/>
            <w:r w:rsidRPr="00EF7ACB">
              <w:t xml:space="preserve"> g</w:t>
            </w:r>
            <w:r w:rsidRPr="00EF7ACB">
              <w:rPr>
                <w:rtl/>
              </w:rPr>
              <w:t xml:space="preserve"> </w:t>
            </w:r>
          </w:p>
        </w:tc>
      </w:tr>
    </w:tbl>
    <w:p w14:paraId="61977547" w14:textId="77777777" w:rsidR="002861DE" w:rsidRPr="00EF7ACB" w:rsidRDefault="002861DE" w:rsidP="00286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ما نمط المستحلب؟ ولماذا؟ </w:t>
      </w:r>
    </w:p>
    <w:p w14:paraId="0A7AFEA3" w14:textId="77777777" w:rsidR="002861DE" w:rsidRPr="00EF7ACB" w:rsidRDefault="002861DE" w:rsidP="00286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2B875E86" w14:textId="77777777" w:rsidR="002861DE" w:rsidRPr="00EF7ACB" w:rsidRDefault="002861DE" w:rsidP="00286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حدد العوامل الاستحلابية ودورها في الوصفة</w:t>
      </w:r>
    </w:p>
    <w:p w14:paraId="03421413" w14:textId="77777777" w:rsidR="002861DE" w:rsidRPr="00B5687B" w:rsidRDefault="002861DE" w:rsidP="00286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اقترح طريقة تحضير مع التعليل</w:t>
      </w:r>
      <w:r>
        <w:rPr>
          <w:rFonts w:hint="cs"/>
          <w:rtl/>
        </w:rPr>
        <w:t>.</w:t>
      </w:r>
    </w:p>
    <w:p w14:paraId="1908C4C4" w14:textId="30E79A8F" w:rsidR="002861DE" w:rsidRPr="00BC03BD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 w:rsidRPr="00BC03BD">
        <w:rPr>
          <w:rFonts w:hint="cs"/>
          <w:b/>
          <w:bCs/>
          <w:u w:val="single"/>
          <w:rtl/>
        </w:rPr>
        <w:t>الوصفة (2):</w:t>
      </w:r>
    </w:p>
    <w:p w14:paraId="00715EF6" w14:textId="77777777" w:rsidR="002861DE" w:rsidRPr="00EF7ACB" w:rsidRDefault="002861DE" w:rsidP="002861DE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 xml:space="preserve"> لديك وصفة الـ </w:t>
      </w:r>
      <w:r w:rsidRPr="00EF7ACB">
        <w:t xml:space="preserve">Gold </w:t>
      </w:r>
      <w:proofErr w:type="spellStart"/>
      <w:r w:rsidRPr="00EF7ACB">
        <w:t>creem</w:t>
      </w:r>
      <w:proofErr w:type="spellEnd"/>
      <w:r w:rsidRPr="00EF7ACB">
        <w:rPr>
          <w:rtl/>
        </w:rPr>
        <w:t xml:space="preserve"> </w:t>
      </w:r>
    </w:p>
    <w:tbl>
      <w:tblPr>
        <w:tblStyle w:val="TableGrid"/>
        <w:bidiVisual/>
        <w:tblW w:w="3111" w:type="dxa"/>
        <w:tblInd w:w="404" w:type="dxa"/>
        <w:tblLook w:val="04A0" w:firstRow="1" w:lastRow="0" w:firstColumn="1" w:lastColumn="0" w:noHBand="0" w:noVBand="1"/>
      </w:tblPr>
      <w:tblGrid>
        <w:gridCol w:w="1347"/>
        <w:gridCol w:w="1764"/>
      </w:tblGrid>
      <w:tr w:rsidR="002861DE" w:rsidRPr="00EF7ACB" w14:paraId="2C0C16A2" w14:textId="77777777" w:rsidTr="0004683B">
        <w:tc>
          <w:tcPr>
            <w:tcW w:w="1347" w:type="dxa"/>
          </w:tcPr>
          <w:p w14:paraId="1854BFFD" w14:textId="77777777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12.5  g</w:t>
            </w:r>
            <w:proofErr w:type="gramEnd"/>
          </w:p>
        </w:tc>
        <w:tc>
          <w:tcPr>
            <w:tcW w:w="1764" w:type="dxa"/>
          </w:tcPr>
          <w:p w14:paraId="0655FE5E" w14:textId="4A477288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 xml:space="preserve">Spermaceti 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73DDD4B8" w14:textId="77777777" w:rsidTr="0004683B">
        <w:tc>
          <w:tcPr>
            <w:tcW w:w="1347" w:type="dxa"/>
          </w:tcPr>
          <w:p w14:paraId="66CD02B4" w14:textId="77777777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12.5  g</w:t>
            </w:r>
            <w:proofErr w:type="gramEnd"/>
          </w:p>
        </w:tc>
        <w:tc>
          <w:tcPr>
            <w:tcW w:w="1764" w:type="dxa"/>
          </w:tcPr>
          <w:p w14:paraId="61ED9E46" w14:textId="320199C8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White wax</w:t>
            </w:r>
            <w:r w:rsidRPr="00EF7ACB">
              <w:rPr>
                <w:rtl/>
              </w:rPr>
              <w:t xml:space="preserve">  </w:t>
            </w:r>
          </w:p>
        </w:tc>
      </w:tr>
      <w:tr w:rsidR="002861DE" w:rsidRPr="00EF7ACB" w14:paraId="198FC549" w14:textId="77777777" w:rsidTr="0004683B">
        <w:tc>
          <w:tcPr>
            <w:tcW w:w="1347" w:type="dxa"/>
          </w:tcPr>
          <w:p w14:paraId="20368943" w14:textId="77777777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56  g</w:t>
            </w:r>
            <w:proofErr w:type="gramEnd"/>
          </w:p>
        </w:tc>
        <w:tc>
          <w:tcPr>
            <w:tcW w:w="1764" w:type="dxa"/>
          </w:tcPr>
          <w:p w14:paraId="673C90E6" w14:textId="02756759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 xml:space="preserve">Paraffin oil 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7A1B5BB2" w14:textId="77777777" w:rsidTr="0004683B">
        <w:tc>
          <w:tcPr>
            <w:tcW w:w="1347" w:type="dxa"/>
          </w:tcPr>
          <w:p w14:paraId="3B90536B" w14:textId="77777777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0.5 g</w:t>
            </w:r>
          </w:p>
        </w:tc>
        <w:tc>
          <w:tcPr>
            <w:tcW w:w="1764" w:type="dxa"/>
          </w:tcPr>
          <w:p w14:paraId="2ADCF7CE" w14:textId="6D0A8511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tl/>
                <w:lang w:bidi="ar-SY"/>
              </w:rPr>
            </w:pPr>
            <w:r w:rsidRPr="00EF7ACB">
              <w:t>Borax</w:t>
            </w:r>
            <w:r w:rsidRPr="00EF7ACB">
              <w:rPr>
                <w:rtl/>
              </w:rPr>
              <w:t xml:space="preserve"> </w:t>
            </w:r>
          </w:p>
        </w:tc>
      </w:tr>
      <w:tr w:rsidR="002861DE" w:rsidRPr="00EF7ACB" w14:paraId="7F4E24D5" w14:textId="77777777" w:rsidTr="0004683B">
        <w:tc>
          <w:tcPr>
            <w:tcW w:w="1347" w:type="dxa"/>
          </w:tcPr>
          <w:p w14:paraId="0699AEE8" w14:textId="77777777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19  g</w:t>
            </w:r>
            <w:proofErr w:type="gramEnd"/>
          </w:p>
        </w:tc>
        <w:tc>
          <w:tcPr>
            <w:tcW w:w="1764" w:type="dxa"/>
          </w:tcPr>
          <w:p w14:paraId="50D7BBD8" w14:textId="479FBECF" w:rsidR="002861DE" w:rsidRPr="00EF7ACB" w:rsidRDefault="002861DE" w:rsidP="00B61185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Purified water</w:t>
            </w:r>
            <w:r w:rsidRPr="00EF7ACB">
              <w:rPr>
                <w:rtl/>
              </w:rPr>
              <w:t xml:space="preserve"> </w:t>
            </w:r>
          </w:p>
        </w:tc>
      </w:tr>
    </w:tbl>
    <w:p w14:paraId="25141696" w14:textId="77777777" w:rsidR="002861DE" w:rsidRPr="00EF7ACB" w:rsidRDefault="002861DE" w:rsidP="002861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ما نمط المستحلب؟ ولماذا؟ </w:t>
      </w:r>
    </w:p>
    <w:p w14:paraId="0EB34167" w14:textId="77777777" w:rsidR="002861DE" w:rsidRPr="00EF7ACB" w:rsidRDefault="002861DE" w:rsidP="002861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حدد العامل الاستحلابي الاساسي بالوصفة والعوامل الاخرى</w:t>
      </w:r>
    </w:p>
    <w:p w14:paraId="527F7FF2" w14:textId="45298B6A" w:rsidR="00E654CA" w:rsidRPr="00E654CA" w:rsidRDefault="002861DE" w:rsidP="00D94689">
      <w:pPr>
        <w:pStyle w:val="ListParagraph"/>
        <w:numPr>
          <w:ilvl w:val="0"/>
          <w:numId w:val="4"/>
        </w:numPr>
        <w:rPr>
          <w:rtl/>
          <w:lang w:bidi="ar-SY"/>
        </w:rPr>
      </w:pPr>
      <w:r w:rsidRPr="00EF7ACB">
        <w:rPr>
          <w:rtl/>
        </w:rPr>
        <w:t>اقترح طريقة تحضير، وعلل ذلك</w:t>
      </w: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A2D8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A7ED0"/>
    <w:multiLevelType w:val="hybridMultilevel"/>
    <w:tmpl w:val="4BF42E24"/>
    <w:lvl w:ilvl="0" w:tplc="7E04F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900"/>
    <w:multiLevelType w:val="hybridMultilevel"/>
    <w:tmpl w:val="B524A230"/>
    <w:lvl w:ilvl="0" w:tplc="EADA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2"/>
  </w:num>
  <w:num w:numId="3" w16cid:durableId="1285232613">
    <w:abstractNumId w:val="3"/>
  </w:num>
  <w:num w:numId="4" w16cid:durableId="133445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683B"/>
    <w:rsid w:val="00047F26"/>
    <w:rsid w:val="000611D0"/>
    <w:rsid w:val="000B15C0"/>
    <w:rsid w:val="000B6526"/>
    <w:rsid w:val="00137DC0"/>
    <w:rsid w:val="001579D9"/>
    <w:rsid w:val="00167CE4"/>
    <w:rsid w:val="0017222F"/>
    <w:rsid w:val="00183B43"/>
    <w:rsid w:val="00187BB0"/>
    <w:rsid w:val="001A4AD4"/>
    <w:rsid w:val="001B1901"/>
    <w:rsid w:val="001C3AA5"/>
    <w:rsid w:val="001F1045"/>
    <w:rsid w:val="002861DE"/>
    <w:rsid w:val="00300C7F"/>
    <w:rsid w:val="00331200"/>
    <w:rsid w:val="003E1627"/>
    <w:rsid w:val="00446A4B"/>
    <w:rsid w:val="00466512"/>
    <w:rsid w:val="0049227E"/>
    <w:rsid w:val="004A2C97"/>
    <w:rsid w:val="004C7A2F"/>
    <w:rsid w:val="004F62AA"/>
    <w:rsid w:val="004F7065"/>
    <w:rsid w:val="0059393F"/>
    <w:rsid w:val="005B0195"/>
    <w:rsid w:val="005B4EF4"/>
    <w:rsid w:val="005F696B"/>
    <w:rsid w:val="006318C5"/>
    <w:rsid w:val="00664A51"/>
    <w:rsid w:val="006E55D8"/>
    <w:rsid w:val="00701B29"/>
    <w:rsid w:val="00705BC9"/>
    <w:rsid w:val="00705E2D"/>
    <w:rsid w:val="00721768"/>
    <w:rsid w:val="00727C27"/>
    <w:rsid w:val="00740F0D"/>
    <w:rsid w:val="007A0D5B"/>
    <w:rsid w:val="007E65E4"/>
    <w:rsid w:val="008024A4"/>
    <w:rsid w:val="0083168D"/>
    <w:rsid w:val="00847301"/>
    <w:rsid w:val="00855B13"/>
    <w:rsid w:val="00890525"/>
    <w:rsid w:val="00913659"/>
    <w:rsid w:val="00945F7B"/>
    <w:rsid w:val="00952496"/>
    <w:rsid w:val="009755C1"/>
    <w:rsid w:val="009C0A33"/>
    <w:rsid w:val="00A0783B"/>
    <w:rsid w:val="00A6175F"/>
    <w:rsid w:val="00A6667C"/>
    <w:rsid w:val="00A84171"/>
    <w:rsid w:val="00AA3FB7"/>
    <w:rsid w:val="00AC0DE1"/>
    <w:rsid w:val="00B1543F"/>
    <w:rsid w:val="00B21FDF"/>
    <w:rsid w:val="00B37285"/>
    <w:rsid w:val="00B61185"/>
    <w:rsid w:val="00B81F7A"/>
    <w:rsid w:val="00B828D1"/>
    <w:rsid w:val="00BB2074"/>
    <w:rsid w:val="00C120F8"/>
    <w:rsid w:val="00C451AF"/>
    <w:rsid w:val="00CD67E8"/>
    <w:rsid w:val="00D00E13"/>
    <w:rsid w:val="00D05624"/>
    <w:rsid w:val="00D62DD4"/>
    <w:rsid w:val="00D8744D"/>
    <w:rsid w:val="00D94689"/>
    <w:rsid w:val="00D94812"/>
    <w:rsid w:val="00DA5A58"/>
    <w:rsid w:val="00DA5EDB"/>
    <w:rsid w:val="00DC2F28"/>
    <w:rsid w:val="00E03332"/>
    <w:rsid w:val="00E10D7E"/>
    <w:rsid w:val="00E17B5B"/>
    <w:rsid w:val="00E54208"/>
    <w:rsid w:val="00E654CA"/>
    <w:rsid w:val="00E926F6"/>
    <w:rsid w:val="00EE29E3"/>
    <w:rsid w:val="00F17418"/>
    <w:rsid w:val="00F32B5B"/>
    <w:rsid w:val="00F34491"/>
    <w:rsid w:val="00F718F5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55</cp:revision>
  <cp:lastPrinted>2023-05-02T06:37:00Z</cp:lastPrinted>
  <dcterms:created xsi:type="dcterms:W3CDTF">2023-05-03T09:14:00Z</dcterms:created>
  <dcterms:modified xsi:type="dcterms:W3CDTF">2023-05-15T08:39:00Z</dcterms:modified>
</cp:coreProperties>
</file>