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1E979E3A" w:rsidR="00446A4B" w:rsidRPr="00446A4B" w:rsidRDefault="00446A4B" w:rsidP="000B6E40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0B6E40">
        <w:rPr>
          <w:rFonts w:ascii="Sakkal Majalla" w:hAnsi="Sakkal Majalla" w:cs="Sakkal Majalla" w:hint="cs"/>
          <w:rtl/>
        </w:rPr>
        <w:t>الصيدلة</w:t>
      </w:r>
    </w:p>
    <w:p w14:paraId="2E6F761C" w14:textId="767B8280" w:rsidR="009C0A33" w:rsidRPr="00446A4B" w:rsidRDefault="005B4EF4" w:rsidP="000B6E4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0B6E40">
        <w:rPr>
          <w:rFonts w:ascii="Sakkal Majalla" w:hAnsi="Sakkal Majalla" w:cs="Sakkal Majalla" w:hint="cs"/>
          <w:rtl/>
        </w:rPr>
        <w:t>كيمياء عقاقير</w:t>
      </w:r>
    </w:p>
    <w:p w14:paraId="7B8DC8B7" w14:textId="709CB357" w:rsidR="00446A4B" w:rsidRPr="00446A4B" w:rsidRDefault="009C0A33" w:rsidP="000B6E40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B6E40">
        <w:rPr>
          <w:rFonts w:ascii="Sakkal Majalla" w:hAnsi="Sakkal Majalla" w:cs="Sakkal Majalla"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60D4AA3" w:rsidR="009C0A33" w:rsidRPr="00446A4B" w:rsidRDefault="000B6E40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proofErr w:type="spellStart"/>
      <w:r>
        <w:rPr>
          <w:rFonts w:ascii="Sakkal Majalla" w:hAnsi="Sakkal Majalla" w:cs="Sakkal Majalla" w:hint="cs"/>
          <w:rtl/>
          <w:lang w:bidi="ar-SA"/>
        </w:rPr>
        <w:t>السابونينات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0582ED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0B6E40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العام الدراسي</w:t>
      </w:r>
      <w:r w:rsidR="000B6E40">
        <w:rPr>
          <w:rFonts w:hint="cs"/>
          <w:b/>
          <w:bCs/>
          <w:rtl/>
        </w:rPr>
        <w:t xml:space="preserve"> </w:t>
      </w:r>
      <w:r w:rsidR="000B6E40">
        <w:rPr>
          <w:b/>
          <w:bCs/>
        </w:rPr>
        <w:t>2022-2023</w:t>
      </w:r>
    </w:p>
    <w:p w14:paraId="720AF17B" w14:textId="77777777" w:rsidR="000B6E40" w:rsidRPr="000B6E40" w:rsidRDefault="000B6E40" w:rsidP="00EE29E3">
      <w:pPr>
        <w:rPr>
          <w:rFonts w:hint="cs"/>
          <w:b/>
          <w:bCs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742699" w14:paraId="5C4380B5" w14:textId="77777777" w:rsidTr="00855B13">
        <w:tc>
          <w:tcPr>
            <w:tcW w:w="7463" w:type="dxa"/>
          </w:tcPr>
          <w:p w14:paraId="19DAC0B2" w14:textId="0E187E97" w:rsidR="00855B13" w:rsidRPr="00742699" w:rsidRDefault="0074269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2699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5CBD30CF" w:rsidR="00855B13" w:rsidRPr="00742699" w:rsidRDefault="0074269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742699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742699" w14:paraId="1E11AA92" w14:textId="77777777" w:rsidTr="00855B13">
        <w:tc>
          <w:tcPr>
            <w:tcW w:w="7463" w:type="dxa"/>
          </w:tcPr>
          <w:p w14:paraId="24AD83A3" w14:textId="26E9778A" w:rsidR="00855B13" w:rsidRPr="00742699" w:rsidRDefault="00742699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74269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الجزء</w:t>
            </w:r>
            <w:r w:rsidRPr="007426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العملي: الكشف عن </w:t>
            </w:r>
            <w:proofErr w:type="spellStart"/>
            <w:r w:rsidRPr="00742699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742699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سابونينات</w:t>
            </w:r>
            <w:proofErr w:type="spellEnd"/>
          </w:p>
        </w:tc>
        <w:tc>
          <w:tcPr>
            <w:tcW w:w="1553" w:type="dxa"/>
          </w:tcPr>
          <w:p w14:paraId="2F9FBC90" w14:textId="1DEB63CB" w:rsidR="00855B13" w:rsidRPr="00742699" w:rsidRDefault="0074269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742699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742699" w14:paraId="5A182C2F" w14:textId="77777777" w:rsidTr="00855B13">
        <w:tc>
          <w:tcPr>
            <w:tcW w:w="7463" w:type="dxa"/>
          </w:tcPr>
          <w:p w14:paraId="26C956BE" w14:textId="659BB9C1" w:rsidR="00855B13" w:rsidRPr="00742699" w:rsidRDefault="00742699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gramStart"/>
            <w:r w:rsidRPr="00742699"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proofErr w:type="gramEnd"/>
            <w:r w:rsidRPr="00742699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Pr="007426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تجربة حدوث الرغوة</w:t>
            </w:r>
          </w:p>
        </w:tc>
        <w:tc>
          <w:tcPr>
            <w:tcW w:w="1553" w:type="dxa"/>
          </w:tcPr>
          <w:p w14:paraId="1511773D" w14:textId="51E6A76F" w:rsidR="00855B13" w:rsidRPr="00742699" w:rsidRDefault="0074269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742699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742699" w14:paraId="4C34C614" w14:textId="77777777" w:rsidTr="00855B13">
        <w:tc>
          <w:tcPr>
            <w:tcW w:w="7463" w:type="dxa"/>
          </w:tcPr>
          <w:p w14:paraId="6C63FCC9" w14:textId="22320C0A" w:rsidR="00855B13" w:rsidRPr="00742699" w:rsidRDefault="00742699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proofErr w:type="gramStart"/>
            <w:r w:rsidRPr="00742699">
              <w:rPr>
                <w:rFonts w:ascii="Sakkal Majalla" w:hAnsi="Sakkal Majalla" w:cs="Sakkal Majalla"/>
                <w:sz w:val="28"/>
                <w:szCs w:val="28"/>
              </w:rPr>
              <w:t>b</w:t>
            </w:r>
            <w:proofErr w:type="gramEnd"/>
            <w:r w:rsidRPr="00742699">
              <w:rPr>
                <w:rFonts w:ascii="Sakkal Majalla" w:hAnsi="Sakkal Majalla" w:cs="Sakkal Majalla"/>
                <w:sz w:val="28"/>
                <w:szCs w:val="28"/>
                <w:rtl/>
              </w:rPr>
              <w:t>. التفاعلات اللونية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52E59292" w14:textId="34193717" w:rsidR="00855B13" w:rsidRPr="00742699" w:rsidRDefault="0074269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742699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742699" w14:paraId="133CDF3E" w14:textId="77777777" w:rsidTr="00855B13">
        <w:tc>
          <w:tcPr>
            <w:tcW w:w="7463" w:type="dxa"/>
          </w:tcPr>
          <w:p w14:paraId="1F9FBB58" w14:textId="77777777" w:rsidR="00855B13" w:rsidRPr="00742699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</w:tcPr>
          <w:p w14:paraId="4DE2DCC9" w14:textId="77777777" w:rsidR="00855B13" w:rsidRPr="00742699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5BD9C91E" w:rsidR="00847301" w:rsidRPr="00446A4B" w:rsidRDefault="00DE241A" w:rsidP="00D05624">
      <w:pPr>
        <w:rPr>
          <w:rtl/>
        </w:rPr>
      </w:pPr>
      <w:r>
        <w:rPr>
          <w:rFonts w:hint="cs"/>
          <w:rtl/>
        </w:rPr>
        <w:t xml:space="preserve">الكشف عن </w:t>
      </w:r>
      <w:proofErr w:type="spellStart"/>
      <w:r>
        <w:rPr>
          <w:rFonts w:hint="cs"/>
          <w:rtl/>
        </w:rPr>
        <w:t>السابونينات</w:t>
      </w:r>
      <w:proofErr w:type="spellEnd"/>
      <w:r>
        <w:rPr>
          <w:rFonts w:hint="cs"/>
          <w:rtl/>
        </w:rPr>
        <w:t xml:space="preserve"> في العقاقير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61B90F87" w:rsidR="00AC0DE1" w:rsidRPr="00742699" w:rsidRDefault="00DE241A" w:rsidP="00855B13">
      <w:pPr>
        <w:rPr>
          <w:b/>
          <w:bCs/>
          <w:u w:val="single"/>
          <w:rtl/>
          <w:lang w:bidi="ar-SY"/>
        </w:rPr>
      </w:pPr>
      <w:r w:rsidRPr="00742699">
        <w:rPr>
          <w:b/>
          <w:bCs/>
          <w:u w:val="single"/>
          <w:rtl/>
          <w:lang w:bidi="ar-SY"/>
        </w:rPr>
        <w:t>تعريف</w:t>
      </w:r>
      <w:r w:rsidRPr="00742699">
        <w:rPr>
          <w:rFonts w:hint="cs"/>
          <w:b/>
          <w:bCs/>
          <w:u w:val="single"/>
          <w:rtl/>
          <w:lang w:bidi="ar-SY"/>
        </w:rPr>
        <w:t xml:space="preserve"> </w:t>
      </w:r>
      <w:proofErr w:type="spellStart"/>
      <w:r w:rsidRPr="00742699">
        <w:rPr>
          <w:rFonts w:hint="cs"/>
          <w:b/>
          <w:bCs/>
          <w:u w:val="single"/>
          <w:rtl/>
          <w:lang w:bidi="ar-SY"/>
        </w:rPr>
        <w:t>السابونينات</w:t>
      </w:r>
      <w:proofErr w:type="spellEnd"/>
      <w:r w:rsidRPr="00742699">
        <w:rPr>
          <w:b/>
          <w:bCs/>
          <w:u w:val="single"/>
          <w:rtl/>
          <w:lang w:bidi="ar-SY"/>
        </w:rPr>
        <w:t>:</w:t>
      </w:r>
    </w:p>
    <w:p w14:paraId="1395A721" w14:textId="66F9D6B7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 xml:space="preserve">هي </w:t>
      </w:r>
      <w:proofErr w:type="spellStart"/>
      <w:r w:rsidRPr="00840770">
        <w:rPr>
          <w:rFonts w:hint="cs"/>
          <w:rtl/>
          <w:lang w:bidi="ar-SY"/>
        </w:rPr>
        <w:t>مستقلبات</w:t>
      </w:r>
      <w:proofErr w:type="spellEnd"/>
      <w:r w:rsidRPr="00840770">
        <w:rPr>
          <w:rFonts w:hint="cs"/>
          <w:rtl/>
          <w:lang w:bidi="ar-SY"/>
        </w:rPr>
        <w:t xml:space="preserve"> ثانوية تتواجد على شكل </w:t>
      </w:r>
      <w:proofErr w:type="spellStart"/>
      <w:r w:rsidRPr="00840770">
        <w:rPr>
          <w:rtl/>
          <w:lang w:bidi="ar-SY"/>
        </w:rPr>
        <w:t>غليكوزيدات</w:t>
      </w:r>
      <w:proofErr w:type="spellEnd"/>
      <w:r w:rsidRPr="00840770">
        <w:rPr>
          <w:rtl/>
          <w:lang w:bidi="ar-SY"/>
        </w:rPr>
        <w:t xml:space="preserve"> نباتية منحلة بالماء وت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شك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ل بالرج معه رغوة ثابتة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تستحلب الزيوت وتثب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ت المعلقات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لها ألفة كبيرة للكوليسترول حيث تشكل معه معقدات صعبة الانحلال </w:t>
      </w:r>
      <w:proofErr w:type="spellStart"/>
      <w:r w:rsidRPr="00840770">
        <w:rPr>
          <w:rtl/>
          <w:lang w:bidi="ar-SY"/>
        </w:rPr>
        <w:t>بالايتانول</w:t>
      </w:r>
      <w:proofErr w:type="spellEnd"/>
      <w:r w:rsidRPr="00840770">
        <w:rPr>
          <w:rFonts w:hint="cs"/>
          <w:rtl/>
          <w:lang w:bidi="ar-SY"/>
        </w:rPr>
        <w:t xml:space="preserve"> </w:t>
      </w:r>
      <w:r w:rsidRPr="00840770">
        <w:rPr>
          <w:lang w:bidi="ar-SY"/>
        </w:rPr>
        <w:t>96%</w:t>
      </w:r>
      <w:r w:rsidRPr="00840770">
        <w:rPr>
          <w:rFonts w:hint="cs"/>
          <w:rtl/>
          <w:lang w:bidi="ar-SY"/>
        </w:rPr>
        <w:t>، لها طعم مر باستثناء العرقسوس طعمه حلو</w:t>
      </w:r>
      <w:r w:rsidRPr="00840770">
        <w:rPr>
          <w:rtl/>
          <w:lang w:bidi="ar-SY"/>
        </w:rPr>
        <w:t>.</w:t>
      </w:r>
    </w:p>
    <w:p w14:paraId="3058BCD2" w14:textId="10A6A8BB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 xml:space="preserve">تترسب </w:t>
      </w:r>
      <w:proofErr w:type="spellStart"/>
      <w:r w:rsidRPr="00840770">
        <w:rPr>
          <w:rtl/>
          <w:lang w:bidi="ar-SY"/>
        </w:rPr>
        <w:t>السابونيات</w:t>
      </w:r>
      <w:proofErr w:type="spellEnd"/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بالايتر</w:t>
      </w:r>
      <w:proofErr w:type="spellEnd"/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الايتيلي</w:t>
      </w:r>
      <w:proofErr w:type="spellEnd"/>
      <w:r w:rsidRPr="00840770">
        <w:rPr>
          <w:rtl/>
          <w:lang w:bidi="ar-SY"/>
        </w:rPr>
        <w:t xml:space="preserve"> والكلوروفورم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 xml:space="preserve">كما </w:t>
      </w:r>
      <w:r w:rsidRPr="00840770">
        <w:rPr>
          <w:rtl/>
          <w:lang w:bidi="ar-SY"/>
        </w:rPr>
        <w:t xml:space="preserve">تتمتع كثير من </w:t>
      </w:r>
      <w:proofErr w:type="spellStart"/>
      <w:r w:rsidRPr="00840770">
        <w:rPr>
          <w:rtl/>
          <w:lang w:bidi="ar-SY"/>
        </w:rPr>
        <w:t>السابونيات</w:t>
      </w:r>
      <w:proofErr w:type="spellEnd"/>
      <w:r w:rsidRPr="00840770">
        <w:rPr>
          <w:rtl/>
          <w:lang w:bidi="ar-SY"/>
        </w:rPr>
        <w:t xml:space="preserve"> بت</w:t>
      </w:r>
      <w:r w:rsidRPr="00840770">
        <w:rPr>
          <w:rFonts w:hint="cs"/>
          <w:rtl/>
          <w:lang w:bidi="ar-SY"/>
        </w:rPr>
        <w:t>أ</w:t>
      </w:r>
      <w:r w:rsidRPr="00840770">
        <w:rPr>
          <w:rtl/>
          <w:lang w:bidi="ar-SY"/>
        </w:rPr>
        <w:t>ثير حال للكريات الحمراء وبسمي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ة عالية لل</w:t>
      </w:r>
      <w:r w:rsidRPr="00840770">
        <w:rPr>
          <w:rFonts w:hint="cs"/>
          <w:rtl/>
          <w:lang w:bidi="ar-SY"/>
        </w:rPr>
        <w:t>أ</w:t>
      </w:r>
      <w:r w:rsidRPr="00840770">
        <w:rPr>
          <w:rtl/>
          <w:lang w:bidi="ar-SY"/>
        </w:rPr>
        <w:t>سماك وغيرها من الحيوانات البحرية ومن اهم خواصها:</w:t>
      </w:r>
    </w:p>
    <w:p w14:paraId="64A3CF58" w14:textId="77775070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>تأثير مخر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ش للجلد والمخاطيات لذلك تسب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 xml:space="preserve">ب </w:t>
      </w:r>
      <w:proofErr w:type="spellStart"/>
      <w:r w:rsidRPr="00840770">
        <w:rPr>
          <w:rtl/>
          <w:lang w:bidi="ar-SY"/>
        </w:rPr>
        <w:t>السابونيات</w:t>
      </w:r>
      <w:proofErr w:type="spellEnd"/>
      <w:r w:rsidRPr="00840770">
        <w:rPr>
          <w:rtl/>
          <w:lang w:bidi="ar-SY"/>
        </w:rPr>
        <w:t xml:space="preserve"> الع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طاس وسيلان الدمع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ولبعضها ت</w:t>
      </w:r>
      <w:r w:rsidRPr="00840770">
        <w:rPr>
          <w:rFonts w:hint="cs"/>
          <w:rtl/>
          <w:lang w:bidi="ar-SY"/>
        </w:rPr>
        <w:t>أ</w:t>
      </w:r>
      <w:r w:rsidRPr="00840770">
        <w:rPr>
          <w:rtl/>
          <w:lang w:bidi="ar-SY"/>
        </w:rPr>
        <w:t>ثير صاد حيوي أو مضاد للفطور بال</w:t>
      </w:r>
      <w:r w:rsidRPr="00840770">
        <w:rPr>
          <w:rFonts w:hint="cs"/>
          <w:rtl/>
          <w:lang w:bidi="ar-SY"/>
        </w:rPr>
        <w:t>إ</w:t>
      </w:r>
      <w:r w:rsidRPr="00840770">
        <w:rPr>
          <w:rtl/>
          <w:lang w:bidi="ar-SY"/>
        </w:rPr>
        <w:t>ضافة لت</w:t>
      </w:r>
      <w:r w:rsidRPr="00840770">
        <w:rPr>
          <w:rFonts w:hint="cs"/>
          <w:rtl/>
          <w:lang w:bidi="ar-SY"/>
        </w:rPr>
        <w:t>أ</w:t>
      </w:r>
      <w:r w:rsidRPr="00840770">
        <w:rPr>
          <w:rtl/>
          <w:lang w:bidi="ar-SY"/>
        </w:rPr>
        <w:t>ثيرات طبية اخرى.</w:t>
      </w:r>
    </w:p>
    <w:p w14:paraId="49D91258" w14:textId="742F84CF" w:rsidR="00DE241A" w:rsidRPr="00742699" w:rsidRDefault="00DE241A" w:rsidP="00855B13">
      <w:pPr>
        <w:rPr>
          <w:rFonts w:hint="cs"/>
          <w:b/>
          <w:bCs/>
          <w:rtl/>
          <w:lang w:bidi="ar-SY"/>
        </w:rPr>
      </w:pPr>
      <w:r w:rsidRPr="00742699">
        <w:rPr>
          <w:rFonts w:hint="cs"/>
          <w:b/>
          <w:bCs/>
          <w:rtl/>
          <w:lang w:bidi="ar-SY"/>
        </w:rPr>
        <w:t xml:space="preserve">تتواجد </w:t>
      </w:r>
      <w:proofErr w:type="spellStart"/>
      <w:r w:rsidRPr="00742699">
        <w:rPr>
          <w:rFonts w:hint="cs"/>
          <w:b/>
          <w:bCs/>
          <w:rtl/>
          <w:lang w:bidi="ar-SY"/>
        </w:rPr>
        <w:t>السابونينات</w:t>
      </w:r>
      <w:proofErr w:type="spellEnd"/>
      <w:r w:rsidRPr="00742699">
        <w:rPr>
          <w:rFonts w:hint="cs"/>
          <w:b/>
          <w:bCs/>
          <w:rtl/>
          <w:lang w:bidi="ar-SY"/>
        </w:rPr>
        <w:t xml:space="preserve"> في بعض النباتات مثل:</w:t>
      </w:r>
    </w:p>
    <w:p w14:paraId="38A384EF" w14:textId="3DCF6913" w:rsidR="00DE241A" w:rsidRDefault="00DE241A" w:rsidP="00742699">
      <w:pPr>
        <w:pStyle w:val="a6"/>
        <w:numPr>
          <w:ilvl w:val="0"/>
          <w:numId w:val="5"/>
        </w:num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جذور عرق السوس</w:t>
      </w:r>
    </w:p>
    <w:p w14:paraId="1B58EED7" w14:textId="12DA0D3F" w:rsidR="00DE241A" w:rsidRDefault="00DE241A" w:rsidP="00742699">
      <w:pPr>
        <w:pStyle w:val="a6"/>
        <w:numPr>
          <w:ilvl w:val="0"/>
          <w:numId w:val="5"/>
        </w:num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جذور </w:t>
      </w:r>
      <w:proofErr w:type="spellStart"/>
      <w:r>
        <w:rPr>
          <w:rFonts w:hint="cs"/>
          <w:rtl/>
          <w:lang w:bidi="ar-SY"/>
        </w:rPr>
        <w:t>الجنسنغ</w:t>
      </w:r>
      <w:proofErr w:type="spellEnd"/>
    </w:p>
    <w:p w14:paraId="4314DFC9" w14:textId="64AFB5F0" w:rsidR="00DE241A" w:rsidRDefault="00DE241A" w:rsidP="00742699">
      <w:pPr>
        <w:pStyle w:val="a6"/>
        <w:numPr>
          <w:ilvl w:val="0"/>
          <w:numId w:val="5"/>
        </w:num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البطاطا الحلوة</w:t>
      </w:r>
    </w:p>
    <w:p w14:paraId="36E0AF3E" w14:textId="5ABF709D" w:rsidR="00DE241A" w:rsidRDefault="00DE241A" w:rsidP="00742699">
      <w:pPr>
        <w:pStyle w:val="a6"/>
        <w:numPr>
          <w:ilvl w:val="0"/>
          <w:numId w:val="5"/>
        </w:numPr>
        <w:rPr>
          <w:rtl/>
          <w:lang w:bidi="ar-SY"/>
        </w:rPr>
      </w:pPr>
      <w:r>
        <w:rPr>
          <w:rFonts w:hint="cs"/>
          <w:rtl/>
          <w:lang w:bidi="ar-SY"/>
        </w:rPr>
        <w:t>أيضاً تتواجد في البطاطا والبندورة قبل نضوجها.</w:t>
      </w:r>
    </w:p>
    <w:p w14:paraId="3755CEED" w14:textId="192A8A9C" w:rsidR="00DE241A" w:rsidRPr="00742699" w:rsidRDefault="00DE241A" w:rsidP="00840770">
      <w:pPr>
        <w:jc w:val="both"/>
        <w:rPr>
          <w:rFonts w:hint="cs"/>
          <w:b/>
          <w:bCs/>
          <w:u w:val="single"/>
          <w:rtl/>
          <w:lang w:bidi="ar-SY"/>
        </w:rPr>
      </w:pPr>
      <w:r w:rsidRPr="00742699">
        <w:rPr>
          <w:rFonts w:hint="cs"/>
          <w:b/>
          <w:bCs/>
          <w:u w:val="single"/>
          <w:rtl/>
          <w:lang w:bidi="ar-SY"/>
        </w:rPr>
        <w:t xml:space="preserve">أقسام </w:t>
      </w:r>
      <w:proofErr w:type="spellStart"/>
      <w:r w:rsidRPr="00742699">
        <w:rPr>
          <w:rFonts w:hint="cs"/>
          <w:b/>
          <w:bCs/>
          <w:u w:val="single"/>
          <w:rtl/>
          <w:lang w:bidi="ar-SY"/>
        </w:rPr>
        <w:t>السابونينات</w:t>
      </w:r>
      <w:proofErr w:type="spellEnd"/>
      <w:r w:rsidRPr="00742699">
        <w:rPr>
          <w:rFonts w:hint="cs"/>
          <w:b/>
          <w:bCs/>
          <w:u w:val="single"/>
          <w:rtl/>
          <w:lang w:bidi="ar-SY"/>
        </w:rPr>
        <w:t>:</w:t>
      </w:r>
    </w:p>
    <w:p w14:paraId="529AD6AD" w14:textId="2D48130F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 xml:space="preserve">تقسم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 xml:space="preserve"> حسب طبيعة القسم غير السكري إلى:</w:t>
      </w:r>
    </w:p>
    <w:p w14:paraId="410FE89C" w14:textId="2B53EC66" w:rsidR="00DE241A" w:rsidRDefault="00DE241A" w:rsidP="00840770">
      <w:pPr>
        <w:jc w:val="both"/>
        <w:rPr>
          <w:rtl/>
          <w:lang w:bidi="ar-SY"/>
        </w:rPr>
      </w:pPr>
      <w:proofErr w:type="gramStart"/>
      <w:r w:rsidRPr="00840770">
        <w:rPr>
          <w:lang w:bidi="ar-SY"/>
        </w:rPr>
        <w:t>a</w:t>
      </w:r>
      <w:proofErr w:type="gramEnd"/>
      <w:r w:rsidRPr="00840770">
        <w:rPr>
          <w:rFonts w:hint="cs"/>
          <w:rtl/>
          <w:lang w:bidi="ar-SY"/>
        </w:rPr>
        <w:t>.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سابونينات</w:t>
      </w:r>
      <w:proofErr w:type="spellEnd"/>
      <w:r w:rsidRPr="00840770">
        <w:rPr>
          <w:rtl/>
          <w:lang w:bidi="ar-SY"/>
        </w:rPr>
        <w:t xml:space="preserve"> ذات بنية </w:t>
      </w:r>
      <w:proofErr w:type="spellStart"/>
      <w:r w:rsidRPr="00840770">
        <w:rPr>
          <w:rtl/>
          <w:lang w:bidi="ar-SY"/>
        </w:rPr>
        <w:t>ستيروئيدية</w:t>
      </w:r>
      <w:proofErr w:type="spellEnd"/>
      <w:r w:rsidRPr="00840770">
        <w:rPr>
          <w:rtl/>
          <w:lang w:bidi="ar-SY"/>
        </w:rPr>
        <w:t xml:space="preserve">: </w:t>
      </w:r>
      <w:r w:rsidRPr="00840770">
        <w:rPr>
          <w:rFonts w:hint="cs"/>
          <w:rtl/>
          <w:lang w:bidi="ar-SY"/>
        </w:rPr>
        <w:t>يتكوّن</w:t>
      </w:r>
      <w:r w:rsidRPr="00840770">
        <w:rPr>
          <w:rtl/>
          <w:lang w:bidi="ar-SY"/>
        </w:rPr>
        <w:t xml:space="preserve"> الجسم غير السكري (</w:t>
      </w:r>
      <w:proofErr w:type="spellStart"/>
      <w:r w:rsidRPr="00840770">
        <w:rPr>
          <w:rtl/>
          <w:lang w:bidi="ar-SY"/>
        </w:rPr>
        <w:t>الأغليكون</w:t>
      </w:r>
      <w:proofErr w:type="spellEnd"/>
      <w:r w:rsidRPr="00840770">
        <w:rPr>
          <w:rtl/>
          <w:lang w:bidi="ar-SY"/>
        </w:rPr>
        <w:t>) م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شتق من </w:t>
      </w:r>
      <w:proofErr w:type="spellStart"/>
      <w:r w:rsidRPr="00840770">
        <w:rPr>
          <w:rtl/>
          <w:lang w:bidi="ar-SY"/>
        </w:rPr>
        <w:t>الكوليستيرول</w:t>
      </w:r>
      <w:proofErr w:type="spellEnd"/>
      <w:r w:rsidRPr="00840770">
        <w:rPr>
          <w:rtl/>
          <w:lang w:bidi="ar-SY"/>
        </w:rPr>
        <w:t xml:space="preserve"> </w:t>
      </w:r>
      <w:r w:rsidRPr="00840770">
        <w:rPr>
          <w:lang w:bidi="ar-SY"/>
        </w:rPr>
        <w:t>.C27</w:t>
      </w:r>
    </w:p>
    <w:p w14:paraId="1E387883" w14:textId="1B0F89A6" w:rsidR="00DE241A" w:rsidRDefault="00DE241A" w:rsidP="00840770">
      <w:pPr>
        <w:jc w:val="both"/>
        <w:rPr>
          <w:rtl/>
          <w:lang w:bidi="ar-SY"/>
        </w:rPr>
      </w:pPr>
      <w:proofErr w:type="gramStart"/>
      <w:r w:rsidRPr="00840770">
        <w:rPr>
          <w:lang w:bidi="ar-SY"/>
        </w:rPr>
        <w:t>b</w:t>
      </w:r>
      <w:proofErr w:type="gramEnd"/>
      <w:r w:rsidRPr="00840770">
        <w:rPr>
          <w:rFonts w:hint="cs"/>
          <w:rtl/>
          <w:lang w:bidi="ar-SY"/>
        </w:rPr>
        <w:t xml:space="preserve">. </w:t>
      </w:r>
      <w:proofErr w:type="spellStart"/>
      <w:r w:rsidRPr="00840770">
        <w:rPr>
          <w:rtl/>
          <w:lang w:bidi="ar-SY"/>
        </w:rPr>
        <w:t>سابونينات</w:t>
      </w:r>
      <w:proofErr w:type="spellEnd"/>
      <w:r w:rsidRPr="00840770">
        <w:rPr>
          <w:rtl/>
          <w:lang w:bidi="ar-SY"/>
        </w:rPr>
        <w:t xml:space="preserve"> ذات بنية ثلاثية التربين: يتكو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ن الجسم غير السكري (</w:t>
      </w:r>
      <w:proofErr w:type="spellStart"/>
      <w:r w:rsidRPr="00840770">
        <w:rPr>
          <w:rtl/>
          <w:lang w:bidi="ar-SY"/>
        </w:rPr>
        <w:t>الأغليكون</w:t>
      </w:r>
      <w:proofErr w:type="spellEnd"/>
      <w:r w:rsidRPr="00840770">
        <w:rPr>
          <w:lang w:bidi="ar-SY"/>
        </w:rPr>
        <w:t>(</w:t>
      </w:r>
      <w:r w:rsidRPr="00840770">
        <w:rPr>
          <w:rtl/>
          <w:lang w:bidi="ar-SY"/>
        </w:rPr>
        <w:t xml:space="preserve"> من خمس حلقات سداسية مشبعة.</w:t>
      </w:r>
    </w:p>
    <w:p w14:paraId="3E206B5D" w14:textId="10F0E9DF" w:rsidR="00DE241A" w:rsidRDefault="00DE241A" w:rsidP="00840770">
      <w:pPr>
        <w:jc w:val="both"/>
        <w:rPr>
          <w:rtl/>
          <w:lang w:bidi="ar-SY"/>
        </w:rPr>
      </w:pPr>
      <w:proofErr w:type="gramStart"/>
      <w:r w:rsidRPr="00840770">
        <w:rPr>
          <w:lang w:bidi="ar-SY"/>
        </w:rPr>
        <w:t>c</w:t>
      </w:r>
      <w:proofErr w:type="gramEnd"/>
      <w:r w:rsidRPr="00840770">
        <w:rPr>
          <w:rFonts w:hint="cs"/>
          <w:rtl/>
          <w:lang w:bidi="ar-SY"/>
        </w:rPr>
        <w:t xml:space="preserve">. </w:t>
      </w:r>
      <w:proofErr w:type="spellStart"/>
      <w:r w:rsidRPr="00840770">
        <w:rPr>
          <w:rtl/>
          <w:lang w:bidi="ar-SY"/>
        </w:rPr>
        <w:t>سابونينات</w:t>
      </w:r>
      <w:proofErr w:type="spellEnd"/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القلويد</w:t>
      </w:r>
      <w:proofErr w:type="spellEnd"/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الستيروئيدية</w:t>
      </w:r>
      <w:proofErr w:type="spellEnd"/>
      <w:r w:rsidRPr="00840770">
        <w:rPr>
          <w:rFonts w:hint="cs"/>
          <w:rtl/>
          <w:lang w:bidi="ar-SY"/>
        </w:rPr>
        <w:t>:</w:t>
      </w:r>
      <w:r w:rsidRPr="00840770">
        <w:rPr>
          <w:rtl/>
          <w:lang w:bidi="ar-SY"/>
        </w:rPr>
        <w:t xml:space="preserve"> يتكو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ن الجسم غير السكري (</w:t>
      </w:r>
      <w:proofErr w:type="spellStart"/>
      <w:r w:rsidRPr="00840770">
        <w:rPr>
          <w:rtl/>
          <w:lang w:bidi="ar-SY"/>
        </w:rPr>
        <w:t>الأغليكون</w:t>
      </w:r>
      <w:proofErr w:type="spellEnd"/>
      <w:r w:rsidRPr="00840770">
        <w:rPr>
          <w:rtl/>
          <w:lang w:bidi="ar-SY"/>
        </w:rPr>
        <w:t xml:space="preserve">) من مشتقات </w:t>
      </w:r>
      <w:proofErr w:type="spellStart"/>
      <w:r w:rsidRPr="00840770">
        <w:rPr>
          <w:rtl/>
          <w:lang w:bidi="ar-SY"/>
        </w:rPr>
        <w:t>الكوليستيرول</w:t>
      </w:r>
      <w:proofErr w:type="spellEnd"/>
      <w:r w:rsidRPr="00840770">
        <w:rPr>
          <w:rtl/>
          <w:lang w:bidi="ar-SY"/>
        </w:rPr>
        <w:t xml:space="preserve"> المرتبطة بذرة الآزوت</w:t>
      </w:r>
      <w:r w:rsidRPr="00840770">
        <w:rPr>
          <w:rFonts w:hint="cs"/>
          <w:rtl/>
          <w:lang w:bidi="ar-SY"/>
        </w:rPr>
        <w:t>.</w:t>
      </w:r>
    </w:p>
    <w:p w14:paraId="0548C571" w14:textId="1B19DA51" w:rsidR="00DE241A" w:rsidRP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 xml:space="preserve">يرتبط الجسم غير السكري عبر جذور </w:t>
      </w:r>
      <w:proofErr w:type="spellStart"/>
      <w:r w:rsidRPr="00840770">
        <w:rPr>
          <w:rtl/>
          <w:lang w:bidi="ar-SY"/>
        </w:rPr>
        <w:t>الهيدروكسيل</w:t>
      </w:r>
      <w:proofErr w:type="spellEnd"/>
      <w:r w:rsidRPr="00840770">
        <w:rPr>
          <w:rtl/>
          <w:lang w:bidi="ar-SY"/>
        </w:rPr>
        <w:t xml:space="preserve"> أو </w:t>
      </w:r>
      <w:proofErr w:type="spellStart"/>
      <w:r w:rsidRPr="00840770">
        <w:rPr>
          <w:rtl/>
          <w:lang w:bidi="ar-SY"/>
        </w:rPr>
        <w:t>الكربوكسيل</w:t>
      </w:r>
      <w:proofErr w:type="spellEnd"/>
      <w:r w:rsidRPr="00840770">
        <w:rPr>
          <w:rtl/>
          <w:lang w:bidi="ar-SY"/>
        </w:rPr>
        <w:t xml:space="preserve"> التي يحملها مع سكاكر بسيطة سداسية أو خماسية قد تكون منقوصة الأكسجين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مثل</w:t>
      </w:r>
      <w:r w:rsidRPr="00840770">
        <w:rPr>
          <w:rFonts w:hint="cs"/>
          <w:rtl/>
          <w:lang w:bidi="ar-SY"/>
        </w:rPr>
        <w:t>:</w:t>
      </w:r>
      <w:r w:rsidRPr="00840770">
        <w:rPr>
          <w:rtl/>
          <w:lang w:bidi="ar-SY"/>
        </w:rPr>
        <w:t xml:space="preserve"> الغلوكوز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غالاكتوز</w:t>
      </w:r>
      <w:proofErr w:type="spellEnd"/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آرابينوز</w:t>
      </w:r>
      <w:proofErr w:type="spellEnd"/>
      <w:r w:rsidRPr="00840770">
        <w:rPr>
          <w:rtl/>
          <w:lang w:bidi="ar-SY"/>
        </w:rPr>
        <w:t xml:space="preserve"> وغيرها</w:t>
      </w:r>
      <w:r w:rsidRPr="00840770">
        <w:rPr>
          <w:rFonts w:hint="cs"/>
          <w:rtl/>
          <w:lang w:bidi="ar-SY"/>
        </w:rPr>
        <w:t>.</w:t>
      </w:r>
    </w:p>
    <w:p w14:paraId="195BA46F" w14:textId="06669303" w:rsidR="00AC0DE1" w:rsidRDefault="00DE241A" w:rsidP="00742699">
      <w:pPr>
        <w:jc w:val="center"/>
        <w:rPr>
          <w:rtl/>
        </w:rPr>
      </w:pPr>
      <w:r w:rsidRPr="00DE241A">
        <w:rPr>
          <w:noProof/>
          <w:rtl/>
        </w:rPr>
        <w:lastRenderedPageBreak/>
        <w:drawing>
          <wp:inline distT="0" distB="0" distL="0" distR="0" wp14:anchorId="1C5E589A" wp14:editId="3DA0BC62">
            <wp:extent cx="4416570" cy="1803285"/>
            <wp:effectExtent l="0" t="0" r="3175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19" cy="18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B2BA" w14:textId="6F8877D5" w:rsidR="00DE241A" w:rsidRDefault="00DE241A" w:rsidP="00742699">
      <w:pPr>
        <w:jc w:val="center"/>
        <w:rPr>
          <w:rtl/>
        </w:rPr>
      </w:pPr>
      <w:r w:rsidRPr="00DE241A">
        <w:rPr>
          <w:noProof/>
          <w:rtl/>
        </w:rPr>
        <w:drawing>
          <wp:inline distT="0" distB="0" distL="0" distR="0" wp14:anchorId="51ADE5F5" wp14:editId="72C7B36B">
            <wp:extent cx="3275716" cy="1925724"/>
            <wp:effectExtent l="0" t="0" r="127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92" cy="19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01C6" w14:textId="1E96141E" w:rsidR="00DE241A" w:rsidRPr="00840770" w:rsidRDefault="00DE241A" w:rsidP="00840770">
      <w:pPr>
        <w:pStyle w:val="2"/>
        <w:rPr>
          <w:rFonts w:ascii="Sakkal Majalla" w:hAnsi="Sakkal Majalla" w:cs="Sakkal Majalla" w:hint="cs"/>
          <w:rtl/>
        </w:rPr>
      </w:pPr>
      <w:r w:rsidRPr="00840770">
        <w:rPr>
          <w:rFonts w:ascii="Sakkal Majalla" w:hAnsi="Sakkal Majalla" w:cs="Sakkal Majalla" w:hint="cs"/>
          <w:rtl/>
        </w:rPr>
        <w:t>الجزء</w:t>
      </w:r>
      <w:r w:rsidRPr="00840770">
        <w:rPr>
          <w:rFonts w:ascii="Sakkal Majalla" w:hAnsi="Sakkal Majalla" w:cs="Sakkal Majalla"/>
          <w:rtl/>
        </w:rPr>
        <w:t xml:space="preserve"> العملي: الكشف عن </w:t>
      </w:r>
      <w:proofErr w:type="spellStart"/>
      <w:r w:rsidRPr="00840770">
        <w:rPr>
          <w:rFonts w:ascii="Sakkal Majalla" w:hAnsi="Sakkal Majalla" w:cs="Sakkal Majalla"/>
          <w:rtl/>
        </w:rPr>
        <w:t>ال</w:t>
      </w:r>
      <w:r w:rsidRPr="00840770">
        <w:rPr>
          <w:rFonts w:ascii="Sakkal Majalla" w:hAnsi="Sakkal Majalla" w:cs="Sakkal Majalla" w:hint="cs"/>
          <w:rtl/>
        </w:rPr>
        <w:t>سابونينات</w:t>
      </w:r>
      <w:proofErr w:type="spellEnd"/>
      <w:r w:rsidRPr="00840770">
        <w:rPr>
          <w:rFonts w:ascii="Sakkal Majalla" w:hAnsi="Sakkal Majalla" w:cs="Sakkal Majalla" w:hint="cs"/>
          <w:rtl/>
        </w:rPr>
        <w:t>:</w:t>
      </w:r>
    </w:p>
    <w:p w14:paraId="3D311241" w14:textId="16AB492E" w:rsidR="00DE241A" w:rsidRPr="00840770" w:rsidRDefault="00DE241A" w:rsidP="00840770">
      <w:pPr>
        <w:pStyle w:val="2"/>
        <w:rPr>
          <w:rFonts w:ascii="Sakkal Majalla" w:hAnsi="Sakkal Majalla" w:cs="Sakkal Majalla" w:hint="cs"/>
          <w:rtl/>
        </w:rPr>
      </w:pPr>
      <w:proofErr w:type="gramStart"/>
      <w:r w:rsidRPr="00840770">
        <w:rPr>
          <w:rFonts w:ascii="Sakkal Majalla" w:hAnsi="Sakkal Majalla" w:cs="Sakkal Majalla"/>
        </w:rPr>
        <w:t>a</w:t>
      </w:r>
      <w:proofErr w:type="gramEnd"/>
      <w:r w:rsidRPr="00840770">
        <w:rPr>
          <w:rFonts w:ascii="Sakkal Majalla" w:hAnsi="Sakkal Majalla" w:cs="Sakkal Majalla" w:hint="cs"/>
          <w:rtl/>
        </w:rPr>
        <w:t>.</w:t>
      </w:r>
      <w:r w:rsidRPr="00840770">
        <w:rPr>
          <w:rFonts w:ascii="Sakkal Majalla" w:hAnsi="Sakkal Majalla" w:cs="Sakkal Majalla"/>
          <w:rtl/>
        </w:rPr>
        <w:t xml:space="preserve"> </w:t>
      </w:r>
      <w:r w:rsidRPr="00840770">
        <w:rPr>
          <w:rFonts w:ascii="Sakkal Majalla" w:hAnsi="Sakkal Majalla" w:cs="Sakkal Majalla"/>
          <w:rtl/>
        </w:rPr>
        <w:t>تجربة حدوث الرغوة</w:t>
      </w:r>
      <w:r w:rsidRPr="00840770">
        <w:rPr>
          <w:rFonts w:ascii="Sakkal Majalla" w:hAnsi="Sakkal Majalla" w:cs="Sakkal Majalla" w:hint="cs"/>
          <w:rtl/>
        </w:rPr>
        <w:t>:</w:t>
      </w:r>
    </w:p>
    <w:p w14:paraId="2D086A98" w14:textId="06132403" w:rsidR="00DE241A" w:rsidRDefault="00DE241A" w:rsidP="00840770">
      <w:pPr>
        <w:jc w:val="both"/>
        <w:rPr>
          <w:rtl/>
          <w:lang w:bidi="ar-SY"/>
        </w:rPr>
      </w:pPr>
      <w:r w:rsidRPr="00840770">
        <w:rPr>
          <w:u w:val="single"/>
          <w:rtl/>
          <w:lang w:bidi="ar-SY"/>
        </w:rPr>
        <w:t>الم</w:t>
      </w:r>
      <w:r w:rsidRPr="00840770">
        <w:rPr>
          <w:rFonts w:hint="cs"/>
          <w:u w:val="single"/>
          <w:rtl/>
          <w:lang w:bidi="ar-SY"/>
        </w:rPr>
        <w:t>ب</w:t>
      </w:r>
      <w:r w:rsidRPr="00840770">
        <w:rPr>
          <w:u w:val="single"/>
          <w:rtl/>
          <w:lang w:bidi="ar-SY"/>
        </w:rPr>
        <w:t>د</w:t>
      </w:r>
      <w:r w:rsidRPr="00840770">
        <w:rPr>
          <w:rFonts w:hint="cs"/>
          <w:u w:val="single"/>
          <w:rtl/>
          <w:lang w:bidi="ar-SY"/>
        </w:rPr>
        <w:t>أ</w:t>
      </w:r>
      <w:r w:rsidRPr="00840770">
        <w:rPr>
          <w:u w:val="single"/>
          <w:rtl/>
          <w:lang w:bidi="ar-SY"/>
        </w:rPr>
        <w:t>:</w:t>
      </w:r>
      <w:r w:rsidRPr="00840770">
        <w:rPr>
          <w:rtl/>
          <w:lang w:bidi="ar-SY"/>
        </w:rPr>
        <w:t xml:space="preserve"> تشكل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 xml:space="preserve"> بالرج مع الماء رغوة ثابتة </w:t>
      </w:r>
      <w:proofErr w:type="spellStart"/>
      <w:r w:rsidRPr="00840770">
        <w:rPr>
          <w:rtl/>
          <w:lang w:bidi="ar-SY"/>
        </w:rPr>
        <w:t>لاتزول</w:t>
      </w:r>
      <w:proofErr w:type="spellEnd"/>
      <w:r w:rsidRPr="00840770">
        <w:rPr>
          <w:rtl/>
          <w:lang w:bidi="ar-SY"/>
        </w:rPr>
        <w:t xml:space="preserve"> عند إضافة حمض</w:t>
      </w:r>
      <w:r w:rsidRPr="00840770">
        <w:rPr>
          <w:rFonts w:hint="cs"/>
          <w:rtl/>
          <w:lang w:bidi="ar-SY"/>
        </w:rPr>
        <w:t>.</w:t>
      </w:r>
    </w:p>
    <w:p w14:paraId="275940A3" w14:textId="6D5508DB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>هذه التجربة غير نوعية لأنها لا</w:t>
      </w:r>
      <w:r w:rsidRPr="00840770">
        <w:rPr>
          <w:rFonts w:hint="cs"/>
          <w:rtl/>
          <w:lang w:bidi="ar-SY"/>
        </w:rPr>
        <w:t xml:space="preserve"> </w:t>
      </w:r>
      <w:r w:rsidRPr="00840770">
        <w:rPr>
          <w:rtl/>
          <w:lang w:bidi="ar-SY"/>
        </w:rPr>
        <w:t xml:space="preserve">تدل على وجود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 xml:space="preserve"> فقط وإنما تحدث </w:t>
      </w:r>
      <w:r w:rsidRPr="00840770">
        <w:rPr>
          <w:rFonts w:hint="cs"/>
          <w:rtl/>
          <w:lang w:bidi="ar-SY"/>
        </w:rPr>
        <w:t xml:space="preserve">أيضاً </w:t>
      </w:r>
      <w:r w:rsidRPr="00840770">
        <w:rPr>
          <w:rtl/>
          <w:lang w:bidi="ar-SY"/>
        </w:rPr>
        <w:t>بوجود المستحلبات الصناعية</w:t>
      </w:r>
      <w:r w:rsidRPr="00840770">
        <w:rPr>
          <w:rFonts w:hint="cs"/>
          <w:rtl/>
          <w:lang w:bidi="ar-SY"/>
        </w:rPr>
        <w:t>.</w:t>
      </w:r>
    </w:p>
    <w:p w14:paraId="6F64261F" w14:textId="3AA64891" w:rsidR="00DE241A" w:rsidRDefault="00DE241A" w:rsidP="00DE241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ملاحظة: تفاعل تشكل الرغوة يتناسب فيه طول عمود الرغوة </w:t>
      </w:r>
      <w:proofErr w:type="spellStart"/>
      <w:r>
        <w:rPr>
          <w:rFonts w:hint="cs"/>
          <w:rtl/>
          <w:lang w:bidi="ar-IQ"/>
        </w:rPr>
        <w:t>طردأ</w:t>
      </w:r>
      <w:proofErr w:type="spellEnd"/>
      <w:r>
        <w:rPr>
          <w:rFonts w:hint="cs"/>
          <w:rtl/>
          <w:lang w:bidi="ar-IQ"/>
        </w:rPr>
        <w:t xml:space="preserve"> مع تركيز </w:t>
      </w:r>
      <w:proofErr w:type="spellStart"/>
      <w:r>
        <w:rPr>
          <w:rFonts w:hint="cs"/>
          <w:rtl/>
          <w:lang w:bidi="ar-IQ"/>
        </w:rPr>
        <w:t>السابونين</w:t>
      </w:r>
      <w:proofErr w:type="spellEnd"/>
    </w:p>
    <w:p w14:paraId="754EC7ED" w14:textId="77777777" w:rsidR="00DE241A" w:rsidRPr="00840770" w:rsidRDefault="00DE241A" w:rsidP="00840770">
      <w:pPr>
        <w:jc w:val="both"/>
        <w:rPr>
          <w:u w:val="single"/>
          <w:lang w:bidi="ar-SY"/>
        </w:rPr>
      </w:pPr>
      <w:r w:rsidRPr="00840770">
        <w:rPr>
          <w:u w:val="single"/>
          <w:rtl/>
          <w:lang w:bidi="ar-SY"/>
        </w:rPr>
        <w:t>طريقة العمل</w:t>
      </w:r>
      <w:r w:rsidRPr="00840770">
        <w:rPr>
          <w:rFonts w:hint="cs"/>
          <w:u w:val="single"/>
          <w:rtl/>
          <w:lang w:bidi="ar-SY"/>
        </w:rPr>
        <w:t>:</w:t>
      </w:r>
    </w:p>
    <w:p w14:paraId="6A58C7F4" w14:textId="37BDBD04" w:rsidR="00DE241A" w:rsidRPr="00840770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>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ؤخذ </w:t>
      </w:r>
      <w:r w:rsidRPr="00840770">
        <w:rPr>
          <w:lang w:bidi="ar-SY"/>
        </w:rPr>
        <w:t>0.5g</w:t>
      </w:r>
      <w:r w:rsidRPr="00840770">
        <w:rPr>
          <w:rtl/>
          <w:lang w:bidi="ar-SY"/>
        </w:rPr>
        <w:t xml:space="preserve"> من مسحوق العقار وي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وضع في أنبوب </w:t>
      </w:r>
      <w:r w:rsidRPr="00840770">
        <w:rPr>
          <w:rFonts w:hint="cs"/>
          <w:rtl/>
          <w:lang w:bidi="ar-SY"/>
        </w:rPr>
        <w:t>اختبار،</w:t>
      </w:r>
      <w:r w:rsidRPr="00840770">
        <w:rPr>
          <w:rtl/>
          <w:lang w:bidi="ar-SY"/>
        </w:rPr>
        <w:t xml:space="preserve"> ثم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ضاف</w:t>
      </w:r>
      <w:r w:rsidRPr="00840770">
        <w:rPr>
          <w:rFonts w:hint="cs"/>
          <w:rtl/>
          <w:lang w:bidi="ar-SY"/>
        </w:rPr>
        <w:t xml:space="preserve"> له</w:t>
      </w:r>
      <w:r w:rsidRPr="00840770">
        <w:rPr>
          <w:rtl/>
          <w:lang w:bidi="ar-SY"/>
        </w:rPr>
        <w:t xml:space="preserve"> </w:t>
      </w:r>
      <w:r w:rsidRPr="00840770">
        <w:rPr>
          <w:lang w:bidi="ar-SY"/>
        </w:rPr>
        <w:t>10ml</w:t>
      </w:r>
      <w:r w:rsidRPr="00840770">
        <w:rPr>
          <w:rtl/>
          <w:lang w:bidi="ar-SY"/>
        </w:rPr>
        <w:t xml:space="preserve"> ماء مقطر ساخن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ثم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ترك ليبرد وي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رج بعد ذلك </w:t>
      </w:r>
      <w:r w:rsidR="00840770" w:rsidRPr="00840770">
        <w:rPr>
          <w:lang w:bidi="ar-SY"/>
        </w:rPr>
        <w:t>10</w:t>
      </w:r>
      <w:r w:rsidRPr="00840770">
        <w:rPr>
          <w:rtl/>
          <w:lang w:bidi="ar-SY"/>
        </w:rPr>
        <w:t xml:space="preserve"> </w:t>
      </w:r>
      <w:r w:rsidR="00840770" w:rsidRPr="00840770">
        <w:rPr>
          <w:rFonts w:hint="cs"/>
          <w:rtl/>
          <w:lang w:bidi="ar-SY"/>
        </w:rPr>
        <w:t>ث</w:t>
      </w:r>
      <w:r w:rsidRPr="00840770">
        <w:rPr>
          <w:rtl/>
          <w:lang w:bidi="ar-SY"/>
        </w:rPr>
        <w:t>وان بشدة</w:t>
      </w:r>
      <w:r w:rsidRPr="00840770">
        <w:rPr>
          <w:rFonts w:hint="cs"/>
          <w:rtl/>
          <w:lang w:bidi="ar-SY"/>
        </w:rPr>
        <w:t>.</w:t>
      </w:r>
      <w:r w:rsidRPr="00840770">
        <w:rPr>
          <w:rtl/>
          <w:lang w:bidi="ar-SY"/>
        </w:rPr>
        <w:t xml:space="preserve"> </w:t>
      </w:r>
    </w:p>
    <w:p w14:paraId="72419AF6" w14:textId="46F458EC" w:rsidR="00DE241A" w:rsidRDefault="00DE241A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 xml:space="preserve">بوجود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 xml:space="preserve">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لاحظ تشكل عمود من الرغوة يصل ارتفاعه حتى </w:t>
      </w:r>
      <w:r w:rsidRPr="00840770">
        <w:rPr>
          <w:lang w:bidi="ar-SY"/>
        </w:rPr>
        <w:t>10cm</w:t>
      </w:r>
      <w:r w:rsidRPr="00840770">
        <w:rPr>
          <w:rtl/>
          <w:lang w:bidi="ar-SY"/>
        </w:rPr>
        <w:t xml:space="preserve"> يظل هذا العمود ثابتاً لمدة </w:t>
      </w:r>
      <w:r w:rsidR="00840770" w:rsidRPr="00840770">
        <w:rPr>
          <w:lang w:bidi="ar-SY"/>
        </w:rPr>
        <w:t>10</w:t>
      </w:r>
      <w:r w:rsidRPr="00840770">
        <w:rPr>
          <w:rtl/>
          <w:lang w:bidi="ar-SY"/>
        </w:rPr>
        <w:t xml:space="preserve"> دقائق على الأقل ولا</w:t>
      </w:r>
      <w:r w:rsidRPr="00840770">
        <w:rPr>
          <w:rFonts w:hint="cs"/>
          <w:rtl/>
          <w:lang w:bidi="ar-SY"/>
        </w:rPr>
        <w:t xml:space="preserve"> </w:t>
      </w:r>
      <w:r w:rsidRPr="00840770">
        <w:rPr>
          <w:rtl/>
          <w:lang w:bidi="ar-SY"/>
        </w:rPr>
        <w:t>يزول عند إضافة بضع قطرات من حمض كلور الماء</w:t>
      </w:r>
      <w:r w:rsidRPr="00840770">
        <w:rPr>
          <w:rFonts w:hint="cs"/>
          <w:rtl/>
          <w:lang w:bidi="ar-SY"/>
        </w:rPr>
        <w:t xml:space="preserve"> </w:t>
      </w:r>
      <w:r w:rsidRPr="00840770">
        <w:rPr>
          <w:lang w:bidi="ar-SY"/>
        </w:rPr>
        <w:t>2N</w:t>
      </w:r>
      <w:r w:rsidRPr="00840770">
        <w:rPr>
          <w:rFonts w:hint="cs"/>
          <w:rtl/>
          <w:lang w:bidi="ar-SY"/>
        </w:rPr>
        <w:t>.</w:t>
      </w:r>
    </w:p>
    <w:p w14:paraId="5B1C7FEA" w14:textId="1F9158D9" w:rsidR="00DE241A" w:rsidRPr="00840770" w:rsidRDefault="00840770" w:rsidP="00840770">
      <w:pPr>
        <w:pStyle w:val="2"/>
        <w:rPr>
          <w:rFonts w:ascii="Sakkal Majalla" w:hAnsi="Sakkal Majalla" w:cs="Sakkal Majalla"/>
          <w:rtl/>
        </w:rPr>
      </w:pPr>
      <w:proofErr w:type="gramStart"/>
      <w:r w:rsidRPr="00840770">
        <w:rPr>
          <w:rFonts w:ascii="Sakkal Majalla" w:hAnsi="Sakkal Majalla" w:cs="Sakkal Majalla"/>
        </w:rPr>
        <w:t>b</w:t>
      </w:r>
      <w:proofErr w:type="gramEnd"/>
      <w:r w:rsidRPr="00840770">
        <w:rPr>
          <w:rFonts w:ascii="Sakkal Majalla" w:hAnsi="Sakkal Majalla" w:cs="Sakkal Majalla"/>
          <w:rtl/>
        </w:rPr>
        <w:t>. التفاعلات اللونية</w:t>
      </w:r>
      <w:r w:rsidRPr="00840770">
        <w:rPr>
          <w:rFonts w:ascii="Sakkal Majalla" w:hAnsi="Sakkal Majalla" w:cs="Sakkal Majalla" w:hint="cs"/>
          <w:rtl/>
        </w:rPr>
        <w:t>:</w:t>
      </w:r>
    </w:p>
    <w:p w14:paraId="260A5001" w14:textId="02536AEB" w:rsidR="00840770" w:rsidRPr="00840770" w:rsidRDefault="00840770" w:rsidP="00840770">
      <w:pPr>
        <w:jc w:val="both"/>
        <w:rPr>
          <w:b/>
          <w:bCs/>
          <w:u w:val="single"/>
          <w:rtl/>
          <w:lang w:bidi="ar-SY"/>
        </w:rPr>
      </w:pPr>
      <w:r w:rsidRPr="00840770">
        <w:rPr>
          <w:b/>
          <w:bCs/>
          <w:u w:val="single"/>
          <w:lang w:bidi="ar-SY"/>
        </w:rPr>
        <w:t>1</w:t>
      </w:r>
      <w:r w:rsidRPr="00840770">
        <w:rPr>
          <w:b/>
          <w:bCs/>
          <w:u w:val="single"/>
          <w:rtl/>
          <w:lang w:bidi="ar-SY"/>
        </w:rPr>
        <w:t xml:space="preserve">. التفاعل مع </w:t>
      </w:r>
      <w:proofErr w:type="spellStart"/>
      <w:r w:rsidRPr="00840770">
        <w:rPr>
          <w:rFonts w:hint="cs"/>
          <w:b/>
          <w:bCs/>
          <w:u w:val="single"/>
          <w:rtl/>
          <w:lang w:bidi="ar-SY"/>
        </w:rPr>
        <w:t>الألدهيدات</w:t>
      </w:r>
      <w:proofErr w:type="spellEnd"/>
      <w:r w:rsidRPr="00840770">
        <w:rPr>
          <w:rFonts w:hint="cs"/>
          <w:b/>
          <w:bCs/>
          <w:u w:val="single"/>
          <w:rtl/>
          <w:lang w:bidi="ar-SY"/>
        </w:rPr>
        <w:t xml:space="preserve"> العطرية</w:t>
      </w:r>
      <w:r w:rsidRPr="00840770">
        <w:rPr>
          <w:b/>
          <w:bCs/>
          <w:u w:val="single"/>
          <w:rtl/>
          <w:lang w:bidi="ar-SY"/>
        </w:rPr>
        <w:t>:</w:t>
      </w:r>
    </w:p>
    <w:p w14:paraId="55396547" w14:textId="61767F24" w:rsidR="00840770" w:rsidRDefault="00840770" w:rsidP="00840770">
      <w:pPr>
        <w:jc w:val="both"/>
        <w:rPr>
          <w:rtl/>
          <w:lang w:bidi="ar-SY"/>
        </w:rPr>
      </w:pPr>
      <w:r w:rsidRPr="00840770">
        <w:rPr>
          <w:u w:val="single"/>
          <w:rtl/>
          <w:lang w:bidi="ar-SY"/>
        </w:rPr>
        <w:t>المبدأ:</w:t>
      </w:r>
      <w:r w:rsidRPr="00840770">
        <w:rPr>
          <w:rtl/>
          <w:lang w:bidi="ar-SY"/>
        </w:rPr>
        <w:t xml:space="preserve"> بوسط حمضي شديد (حمض الكبريت،</w:t>
      </w:r>
      <w:r w:rsidRPr="00840770">
        <w:rPr>
          <w:rFonts w:hint="cs"/>
          <w:rtl/>
          <w:lang w:bidi="ar-SY"/>
        </w:rPr>
        <w:t xml:space="preserve"> حمض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>ال</w:t>
      </w:r>
      <w:r w:rsidRPr="00840770">
        <w:rPr>
          <w:rtl/>
          <w:lang w:bidi="ar-SY"/>
        </w:rPr>
        <w:t>ف</w:t>
      </w:r>
      <w:r w:rsidRPr="00840770">
        <w:rPr>
          <w:rFonts w:hint="cs"/>
          <w:rtl/>
          <w:lang w:bidi="ar-SY"/>
        </w:rPr>
        <w:t>و</w:t>
      </w:r>
      <w:r w:rsidRPr="00840770">
        <w:rPr>
          <w:rtl/>
          <w:lang w:bidi="ar-SY"/>
        </w:rPr>
        <w:t>سفور،</w:t>
      </w:r>
      <w:r w:rsidRPr="00840770">
        <w:rPr>
          <w:rFonts w:hint="cs"/>
          <w:rtl/>
          <w:lang w:bidi="ar-SY"/>
        </w:rPr>
        <w:t xml:space="preserve"> حمض</w:t>
      </w:r>
      <w:r w:rsidRPr="00840770">
        <w:rPr>
          <w:rtl/>
          <w:lang w:bidi="ar-SY"/>
        </w:rPr>
        <w:t xml:space="preserve"> فوق الكلور) يجري نزع الهيدروجين من جسم </w:t>
      </w:r>
      <w:proofErr w:type="spellStart"/>
      <w:r w:rsidRPr="00840770">
        <w:rPr>
          <w:rtl/>
          <w:lang w:bidi="ar-SY"/>
        </w:rPr>
        <w:t>الأغليكون</w:t>
      </w:r>
      <w:proofErr w:type="spellEnd"/>
      <w:r w:rsidRPr="00840770">
        <w:rPr>
          <w:rtl/>
          <w:lang w:bidi="ar-SY"/>
        </w:rPr>
        <w:t xml:space="preserve"> ويتشكل روابط مضاعفة ومجموعات </w:t>
      </w:r>
      <w:proofErr w:type="spellStart"/>
      <w:r w:rsidRPr="00840770">
        <w:rPr>
          <w:rtl/>
          <w:lang w:bidi="ar-SY"/>
        </w:rPr>
        <w:t>ميتيلية</w:t>
      </w:r>
      <w:proofErr w:type="spellEnd"/>
      <w:r w:rsidRPr="00840770">
        <w:rPr>
          <w:rtl/>
          <w:lang w:bidi="ar-SY"/>
        </w:rPr>
        <w:t xml:space="preserve"> م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نشطة تتحد مع </w:t>
      </w:r>
      <w:proofErr w:type="spellStart"/>
      <w:r w:rsidRPr="00840770">
        <w:rPr>
          <w:rtl/>
          <w:lang w:bidi="ar-SY"/>
        </w:rPr>
        <w:t>الألدهيدات</w:t>
      </w:r>
      <w:proofErr w:type="spellEnd"/>
      <w:r w:rsidRPr="00840770">
        <w:rPr>
          <w:rtl/>
          <w:lang w:bidi="ar-SY"/>
        </w:rPr>
        <w:t xml:space="preserve"> العطرية معطية معقدات لونية لها امتصاص أعظمي في المجال من </w:t>
      </w:r>
      <w:r w:rsidRPr="00840770">
        <w:rPr>
          <w:lang w:bidi="ar-SY"/>
        </w:rPr>
        <w:lastRenderedPageBreak/>
        <w:t>(510-620 nm)</w:t>
      </w:r>
      <w:r w:rsidRPr="00840770">
        <w:rPr>
          <w:rFonts w:hint="cs"/>
          <w:rtl/>
          <w:lang w:bidi="ar-SY"/>
        </w:rPr>
        <w:t xml:space="preserve"> </w:t>
      </w:r>
      <w:r w:rsidRPr="00840770">
        <w:rPr>
          <w:rtl/>
          <w:lang w:bidi="ar-SY"/>
        </w:rPr>
        <w:t xml:space="preserve">وهي من التفاعلات قليلة النوعية (لأن تشكل اللون يدل على وجود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>، ثنائيات التريين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أولفينات</w:t>
      </w:r>
      <w:proofErr w:type="spellEnd"/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مشتقات </w:t>
      </w:r>
      <w:proofErr w:type="spellStart"/>
      <w:r w:rsidRPr="00840770">
        <w:rPr>
          <w:rtl/>
          <w:lang w:bidi="ar-SY"/>
        </w:rPr>
        <w:t>آندولية</w:t>
      </w:r>
      <w:proofErr w:type="spellEnd"/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فينولات</w:t>
      </w:r>
      <w:proofErr w:type="spellEnd"/>
      <w:r w:rsidRPr="00840770">
        <w:rPr>
          <w:rtl/>
          <w:lang w:bidi="ar-SY"/>
        </w:rPr>
        <w:t>)</w:t>
      </w:r>
      <w:r w:rsidRPr="00840770">
        <w:rPr>
          <w:rFonts w:hint="cs"/>
          <w:rtl/>
          <w:lang w:bidi="ar-SY"/>
        </w:rPr>
        <w:t>.</w:t>
      </w:r>
    </w:p>
    <w:p w14:paraId="2FA55F01" w14:textId="77777777" w:rsidR="00840770" w:rsidRPr="00840770" w:rsidRDefault="00840770" w:rsidP="00840770">
      <w:pPr>
        <w:jc w:val="both"/>
        <w:rPr>
          <w:u w:val="single"/>
          <w:rtl/>
          <w:lang w:bidi="ar-SY"/>
        </w:rPr>
      </w:pPr>
      <w:r w:rsidRPr="00840770">
        <w:rPr>
          <w:u w:val="single"/>
          <w:rtl/>
          <w:lang w:bidi="ar-SY"/>
        </w:rPr>
        <w:t xml:space="preserve">طريقة العمل: </w:t>
      </w:r>
    </w:p>
    <w:p w14:paraId="60DF9824" w14:textId="763A6D2C" w:rsidR="00840770" w:rsidRDefault="00840770" w:rsidP="00840770">
      <w:pPr>
        <w:jc w:val="both"/>
        <w:rPr>
          <w:rtl/>
          <w:lang w:bidi="ar-SY"/>
        </w:rPr>
      </w:pPr>
      <w:r w:rsidRPr="00840770">
        <w:rPr>
          <w:rtl/>
          <w:lang w:bidi="ar-SY"/>
        </w:rPr>
        <w:t>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ؤخذ </w:t>
      </w:r>
      <w:r w:rsidRPr="00840770">
        <w:rPr>
          <w:lang w:bidi="ar-SY"/>
        </w:rPr>
        <w:t>0.5g</w:t>
      </w:r>
      <w:r w:rsidRPr="00840770">
        <w:rPr>
          <w:rtl/>
          <w:lang w:bidi="ar-SY"/>
        </w:rPr>
        <w:t xml:space="preserve"> من مسحوق العقار (عرق سوس) </w:t>
      </w:r>
      <w:r w:rsidRPr="00840770">
        <w:rPr>
          <w:rFonts w:hint="cs"/>
          <w:rtl/>
          <w:lang w:bidi="ar-SY"/>
        </w:rPr>
        <w:t xml:space="preserve">وتُوضع في </w:t>
      </w:r>
      <w:proofErr w:type="spellStart"/>
      <w:r w:rsidRPr="00840770">
        <w:rPr>
          <w:rFonts w:hint="cs"/>
          <w:rtl/>
          <w:lang w:bidi="ar-SY"/>
        </w:rPr>
        <w:t>بيشر</w:t>
      </w:r>
      <w:proofErr w:type="spellEnd"/>
      <w:r w:rsidRPr="00840770">
        <w:rPr>
          <w:rFonts w:hint="cs"/>
          <w:rtl/>
          <w:lang w:bidi="ar-SY"/>
        </w:rPr>
        <w:t xml:space="preserve"> ويُضاف له</w:t>
      </w:r>
      <w:r w:rsidRPr="00840770">
        <w:rPr>
          <w:rtl/>
          <w:lang w:bidi="ar-SY"/>
        </w:rPr>
        <w:t xml:space="preserve"> </w:t>
      </w:r>
      <w:r w:rsidRPr="00840770">
        <w:rPr>
          <w:lang w:bidi="ar-SY"/>
        </w:rPr>
        <w:t>10ml</w:t>
      </w:r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ايتانول</w:t>
      </w:r>
      <w:proofErr w:type="spellEnd"/>
      <w:r w:rsidRPr="00840770">
        <w:rPr>
          <w:rtl/>
          <w:lang w:bidi="ar-SY"/>
        </w:rPr>
        <w:t xml:space="preserve"> </w:t>
      </w:r>
      <w:r w:rsidRPr="00840770">
        <w:rPr>
          <w:lang w:bidi="ar-SY"/>
        </w:rPr>
        <w:t>(50%)</w:t>
      </w:r>
      <w:r w:rsidRPr="00840770">
        <w:rPr>
          <w:rtl/>
          <w:lang w:bidi="ar-SY"/>
        </w:rPr>
        <w:t xml:space="preserve">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حر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ك لبضع دقائق ثم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>رش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>ح وتحفظ الرشاحة. ي</w:t>
      </w:r>
      <w:r w:rsidRPr="00840770">
        <w:rPr>
          <w:rFonts w:hint="cs"/>
          <w:rtl/>
          <w:lang w:bidi="ar-SY"/>
        </w:rPr>
        <w:t>ُ</w:t>
      </w:r>
      <w:r w:rsidRPr="00840770">
        <w:rPr>
          <w:rtl/>
          <w:lang w:bidi="ar-SY"/>
        </w:rPr>
        <w:t xml:space="preserve">ؤخذ بعدها من الرشاحة السابقة </w:t>
      </w:r>
      <w:r w:rsidRPr="00840770">
        <w:rPr>
          <w:lang w:bidi="ar-SY"/>
        </w:rPr>
        <w:t>1ml</w:t>
      </w:r>
      <w:r w:rsidRPr="00840770">
        <w:rPr>
          <w:rFonts w:hint="cs"/>
          <w:rtl/>
          <w:lang w:bidi="ar-SY"/>
        </w:rPr>
        <w:t xml:space="preserve"> ويُضاف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 xml:space="preserve">لها </w:t>
      </w:r>
      <w:r w:rsidRPr="00840770">
        <w:rPr>
          <w:rtl/>
          <w:lang w:bidi="ar-SY"/>
        </w:rPr>
        <w:t xml:space="preserve">بضع قطرات من </w:t>
      </w:r>
      <w:r w:rsidRPr="00840770">
        <w:rPr>
          <w:lang w:bidi="ar-SY"/>
        </w:rPr>
        <w:t>H2SO4</w:t>
      </w:r>
      <w:r w:rsidRPr="00840770">
        <w:rPr>
          <w:rFonts w:hint="cs"/>
          <w:rtl/>
          <w:lang w:bidi="ar-SY"/>
        </w:rPr>
        <w:t xml:space="preserve"> </w:t>
      </w:r>
      <w:r w:rsidRPr="00840770">
        <w:rPr>
          <w:rtl/>
          <w:lang w:bidi="ar-SY"/>
        </w:rPr>
        <w:t xml:space="preserve">وبضع قطرات من </w:t>
      </w:r>
      <w:proofErr w:type="spellStart"/>
      <w:r w:rsidRPr="00840770">
        <w:rPr>
          <w:rtl/>
          <w:lang w:bidi="ar-SY"/>
        </w:rPr>
        <w:t>ألدهيد</w:t>
      </w:r>
      <w:proofErr w:type="spellEnd"/>
      <w:r w:rsidRPr="00840770">
        <w:rPr>
          <w:rtl/>
          <w:lang w:bidi="ar-SY"/>
        </w:rPr>
        <w:t xml:space="preserve"> عطري (</w:t>
      </w:r>
      <w:proofErr w:type="spellStart"/>
      <w:r w:rsidRPr="00840770">
        <w:rPr>
          <w:rtl/>
          <w:lang w:bidi="ar-SY"/>
        </w:rPr>
        <w:t>ألدهيد</w:t>
      </w:r>
      <w:proofErr w:type="spellEnd"/>
      <w:r w:rsidRPr="00840770">
        <w:rPr>
          <w:rtl/>
          <w:lang w:bidi="ar-SY"/>
        </w:rPr>
        <w:t xml:space="preserve"> القرفة) فيتش</w:t>
      </w:r>
      <w:r w:rsidRPr="00840770">
        <w:rPr>
          <w:rFonts w:hint="cs"/>
          <w:rtl/>
          <w:lang w:bidi="ar-SY"/>
        </w:rPr>
        <w:t>ّ</w:t>
      </w:r>
      <w:r w:rsidRPr="00840770">
        <w:rPr>
          <w:rtl/>
          <w:lang w:bidi="ar-SY"/>
        </w:rPr>
        <w:t xml:space="preserve">كل لون ذو امتصاص أعظمي في المجال من </w:t>
      </w:r>
      <w:r w:rsidRPr="00840770">
        <w:rPr>
          <w:lang w:bidi="ar-SY"/>
        </w:rPr>
        <w:t>(510-620 nm)</w:t>
      </w:r>
      <w:r w:rsidRPr="00840770">
        <w:rPr>
          <w:rFonts w:hint="cs"/>
          <w:rtl/>
          <w:lang w:bidi="ar-SY"/>
        </w:rPr>
        <w:t>.</w:t>
      </w:r>
    </w:p>
    <w:p w14:paraId="19F866F1" w14:textId="38A1B736" w:rsidR="00840770" w:rsidRPr="00840770" w:rsidRDefault="00840770" w:rsidP="00840770">
      <w:pPr>
        <w:jc w:val="both"/>
        <w:rPr>
          <w:b/>
          <w:bCs/>
          <w:u w:val="single"/>
          <w:rtl/>
          <w:lang w:bidi="ar-SY"/>
        </w:rPr>
      </w:pPr>
      <w:r w:rsidRPr="00840770">
        <w:rPr>
          <w:b/>
          <w:bCs/>
          <w:u w:val="single"/>
          <w:lang w:bidi="ar-SY"/>
        </w:rPr>
        <w:t>2</w:t>
      </w:r>
      <w:r w:rsidRPr="00840770">
        <w:rPr>
          <w:b/>
          <w:bCs/>
          <w:u w:val="single"/>
          <w:rtl/>
          <w:lang w:bidi="ar-SY"/>
        </w:rPr>
        <w:t>. التفاعل مع حمض الكبريت المركز وبلا ماء حمض الخل:</w:t>
      </w:r>
    </w:p>
    <w:p w14:paraId="2EFE5887" w14:textId="79046C05" w:rsidR="00840770" w:rsidRDefault="00840770" w:rsidP="00840770">
      <w:pPr>
        <w:jc w:val="both"/>
        <w:rPr>
          <w:rtl/>
          <w:lang w:bidi="ar-SY"/>
        </w:rPr>
      </w:pPr>
      <w:r w:rsidRPr="00840770">
        <w:rPr>
          <w:u w:val="single"/>
          <w:rtl/>
          <w:lang w:bidi="ar-SY"/>
        </w:rPr>
        <w:t>الم</w:t>
      </w:r>
      <w:r w:rsidRPr="00840770">
        <w:rPr>
          <w:rFonts w:hint="cs"/>
          <w:u w:val="single"/>
          <w:rtl/>
          <w:lang w:bidi="ar-SY"/>
        </w:rPr>
        <w:t>ب</w:t>
      </w:r>
      <w:r w:rsidRPr="00840770">
        <w:rPr>
          <w:u w:val="single"/>
          <w:rtl/>
          <w:lang w:bidi="ar-SY"/>
        </w:rPr>
        <w:t>دأ:</w:t>
      </w:r>
      <w:r w:rsidRPr="00840770">
        <w:rPr>
          <w:rtl/>
          <w:lang w:bidi="ar-SY"/>
        </w:rPr>
        <w:t xml:space="preserve"> عند إضافة حمض الكبريت المركز وبلا ماء حمض الخل لخلاصة تحوي </w:t>
      </w:r>
      <w:proofErr w:type="spellStart"/>
      <w:r w:rsidRPr="00840770">
        <w:rPr>
          <w:rtl/>
          <w:lang w:bidi="ar-SY"/>
        </w:rPr>
        <w:t>سابونينات</w:t>
      </w:r>
      <w:proofErr w:type="spellEnd"/>
      <w:r w:rsidRPr="00840770">
        <w:rPr>
          <w:rtl/>
          <w:lang w:bidi="ar-SY"/>
        </w:rPr>
        <w:t xml:space="preserve"> يتم نزع الماء من جسم </w:t>
      </w:r>
      <w:proofErr w:type="spellStart"/>
      <w:r w:rsidRPr="00840770">
        <w:rPr>
          <w:rtl/>
          <w:lang w:bidi="ar-SY"/>
        </w:rPr>
        <w:t>الأغليكون</w:t>
      </w:r>
      <w:proofErr w:type="spellEnd"/>
      <w:r w:rsidRPr="00840770">
        <w:rPr>
          <w:rtl/>
          <w:lang w:bidi="ar-SY"/>
        </w:rPr>
        <w:t xml:space="preserve"> وتتشكل شاردة مضاعفة رباعية الروابط المضاعفة ذات لون أحمر أو أخضر أو أزرق.</w:t>
      </w:r>
    </w:p>
    <w:p w14:paraId="05B4CF1A" w14:textId="77777777" w:rsidR="00840770" w:rsidRPr="00840770" w:rsidRDefault="00840770" w:rsidP="00840770">
      <w:pPr>
        <w:jc w:val="both"/>
        <w:rPr>
          <w:u w:val="single"/>
          <w:rtl/>
          <w:lang w:bidi="ar-SY"/>
        </w:rPr>
      </w:pPr>
      <w:r w:rsidRPr="00840770">
        <w:rPr>
          <w:u w:val="single"/>
          <w:rtl/>
          <w:lang w:bidi="ar-SY"/>
        </w:rPr>
        <w:t xml:space="preserve">طريقة العمل: </w:t>
      </w:r>
    </w:p>
    <w:p w14:paraId="39B104F0" w14:textId="0479BA3E" w:rsidR="00840770" w:rsidRDefault="00840770" w:rsidP="00840770">
      <w:pPr>
        <w:jc w:val="both"/>
        <w:rPr>
          <w:rtl/>
          <w:lang w:bidi="ar-SY"/>
        </w:rPr>
      </w:pPr>
      <w:r w:rsidRPr="00840770">
        <w:rPr>
          <w:rFonts w:hint="cs"/>
          <w:rtl/>
          <w:lang w:bidi="ar-SY"/>
        </w:rPr>
        <w:t xml:space="preserve">نضع </w:t>
      </w:r>
      <w:r w:rsidRPr="00840770">
        <w:rPr>
          <w:lang w:bidi="ar-SY"/>
        </w:rPr>
        <w:t>1ml</w:t>
      </w:r>
      <w:r w:rsidRPr="00840770">
        <w:rPr>
          <w:rFonts w:hint="cs"/>
          <w:rtl/>
          <w:lang w:bidi="ar-SY"/>
        </w:rPr>
        <w:t xml:space="preserve"> من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>ال</w:t>
      </w:r>
      <w:r w:rsidRPr="00840770">
        <w:rPr>
          <w:rtl/>
          <w:lang w:bidi="ar-SY"/>
        </w:rPr>
        <w:t>رشاحة</w:t>
      </w:r>
      <w:r w:rsidRPr="00840770">
        <w:rPr>
          <w:rFonts w:hint="cs"/>
          <w:rtl/>
          <w:lang w:bidi="ar-SY"/>
        </w:rPr>
        <w:t xml:space="preserve"> في أنبوب اختبار ونضيف لها </w:t>
      </w:r>
      <w:r w:rsidRPr="00840770">
        <w:rPr>
          <w:rtl/>
          <w:lang w:bidi="ar-SY"/>
        </w:rPr>
        <w:t xml:space="preserve">بضع قطرات </w:t>
      </w:r>
      <w:r w:rsidRPr="00840770">
        <w:rPr>
          <w:rFonts w:hint="cs"/>
          <w:rtl/>
          <w:lang w:bidi="ar-SY"/>
        </w:rPr>
        <w:t xml:space="preserve">من </w:t>
      </w:r>
      <w:r w:rsidRPr="00840770">
        <w:rPr>
          <w:rtl/>
          <w:lang w:bidi="ar-SY"/>
        </w:rPr>
        <w:t xml:space="preserve">حمض </w:t>
      </w:r>
      <w:r w:rsidRPr="00840770">
        <w:rPr>
          <w:rFonts w:hint="cs"/>
          <w:rtl/>
          <w:lang w:bidi="ar-SY"/>
        </w:rPr>
        <w:t>ال</w:t>
      </w:r>
      <w:r w:rsidRPr="00840770">
        <w:rPr>
          <w:rtl/>
          <w:lang w:bidi="ar-SY"/>
        </w:rPr>
        <w:t xml:space="preserve">كبريت </w:t>
      </w:r>
      <w:r w:rsidRPr="00840770">
        <w:rPr>
          <w:rFonts w:hint="cs"/>
          <w:rtl/>
          <w:lang w:bidi="ar-SY"/>
        </w:rPr>
        <w:t>ال</w:t>
      </w:r>
      <w:r w:rsidRPr="00840770">
        <w:rPr>
          <w:rtl/>
          <w:lang w:bidi="ar-SY"/>
        </w:rPr>
        <w:t>مركز</w:t>
      </w:r>
      <w:r w:rsidRPr="00840770">
        <w:rPr>
          <w:rFonts w:hint="cs"/>
          <w:rtl/>
          <w:lang w:bidi="ar-SY"/>
        </w:rPr>
        <w:t>، و</w:t>
      </w:r>
      <w:r w:rsidRPr="00840770">
        <w:rPr>
          <w:rtl/>
          <w:lang w:bidi="ar-SY"/>
        </w:rPr>
        <w:t xml:space="preserve">بضع قطرات من بلا ماء حمض الخل </w:t>
      </w:r>
      <w:r w:rsidRPr="00840770">
        <w:rPr>
          <w:rFonts w:hint="cs"/>
          <w:rtl/>
          <w:lang w:bidi="ar-SY"/>
        </w:rPr>
        <w:t>ف</w:t>
      </w:r>
      <w:r w:rsidRPr="00840770">
        <w:rPr>
          <w:rtl/>
          <w:lang w:bidi="ar-SY"/>
        </w:rPr>
        <w:t xml:space="preserve">يتشكل ألوان تدل على وجود </w:t>
      </w:r>
      <w:proofErr w:type="spellStart"/>
      <w:r w:rsidRPr="00840770">
        <w:rPr>
          <w:rtl/>
          <w:lang w:bidi="ar-SY"/>
        </w:rPr>
        <w:t>السابونينات</w:t>
      </w:r>
      <w:proofErr w:type="spellEnd"/>
      <w:r w:rsidRPr="00840770">
        <w:rPr>
          <w:rtl/>
          <w:lang w:bidi="ar-SY"/>
        </w:rPr>
        <w:t xml:space="preserve"> </w:t>
      </w:r>
      <w:proofErr w:type="spellStart"/>
      <w:r w:rsidRPr="00840770">
        <w:rPr>
          <w:rtl/>
          <w:lang w:bidi="ar-SY"/>
        </w:rPr>
        <w:t>والستيروئيدات</w:t>
      </w:r>
      <w:proofErr w:type="spellEnd"/>
      <w:r w:rsidRPr="00840770">
        <w:rPr>
          <w:rtl/>
          <w:lang w:bidi="ar-SY"/>
        </w:rPr>
        <w:t>.</w:t>
      </w:r>
    </w:p>
    <w:p w14:paraId="4CEA8CED" w14:textId="5C1910EE" w:rsidR="00840770" w:rsidRPr="00840770" w:rsidRDefault="00840770" w:rsidP="00840770">
      <w:pPr>
        <w:jc w:val="both"/>
        <w:rPr>
          <w:b/>
          <w:bCs/>
          <w:u w:val="single"/>
          <w:rtl/>
          <w:lang w:bidi="ar-SY"/>
        </w:rPr>
      </w:pPr>
      <w:r w:rsidRPr="00840770">
        <w:rPr>
          <w:b/>
          <w:bCs/>
          <w:u w:val="single"/>
          <w:lang w:bidi="ar-SY"/>
        </w:rPr>
        <w:t>3</w:t>
      </w:r>
      <w:r w:rsidRPr="00840770">
        <w:rPr>
          <w:rFonts w:hint="cs"/>
          <w:b/>
          <w:bCs/>
          <w:u w:val="single"/>
          <w:rtl/>
          <w:lang w:bidi="ar-SY"/>
        </w:rPr>
        <w:t>.</w:t>
      </w:r>
      <w:r w:rsidRPr="00840770">
        <w:rPr>
          <w:b/>
          <w:bCs/>
          <w:u w:val="single"/>
          <w:rtl/>
          <w:lang w:bidi="ar-SY"/>
        </w:rPr>
        <w:t xml:space="preserve"> التفاعل مع الحموض المعدنية و المؤكسدات</w:t>
      </w:r>
      <w:r w:rsidRPr="00840770">
        <w:rPr>
          <w:rFonts w:hint="cs"/>
          <w:b/>
          <w:bCs/>
          <w:u w:val="single"/>
          <w:rtl/>
          <w:lang w:bidi="ar-SY"/>
        </w:rPr>
        <w:t>:</w:t>
      </w:r>
    </w:p>
    <w:p w14:paraId="3C016092" w14:textId="66E513AA" w:rsidR="00840770" w:rsidRDefault="00840770" w:rsidP="00840770">
      <w:pPr>
        <w:jc w:val="both"/>
        <w:rPr>
          <w:rtl/>
          <w:lang w:bidi="ar-SY"/>
        </w:rPr>
      </w:pPr>
      <w:r w:rsidRPr="00840770">
        <w:rPr>
          <w:u w:val="single"/>
          <w:rtl/>
          <w:lang w:bidi="ar-SY"/>
        </w:rPr>
        <w:t>المبدأ:</w:t>
      </w:r>
      <w:r w:rsidRPr="00840770">
        <w:rPr>
          <w:rtl/>
          <w:lang w:bidi="ar-SY"/>
        </w:rPr>
        <w:t xml:space="preserve"> تعطي ثلاثيات التربين </w:t>
      </w:r>
      <w:proofErr w:type="gramStart"/>
      <w:r w:rsidRPr="00840770">
        <w:rPr>
          <w:rtl/>
          <w:lang w:bidi="ar-SY"/>
        </w:rPr>
        <w:t xml:space="preserve">و </w:t>
      </w:r>
      <w:proofErr w:type="spellStart"/>
      <w:r w:rsidRPr="00840770">
        <w:rPr>
          <w:rtl/>
          <w:lang w:bidi="ar-SY"/>
        </w:rPr>
        <w:t>الستيروئيدات</w:t>
      </w:r>
      <w:proofErr w:type="spellEnd"/>
      <w:proofErr w:type="gramEnd"/>
      <w:r w:rsidRPr="00840770">
        <w:rPr>
          <w:rtl/>
          <w:lang w:bidi="ar-SY"/>
        </w:rPr>
        <w:t xml:space="preserve"> ذات جذور </w:t>
      </w:r>
      <w:proofErr w:type="spellStart"/>
      <w:r w:rsidRPr="00840770">
        <w:rPr>
          <w:rtl/>
          <w:lang w:bidi="ar-SY"/>
        </w:rPr>
        <w:t>الهيدروكسيل</w:t>
      </w:r>
      <w:proofErr w:type="spellEnd"/>
      <w:r w:rsidRPr="00840770">
        <w:rPr>
          <w:rtl/>
          <w:lang w:bidi="ar-SY"/>
        </w:rPr>
        <w:t xml:space="preserve"> ألواناً عند إضافة مادة مؤكسدة بوجود حمض مع</w:t>
      </w:r>
      <w:r w:rsidRPr="00840770">
        <w:rPr>
          <w:rFonts w:hint="cs"/>
          <w:rtl/>
          <w:lang w:bidi="ar-SY"/>
        </w:rPr>
        <w:t>د</w:t>
      </w:r>
      <w:r w:rsidRPr="00840770">
        <w:rPr>
          <w:rtl/>
          <w:lang w:bidi="ar-SY"/>
        </w:rPr>
        <w:t>ني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هذه الألوان ثابتة لمدة </w:t>
      </w:r>
      <w:proofErr w:type="spellStart"/>
      <w:r w:rsidRPr="00840770">
        <w:rPr>
          <w:rtl/>
          <w:lang w:bidi="ar-SY"/>
        </w:rPr>
        <w:t>لاتقل</w:t>
      </w:r>
      <w:proofErr w:type="spellEnd"/>
      <w:r w:rsidRPr="00840770">
        <w:rPr>
          <w:rtl/>
          <w:lang w:bidi="ar-SY"/>
        </w:rPr>
        <w:t xml:space="preserve"> عن </w:t>
      </w:r>
      <w:r w:rsidRPr="00840770">
        <w:rPr>
          <w:lang w:bidi="ar-SY"/>
        </w:rPr>
        <w:t>30</w:t>
      </w:r>
      <w:r w:rsidRPr="00840770">
        <w:rPr>
          <w:rtl/>
          <w:lang w:bidi="ar-SY"/>
        </w:rPr>
        <w:t xml:space="preserve"> دقيقة.</w:t>
      </w:r>
    </w:p>
    <w:p w14:paraId="062AC83F" w14:textId="77777777" w:rsidR="00840770" w:rsidRPr="00840770" w:rsidRDefault="00840770" w:rsidP="00840770">
      <w:pPr>
        <w:jc w:val="both"/>
        <w:rPr>
          <w:rFonts w:hint="cs"/>
          <w:u w:val="single"/>
          <w:rtl/>
          <w:lang w:bidi="ar-SY"/>
        </w:rPr>
      </w:pPr>
      <w:r w:rsidRPr="00840770">
        <w:rPr>
          <w:u w:val="single"/>
          <w:rtl/>
          <w:lang w:bidi="ar-SY"/>
        </w:rPr>
        <w:t>طريقة العمل:</w:t>
      </w:r>
    </w:p>
    <w:p w14:paraId="602E86B6" w14:textId="3250D31B" w:rsidR="00840770" w:rsidRDefault="00840770" w:rsidP="00840770">
      <w:pPr>
        <w:jc w:val="both"/>
        <w:rPr>
          <w:rtl/>
          <w:lang w:bidi="ar-SY"/>
        </w:rPr>
      </w:pPr>
      <w:r w:rsidRPr="00840770">
        <w:rPr>
          <w:rFonts w:hint="cs"/>
          <w:rtl/>
          <w:lang w:bidi="ar-SY"/>
        </w:rPr>
        <w:t xml:space="preserve">يُوضع </w:t>
      </w:r>
      <w:r w:rsidRPr="00840770">
        <w:rPr>
          <w:lang w:bidi="ar-SY"/>
        </w:rPr>
        <w:t>1ml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>من ال</w:t>
      </w:r>
      <w:r w:rsidRPr="00840770">
        <w:rPr>
          <w:rtl/>
          <w:lang w:bidi="ar-SY"/>
        </w:rPr>
        <w:t>رشاحة</w:t>
      </w:r>
      <w:r w:rsidRPr="00840770">
        <w:rPr>
          <w:rFonts w:hint="cs"/>
          <w:rtl/>
          <w:lang w:bidi="ar-SY"/>
        </w:rPr>
        <w:t xml:space="preserve"> في أنبوب اختبار،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 xml:space="preserve">ويُضاف له </w:t>
      </w:r>
      <w:r w:rsidRPr="00840770">
        <w:rPr>
          <w:rtl/>
          <w:lang w:bidi="ar-SY"/>
        </w:rPr>
        <w:t>بضع قطرات من حمض كلور الماء المركز</w:t>
      </w:r>
      <w:r w:rsidRPr="00840770">
        <w:rPr>
          <w:rFonts w:hint="cs"/>
          <w:rtl/>
          <w:lang w:bidi="ar-SY"/>
        </w:rPr>
        <w:t>،</w:t>
      </w:r>
      <w:r w:rsidRPr="00840770">
        <w:rPr>
          <w:rtl/>
          <w:lang w:bidi="ar-SY"/>
        </w:rPr>
        <w:t xml:space="preserve"> </w:t>
      </w:r>
      <w:r w:rsidRPr="00840770">
        <w:rPr>
          <w:rFonts w:hint="cs"/>
          <w:rtl/>
          <w:lang w:bidi="ar-SY"/>
        </w:rPr>
        <w:t>و</w:t>
      </w:r>
      <w:r w:rsidRPr="00840770">
        <w:rPr>
          <w:rtl/>
          <w:lang w:bidi="ar-SY"/>
        </w:rPr>
        <w:t>بضع قطرات من محلول 10 % من ملح معدن ثقيل مثل كبريتات النحاس أو كلور الحديد</w:t>
      </w:r>
      <w:r w:rsidRPr="00840770">
        <w:rPr>
          <w:rFonts w:hint="cs"/>
          <w:rtl/>
          <w:lang w:bidi="ar-SY"/>
        </w:rPr>
        <w:t>.</w:t>
      </w:r>
    </w:p>
    <w:p w14:paraId="61BF91D1" w14:textId="77777777" w:rsidR="00840770" w:rsidRPr="00446A4B" w:rsidRDefault="00840770" w:rsidP="00840770">
      <w:pPr>
        <w:rPr>
          <w:lang w:bidi="ar-IQ"/>
        </w:rPr>
      </w:pPr>
    </w:p>
    <w:sectPr w:rsidR="00840770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BF0D" w14:textId="77777777" w:rsidR="001E1126" w:rsidRDefault="001E1126" w:rsidP="00D05624">
      <w:r>
        <w:separator/>
      </w:r>
    </w:p>
  </w:endnote>
  <w:endnote w:type="continuationSeparator" w:id="0">
    <w:p w14:paraId="276DA368" w14:textId="77777777" w:rsidR="001E1126" w:rsidRDefault="001E1126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42699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42699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E943" w14:textId="77777777" w:rsidR="001E1126" w:rsidRDefault="001E1126" w:rsidP="00D05624">
      <w:r>
        <w:separator/>
      </w:r>
    </w:p>
  </w:footnote>
  <w:footnote w:type="continuationSeparator" w:id="0">
    <w:p w14:paraId="4BD99A5E" w14:textId="77777777" w:rsidR="001E1126" w:rsidRDefault="001E1126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1E1126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A626A"/>
    <w:multiLevelType w:val="hybridMultilevel"/>
    <w:tmpl w:val="11DECEA6"/>
    <w:lvl w:ilvl="0" w:tplc="496287B0">
      <w:start w:val="1"/>
      <w:numFmt w:val="lowerLetter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7FC"/>
    <w:multiLevelType w:val="hybridMultilevel"/>
    <w:tmpl w:val="95E63DAA"/>
    <w:lvl w:ilvl="0" w:tplc="DCA656C0">
      <w:start w:val="1"/>
      <w:numFmt w:val="lowerLetter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5C59"/>
    <w:multiLevelType w:val="hybridMultilevel"/>
    <w:tmpl w:val="E9A27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B6E40"/>
    <w:rsid w:val="00137DC0"/>
    <w:rsid w:val="001579D9"/>
    <w:rsid w:val="00167CE4"/>
    <w:rsid w:val="0017222F"/>
    <w:rsid w:val="00187BB0"/>
    <w:rsid w:val="001E1126"/>
    <w:rsid w:val="00300C7F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742699"/>
    <w:rsid w:val="0083168D"/>
    <w:rsid w:val="00840770"/>
    <w:rsid w:val="00847301"/>
    <w:rsid w:val="00855B13"/>
    <w:rsid w:val="00913659"/>
    <w:rsid w:val="009C0A33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DE241A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5E55-C66A-4CA8-94AF-FA958E84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2023-05-13T09:09:00Z</cp:lastPrinted>
  <dcterms:created xsi:type="dcterms:W3CDTF">2023-05-01T12:04:00Z</dcterms:created>
  <dcterms:modified xsi:type="dcterms:W3CDTF">2023-05-13T09:10:00Z</dcterms:modified>
</cp:coreProperties>
</file>