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EB7C5" w14:textId="60C6AA24" w:rsidR="009C0A33" w:rsidRPr="00446A4B" w:rsidRDefault="00446A4B" w:rsidP="009C0A33">
      <w:pPr>
        <w:pStyle w:val="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جامعة المنارة</w:t>
      </w:r>
    </w:p>
    <w:p w14:paraId="239BE7E2" w14:textId="08D6D77D" w:rsidR="00446A4B" w:rsidRPr="00446A4B" w:rsidRDefault="00446A4B" w:rsidP="00446A4B">
      <w:pPr>
        <w:pStyle w:val="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 xml:space="preserve">كلية: </w:t>
      </w:r>
      <w:r w:rsidR="0046125E">
        <w:rPr>
          <w:rFonts w:ascii="Sakkal Majalla" w:hAnsi="Sakkal Majalla" w:cs="Sakkal Majalla" w:hint="cs"/>
          <w:rtl/>
        </w:rPr>
        <w:t>الصيدلة</w:t>
      </w:r>
    </w:p>
    <w:p w14:paraId="218BF334" w14:textId="67195F7C" w:rsidR="00446A4B" w:rsidRDefault="00446A4B" w:rsidP="00446A4B">
      <w:pPr>
        <w:pStyle w:val="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 xml:space="preserve">قسم: </w:t>
      </w:r>
      <w:r w:rsidR="0046125E">
        <w:rPr>
          <w:rFonts w:ascii="Sakkal Majalla" w:hAnsi="Sakkal Majalla" w:cs="Sakkal Majalla" w:hint="cs"/>
          <w:rtl/>
        </w:rPr>
        <w:t xml:space="preserve">الصيدلة </w:t>
      </w:r>
    </w:p>
    <w:p w14:paraId="2E6F761C" w14:textId="3C504D00" w:rsidR="009C0A33" w:rsidRPr="00446A4B" w:rsidRDefault="005B4EF4" w:rsidP="009C0A33">
      <w:pPr>
        <w:pStyle w:val="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اسم </w:t>
      </w:r>
      <w:r w:rsidR="00446A4B" w:rsidRPr="00446A4B">
        <w:rPr>
          <w:rFonts w:ascii="Sakkal Majalla" w:hAnsi="Sakkal Majalla" w:cs="Sakkal Majalla"/>
          <w:rtl/>
        </w:rPr>
        <w:t xml:space="preserve">المقرر: </w:t>
      </w:r>
      <w:r w:rsidR="0046125E">
        <w:rPr>
          <w:rFonts w:ascii="Sakkal Majalla" w:hAnsi="Sakkal Majalla" w:cs="Sakkal Majalla" w:hint="cs"/>
          <w:rtl/>
        </w:rPr>
        <w:t>علم السموم الشرعي والتطبيقي</w:t>
      </w:r>
    </w:p>
    <w:p w14:paraId="7B8DC8B7" w14:textId="4EC48C80" w:rsidR="00446A4B" w:rsidRPr="00446A4B" w:rsidRDefault="009C0A33" w:rsidP="00446A4B">
      <w:pPr>
        <w:pStyle w:val="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رقم </w:t>
      </w:r>
      <w:r w:rsidR="00446A4B" w:rsidRPr="00446A4B">
        <w:rPr>
          <w:rFonts w:ascii="Sakkal Majalla" w:hAnsi="Sakkal Majalla" w:cs="Sakkal Majalla"/>
          <w:rtl/>
        </w:rPr>
        <w:t>الجلسة (</w:t>
      </w:r>
      <w:r w:rsidR="00D47F5F">
        <w:rPr>
          <w:rFonts w:ascii="Sakkal Majalla" w:hAnsi="Sakkal Majalla" w:cs="Sakkal Majalla" w:hint="cs"/>
          <w:rtl/>
        </w:rPr>
        <w:t>5</w:t>
      </w:r>
      <w:r w:rsidRPr="00446A4B">
        <w:rPr>
          <w:rFonts w:ascii="Sakkal Majalla" w:hAnsi="Sakkal Majalla" w:cs="Sakkal Majalla"/>
          <w:rtl/>
        </w:rPr>
        <w:t>)</w:t>
      </w:r>
    </w:p>
    <w:p w14:paraId="5C5A4CC0" w14:textId="42B01B11" w:rsidR="00446A4B" w:rsidRPr="00446A4B" w:rsidRDefault="00446A4B" w:rsidP="009C0A33">
      <w:pPr>
        <w:pStyle w:val="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عنوان </w:t>
      </w:r>
      <w:r w:rsidR="009C0A33" w:rsidRPr="00446A4B">
        <w:rPr>
          <w:rFonts w:ascii="Sakkal Majalla" w:hAnsi="Sakkal Majalla" w:cs="Sakkal Majalla"/>
          <w:rtl/>
        </w:rPr>
        <w:t>الجلسة</w:t>
      </w:r>
    </w:p>
    <w:p w14:paraId="434A3761" w14:textId="219AA5C6" w:rsidR="009C0A33" w:rsidRPr="00446A4B" w:rsidRDefault="00D47F5F" w:rsidP="00446A4B">
      <w:pPr>
        <w:pStyle w:val="1"/>
        <w:rPr>
          <w:rFonts w:ascii="Sakkal Majalla" w:hAnsi="Sakkal Majalla" w:cs="Sakkal Majalla" w:hint="cs"/>
          <w:rtl/>
        </w:rPr>
      </w:pPr>
      <w:r>
        <w:rPr>
          <w:rFonts w:ascii="Sakkal Majalla" w:hAnsi="Sakkal Majalla" w:cs="Sakkal Majalla" w:hint="cs"/>
          <w:rtl/>
        </w:rPr>
        <w:t xml:space="preserve">مثبطات </w:t>
      </w:r>
      <w:r w:rsidR="003A5083">
        <w:rPr>
          <w:rFonts w:ascii="Sakkal Majalla" w:hAnsi="Sakkal Majalla" w:cs="Sakkal Majalla" w:hint="cs"/>
          <w:rtl/>
        </w:rPr>
        <w:t>ال</w:t>
      </w:r>
      <w:r w:rsidR="003A5083">
        <w:rPr>
          <w:rFonts w:ascii="Sakkal Majalla" w:hAnsi="Sakkal Majalla" w:cs="Sakkal Majalla"/>
        </w:rPr>
        <w:t xml:space="preserve"> CNS </w:t>
      </w:r>
      <w:r w:rsidR="003A5083">
        <w:rPr>
          <w:rFonts w:ascii="Sakkal Majalla" w:hAnsi="Sakkal Majalla" w:cs="Sakkal Majalla" w:hint="cs"/>
          <w:rtl/>
        </w:rPr>
        <w:t>(</w:t>
      </w:r>
      <w:r>
        <w:rPr>
          <w:rFonts w:ascii="Sakkal Majalla" w:hAnsi="Sakkal Majalla" w:cs="Sakkal Majalla" w:hint="cs"/>
          <w:rtl/>
        </w:rPr>
        <w:t>البنزوديازبينات)</w:t>
      </w:r>
    </w:p>
    <w:p w14:paraId="6742C3B2" w14:textId="77777777" w:rsidR="00446A4B" w:rsidRPr="00446A4B" w:rsidRDefault="00446A4B" w:rsidP="00446A4B">
      <w:pPr>
        <w:rPr>
          <w:lang w:bidi="ar-SY"/>
        </w:rPr>
      </w:pPr>
    </w:p>
    <w:p w14:paraId="32711C23" w14:textId="37DE1579" w:rsidR="00446A4B" w:rsidRPr="00446A4B" w:rsidRDefault="00EE29E3" w:rsidP="00446A4B">
      <w:pPr>
        <w:rPr>
          <w:rtl/>
          <w:lang w:bidi="ar-SY"/>
        </w:rPr>
      </w:pPr>
      <w:r w:rsidRPr="00446A4B">
        <w:rPr>
          <w:noProof/>
        </w:rPr>
        <w:drawing>
          <wp:inline distT="0" distB="0" distL="0" distR="0" wp14:anchorId="5DEA947A" wp14:editId="01AB2050">
            <wp:extent cx="5866765" cy="2838450"/>
            <wp:effectExtent l="0" t="0" r="635" b="0"/>
            <wp:docPr id="11246059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605910" name="Picture 11246059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764" cy="289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512CA" w14:textId="45E5109E" w:rsidR="00EE29E3" w:rsidRPr="00EE29E3" w:rsidRDefault="00EE29E3" w:rsidP="00EE29E3">
      <w:pPr>
        <w:rPr>
          <w:b/>
          <w:bCs/>
        </w:rPr>
      </w:pPr>
      <w:r w:rsidRPr="00EE29E3">
        <w:rPr>
          <w:rFonts w:hint="cs"/>
          <w:b/>
          <w:bCs/>
          <w:rtl/>
        </w:rPr>
        <w:t>الفصل الدراسي                                                                                                                                                                                            العام الدراسي</w:t>
      </w:r>
    </w:p>
    <w:p w14:paraId="61BA6A3D" w14:textId="77777777" w:rsidR="00847301" w:rsidRPr="00446A4B" w:rsidRDefault="00847301" w:rsidP="00BB2074">
      <w:pPr>
        <w:pStyle w:val="a6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lastRenderedPageBreak/>
        <w:t>جدول المحتويات</w:t>
      </w:r>
    </w:p>
    <w:sdt>
      <w:sdtPr>
        <w:rPr>
          <w:rFonts w:ascii="Sakkal Majalla" w:eastAsiaTheme="minorHAnsi" w:hAnsi="Sakkal Majalla" w:cs="Sakkal Majalla"/>
          <w:color w:val="auto"/>
          <w:sz w:val="22"/>
          <w:szCs w:val="22"/>
          <w:rtl/>
        </w:rPr>
        <w:id w:val="-79763097"/>
        <w:docPartObj>
          <w:docPartGallery w:val="Table of Contents"/>
          <w:docPartUnique/>
        </w:docPartObj>
      </w:sdtPr>
      <w:sdtEndPr>
        <w:rPr>
          <w:rFonts w:eastAsiaTheme="majorEastAsia"/>
          <w:noProof/>
          <w:color w:val="2F5496" w:themeColor="accent1" w:themeShade="BF"/>
          <w:sz w:val="44"/>
          <w:szCs w:val="44"/>
        </w:rPr>
      </w:sdtEndPr>
      <w:sdtContent>
        <w:p w14:paraId="49A80BAC" w14:textId="2FC44B99" w:rsidR="00847301" w:rsidRPr="00446A4B" w:rsidRDefault="00847301" w:rsidP="00BB2074">
          <w:pPr>
            <w:pStyle w:val="a9"/>
            <w:bidi/>
            <w:rPr>
              <w:rFonts w:ascii="Sakkal Majalla" w:hAnsi="Sakkal Majalla" w:cs="Sakkal Majalla"/>
            </w:rPr>
          </w:pPr>
          <w:r w:rsidRPr="00446A4B">
            <w:rPr>
              <w:rFonts w:ascii="Sakkal Majalla" w:hAnsi="Sakkal Majalla" w:cs="Sakkal Majalla"/>
            </w:rPr>
            <w:t>Contents</w:t>
          </w:r>
        </w:p>
      </w:sdtContent>
    </w:sdt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7463"/>
        <w:gridCol w:w="1553"/>
      </w:tblGrid>
      <w:tr w:rsidR="00855B13" w:rsidRPr="00446A4B" w14:paraId="14303E82" w14:textId="77777777" w:rsidTr="00855B13">
        <w:tc>
          <w:tcPr>
            <w:tcW w:w="7463" w:type="dxa"/>
          </w:tcPr>
          <w:p w14:paraId="34F07195" w14:textId="23442094" w:rsidR="00855B13" w:rsidRPr="00446A4B" w:rsidRDefault="00855B13" w:rsidP="00D05624">
            <w:pPr>
              <w:pStyle w:val="a6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العنوان</w:t>
            </w:r>
          </w:p>
        </w:tc>
        <w:tc>
          <w:tcPr>
            <w:tcW w:w="1553" w:type="dxa"/>
          </w:tcPr>
          <w:p w14:paraId="074243D0" w14:textId="120401DF" w:rsidR="00855B13" w:rsidRPr="00446A4B" w:rsidRDefault="00855B13" w:rsidP="00D05624">
            <w:pPr>
              <w:pStyle w:val="a6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رقم الصفحة</w:t>
            </w:r>
          </w:p>
        </w:tc>
      </w:tr>
      <w:tr w:rsidR="00855B13" w:rsidRPr="00446A4B" w14:paraId="5C4380B5" w14:textId="77777777" w:rsidTr="00855B13">
        <w:tc>
          <w:tcPr>
            <w:tcW w:w="7463" w:type="dxa"/>
          </w:tcPr>
          <w:p w14:paraId="19DAC0B2" w14:textId="368667F1" w:rsidR="00855B13" w:rsidRPr="00446A4B" w:rsidRDefault="00373377" w:rsidP="00D05624">
            <w:pPr>
              <w:pStyle w:val="a6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أفراد البنزوديازبينات واستخداماته</w:t>
            </w:r>
            <w:r>
              <w:rPr>
                <w:rFonts w:ascii="Sakkal Majalla" w:hAnsi="Sakkal Majalla" w:cs="Sakkal Majalla" w:hint="eastAsia"/>
                <w:rtl/>
              </w:rPr>
              <w:t>ا</w:t>
            </w:r>
            <w:r>
              <w:rPr>
                <w:rFonts w:ascii="Sakkal Majalla" w:hAnsi="Sakkal Majalla" w:cs="Sakkal Majalla" w:hint="cs"/>
                <w:rtl/>
              </w:rPr>
              <w:t xml:space="preserve"> </w:t>
            </w:r>
          </w:p>
        </w:tc>
        <w:tc>
          <w:tcPr>
            <w:tcW w:w="1553" w:type="dxa"/>
          </w:tcPr>
          <w:p w14:paraId="781F1A5E" w14:textId="797002AA" w:rsidR="00855B13" w:rsidRPr="00446A4B" w:rsidRDefault="00217DEB" w:rsidP="00D05624">
            <w:pPr>
              <w:pStyle w:val="a6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855B13" w:rsidRPr="00446A4B" w14:paraId="1E11AA92" w14:textId="77777777" w:rsidTr="00855B13">
        <w:tc>
          <w:tcPr>
            <w:tcW w:w="7463" w:type="dxa"/>
          </w:tcPr>
          <w:p w14:paraId="24AD83A3" w14:textId="012FDA21" w:rsidR="00855B13" w:rsidRPr="00446A4B" w:rsidRDefault="00970F50" w:rsidP="00D05624">
            <w:pPr>
              <w:pStyle w:val="a6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آلية التأثير والحركية</w:t>
            </w:r>
            <w:r w:rsidR="004132EA">
              <w:rPr>
                <w:rFonts w:ascii="Sakkal Majalla" w:hAnsi="Sakkal Majalla" w:cs="Sakkal Majalla" w:hint="cs"/>
                <w:rtl/>
              </w:rPr>
              <w:t xml:space="preserve"> الدوائية </w:t>
            </w:r>
          </w:p>
        </w:tc>
        <w:tc>
          <w:tcPr>
            <w:tcW w:w="1553" w:type="dxa"/>
          </w:tcPr>
          <w:p w14:paraId="2F9FBC90" w14:textId="64A2D4DB" w:rsidR="00855B13" w:rsidRPr="00446A4B" w:rsidRDefault="00E736D3" w:rsidP="00D05624">
            <w:pPr>
              <w:pStyle w:val="a6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</w:t>
            </w:r>
          </w:p>
        </w:tc>
      </w:tr>
      <w:tr w:rsidR="00855B13" w:rsidRPr="00446A4B" w14:paraId="5A182C2F" w14:textId="77777777" w:rsidTr="00855B13">
        <w:tc>
          <w:tcPr>
            <w:tcW w:w="7463" w:type="dxa"/>
          </w:tcPr>
          <w:p w14:paraId="26C956BE" w14:textId="5FF56338" w:rsidR="00855B13" w:rsidRPr="00446A4B" w:rsidRDefault="00E736D3" w:rsidP="00D05624">
            <w:pPr>
              <w:pStyle w:val="a6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</w:t>
            </w:r>
            <w:r w:rsidR="004132EA">
              <w:rPr>
                <w:rFonts w:ascii="Sakkal Majalla" w:hAnsi="Sakkal Majalla" w:cs="Sakkal Majalla" w:hint="cs"/>
                <w:rtl/>
              </w:rPr>
              <w:t>ل</w:t>
            </w:r>
            <w:r w:rsidR="00970F50">
              <w:rPr>
                <w:rFonts w:ascii="Sakkal Majalla" w:hAnsi="Sakkal Majalla" w:cs="Sakkal Majalla" w:hint="cs"/>
                <w:rtl/>
              </w:rPr>
              <w:t>جرعة السامة والتسمم</w:t>
            </w:r>
            <w:r w:rsidR="00DD7FBC">
              <w:rPr>
                <w:rFonts w:ascii="Sakkal Majalla" w:hAnsi="Sakkal Majalla" w:cs="Sakkal Majalla" w:hint="cs"/>
                <w:rtl/>
              </w:rPr>
              <w:t xml:space="preserve"> </w:t>
            </w:r>
          </w:p>
        </w:tc>
        <w:tc>
          <w:tcPr>
            <w:tcW w:w="1553" w:type="dxa"/>
          </w:tcPr>
          <w:p w14:paraId="1511773D" w14:textId="4DFBCFFB" w:rsidR="00855B13" w:rsidRPr="00446A4B" w:rsidRDefault="00E736D3" w:rsidP="00D05624">
            <w:pPr>
              <w:pStyle w:val="a6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5</w:t>
            </w:r>
          </w:p>
        </w:tc>
      </w:tr>
      <w:tr w:rsidR="00855B13" w:rsidRPr="00446A4B" w14:paraId="4C34C614" w14:textId="77777777" w:rsidTr="00855B13">
        <w:tc>
          <w:tcPr>
            <w:tcW w:w="7463" w:type="dxa"/>
          </w:tcPr>
          <w:p w14:paraId="6C63FCC9" w14:textId="772D4BB8" w:rsidR="00855B13" w:rsidRPr="00446A4B" w:rsidRDefault="00E736D3" w:rsidP="00D05624">
            <w:pPr>
              <w:pStyle w:val="a6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</w:t>
            </w:r>
            <w:r w:rsidR="00970F50">
              <w:rPr>
                <w:rFonts w:ascii="Sakkal Majalla" w:hAnsi="Sakkal Majalla" w:cs="Sakkal Majalla" w:hint="cs"/>
                <w:rtl/>
              </w:rPr>
              <w:t>أعراض والعلاج</w:t>
            </w:r>
          </w:p>
        </w:tc>
        <w:tc>
          <w:tcPr>
            <w:tcW w:w="1553" w:type="dxa"/>
          </w:tcPr>
          <w:p w14:paraId="52E59292" w14:textId="09F60554" w:rsidR="00855B13" w:rsidRPr="00446A4B" w:rsidRDefault="00B40E38" w:rsidP="00D05624">
            <w:pPr>
              <w:pStyle w:val="a6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5</w:t>
            </w:r>
          </w:p>
        </w:tc>
      </w:tr>
      <w:tr w:rsidR="00855B13" w:rsidRPr="00446A4B" w14:paraId="133CDF3E" w14:textId="77777777" w:rsidTr="00855B13">
        <w:tc>
          <w:tcPr>
            <w:tcW w:w="7463" w:type="dxa"/>
          </w:tcPr>
          <w:p w14:paraId="1F9FBB58" w14:textId="72432C98" w:rsidR="00855B13" w:rsidRPr="00446A4B" w:rsidRDefault="00B40E38" w:rsidP="00D05624">
            <w:pPr>
              <w:pStyle w:val="a6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التحمل المتصالب و</w:t>
            </w:r>
            <w:r w:rsidR="00E736D3">
              <w:rPr>
                <w:rFonts w:ascii="Sakkal Majalla" w:hAnsi="Sakkal Majalla" w:cs="Sakkal Majalla" w:hint="cs"/>
                <w:rtl/>
              </w:rPr>
              <w:t>تف</w:t>
            </w:r>
            <w:r w:rsidR="00970F50">
              <w:rPr>
                <w:rFonts w:ascii="Sakkal Majalla" w:hAnsi="Sakkal Majalla" w:cs="Sakkal Majalla" w:hint="cs"/>
                <w:rtl/>
              </w:rPr>
              <w:t>اعل الكشف</w:t>
            </w:r>
          </w:p>
        </w:tc>
        <w:tc>
          <w:tcPr>
            <w:tcW w:w="1553" w:type="dxa"/>
          </w:tcPr>
          <w:p w14:paraId="4DE2DCC9" w14:textId="667B939A" w:rsidR="00855B13" w:rsidRPr="00446A4B" w:rsidRDefault="00B40E38" w:rsidP="00D05624">
            <w:pPr>
              <w:pStyle w:val="a6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6</w:t>
            </w:r>
          </w:p>
        </w:tc>
      </w:tr>
    </w:tbl>
    <w:p w14:paraId="4ED4AB76" w14:textId="77777777" w:rsidR="00847301" w:rsidRPr="00446A4B" w:rsidRDefault="00847301" w:rsidP="00D05624">
      <w:pPr>
        <w:pStyle w:val="a6"/>
        <w:rPr>
          <w:rFonts w:ascii="Sakkal Majalla" w:hAnsi="Sakkal Majalla" w:cs="Sakkal Majalla"/>
          <w:rtl/>
        </w:rPr>
      </w:pPr>
    </w:p>
    <w:p w14:paraId="4FC2AFDF" w14:textId="77777777" w:rsidR="00847301" w:rsidRPr="00446A4B" w:rsidRDefault="00847301" w:rsidP="00D05624">
      <w:pPr>
        <w:rPr>
          <w:rFonts w:eastAsiaTheme="majorEastAsia"/>
          <w:color w:val="44546A" w:themeColor="text2"/>
          <w:sz w:val="72"/>
          <w:szCs w:val="52"/>
          <w:rtl/>
        </w:rPr>
      </w:pPr>
      <w:r w:rsidRPr="00446A4B">
        <w:rPr>
          <w:rtl/>
        </w:rPr>
        <w:br w:type="page"/>
      </w:r>
    </w:p>
    <w:p w14:paraId="2B5A7F6E" w14:textId="77777777" w:rsidR="00847301" w:rsidRPr="00446A4B" w:rsidRDefault="00847301" w:rsidP="00D05624">
      <w:pPr>
        <w:pStyle w:val="2"/>
        <w:rPr>
          <w:rFonts w:ascii="Sakkal Majalla" w:hAnsi="Sakkal Majalla" w:cs="Sakkal Majalla"/>
          <w:rtl/>
        </w:rPr>
      </w:pPr>
      <w:bookmarkStart w:id="0" w:name="_Toc133308112"/>
      <w:r w:rsidRPr="00446A4B">
        <w:rPr>
          <w:rFonts w:ascii="Sakkal Majalla" w:hAnsi="Sakkal Majalla" w:cs="Sakkal Majalla"/>
          <w:rtl/>
        </w:rPr>
        <w:lastRenderedPageBreak/>
        <w:t>الغاية من الجلسة:</w:t>
      </w:r>
      <w:bookmarkEnd w:id="0"/>
    </w:p>
    <w:p w14:paraId="49D77427" w14:textId="0E61559B" w:rsidR="00847301" w:rsidRDefault="00BB6F45" w:rsidP="0046125E">
      <w:pPr>
        <w:pStyle w:val="a7"/>
        <w:numPr>
          <w:ilvl w:val="0"/>
          <w:numId w:val="3"/>
        </w:numPr>
      </w:pPr>
      <w:r>
        <w:rPr>
          <w:rFonts w:hint="cs"/>
          <w:rtl/>
        </w:rPr>
        <w:t>ال</w:t>
      </w:r>
      <w:r w:rsidR="004132EA">
        <w:rPr>
          <w:rFonts w:hint="cs"/>
          <w:rtl/>
        </w:rPr>
        <w:t>تذكير بالبنزوديازبينات وتأثيراتها وآلية عملها</w:t>
      </w:r>
    </w:p>
    <w:p w14:paraId="215265F5" w14:textId="77777777" w:rsidR="004132EA" w:rsidRDefault="004132EA" w:rsidP="0046125E">
      <w:pPr>
        <w:pStyle w:val="a7"/>
        <w:numPr>
          <w:ilvl w:val="0"/>
          <w:numId w:val="3"/>
        </w:numPr>
      </w:pPr>
      <w:r>
        <w:rPr>
          <w:rFonts w:hint="cs"/>
          <w:rtl/>
        </w:rPr>
        <w:t xml:space="preserve">معرفة الجرعة السامة من البنزوديازبينات والترياق </w:t>
      </w:r>
    </w:p>
    <w:p w14:paraId="27A7A476" w14:textId="62A91D52" w:rsidR="0046125E" w:rsidRPr="00446A4B" w:rsidRDefault="004132EA" w:rsidP="0046125E">
      <w:pPr>
        <w:pStyle w:val="a7"/>
        <w:numPr>
          <w:ilvl w:val="0"/>
          <w:numId w:val="3"/>
        </w:numPr>
        <w:rPr>
          <w:rtl/>
        </w:rPr>
      </w:pPr>
      <w:r>
        <w:rPr>
          <w:rFonts w:hint="cs"/>
          <w:rtl/>
        </w:rPr>
        <w:t xml:space="preserve">تحديد طريقة الكشف عن التسمم بالبنزوديازبينات </w:t>
      </w:r>
      <w:r w:rsidR="00BB6F45">
        <w:rPr>
          <w:rFonts w:hint="cs"/>
          <w:rtl/>
        </w:rPr>
        <w:t xml:space="preserve"> </w:t>
      </w:r>
    </w:p>
    <w:p w14:paraId="698FEA29" w14:textId="0CD6AE6E" w:rsidR="00847301" w:rsidRDefault="00847301" w:rsidP="00D05624">
      <w:pPr>
        <w:pStyle w:val="2"/>
        <w:rPr>
          <w:rFonts w:ascii="Sakkal Majalla" w:hAnsi="Sakkal Majalla" w:cs="Sakkal Majalla"/>
          <w:rtl/>
        </w:rPr>
      </w:pPr>
      <w:bookmarkStart w:id="1" w:name="_Toc133308113"/>
      <w:r w:rsidRPr="00446A4B">
        <w:rPr>
          <w:rFonts w:ascii="Sakkal Majalla" w:hAnsi="Sakkal Majalla" w:cs="Sakkal Majalla"/>
          <w:rtl/>
        </w:rPr>
        <w:t>مقدمة:</w:t>
      </w:r>
      <w:bookmarkEnd w:id="1"/>
    </w:p>
    <w:p w14:paraId="22EE6B0F" w14:textId="0F7F178E" w:rsidR="004132EA" w:rsidRDefault="004132EA" w:rsidP="004132EA">
      <w:pPr>
        <w:rPr>
          <w:rtl/>
          <w:lang w:bidi="ar-SY"/>
        </w:rPr>
      </w:pPr>
      <w:r>
        <w:rPr>
          <w:rFonts w:hint="cs"/>
          <w:rtl/>
          <w:lang w:bidi="ar-SY"/>
        </w:rPr>
        <w:t>الصيغة العامة:</w:t>
      </w:r>
    </w:p>
    <w:p w14:paraId="22ABF9F9" w14:textId="77777777" w:rsidR="004132EA" w:rsidRDefault="004132EA" w:rsidP="004132EA">
      <w:pPr>
        <w:rPr>
          <w:rtl/>
          <w:lang w:bidi="ar-SY"/>
        </w:rPr>
      </w:pPr>
    </w:p>
    <w:p w14:paraId="66E447E2" w14:textId="1FA5C6E6" w:rsidR="004132EA" w:rsidRDefault="004132EA" w:rsidP="00145E81">
      <w:pPr>
        <w:rPr>
          <w:rtl/>
          <w:lang w:bidi="ar-SY"/>
        </w:rPr>
      </w:pPr>
      <w:r>
        <w:rPr>
          <w:noProof/>
          <w:lang w:bidi="ar-SY"/>
        </w:rPr>
        <w:drawing>
          <wp:inline distT="0" distB="0" distL="0" distR="0" wp14:anchorId="132F596A" wp14:editId="0CD1195A">
            <wp:extent cx="5299075" cy="2120165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850" cy="21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10A5A9" w14:textId="71B00907" w:rsidR="004132EA" w:rsidRDefault="004132EA" w:rsidP="004132EA">
      <w:pPr>
        <w:rPr>
          <w:rtl/>
          <w:lang w:bidi="ar-SY"/>
        </w:rPr>
      </w:pPr>
    </w:p>
    <w:p w14:paraId="4BBB5301" w14:textId="008F9723" w:rsidR="00145E81" w:rsidRDefault="00145E81" w:rsidP="00145E81">
      <w:pPr>
        <w:rPr>
          <w:lang w:bidi="ar-SY"/>
        </w:rPr>
      </w:pPr>
      <w:r w:rsidRPr="00EF5A88">
        <w:rPr>
          <w:color w:val="2F5496" w:themeColor="accent1" w:themeShade="BF"/>
          <w:rtl/>
          <w:lang w:bidi="ar-SY"/>
        </w:rPr>
        <w:t>•</w:t>
      </w:r>
      <w:r>
        <w:rPr>
          <w:rtl/>
          <w:lang w:bidi="ar-SY"/>
        </w:rPr>
        <w:tab/>
      </w:r>
      <w:r w:rsidRPr="00EF5A88">
        <w:rPr>
          <w:color w:val="2F5496" w:themeColor="accent1" w:themeShade="BF"/>
          <w:sz w:val="26"/>
          <w:szCs w:val="26"/>
          <w:rtl/>
          <w:lang w:bidi="ar-SY"/>
        </w:rPr>
        <w:t xml:space="preserve">التأثيرات </w:t>
      </w:r>
      <w:r w:rsidRPr="00EF5A88">
        <w:rPr>
          <w:rFonts w:hint="cs"/>
          <w:color w:val="2F5496" w:themeColor="accent1" w:themeShade="BF"/>
          <w:sz w:val="26"/>
          <w:szCs w:val="26"/>
          <w:rtl/>
          <w:lang w:bidi="ar-SY"/>
        </w:rPr>
        <w:t>العلاجية:</w:t>
      </w:r>
      <w:r w:rsidRPr="00EF5A88">
        <w:rPr>
          <w:color w:val="2F5496" w:themeColor="accent1" w:themeShade="BF"/>
          <w:rtl/>
          <w:lang w:bidi="ar-SY"/>
        </w:rPr>
        <w:t xml:space="preserve">                </w:t>
      </w:r>
    </w:p>
    <w:p w14:paraId="6C6C3C54" w14:textId="77777777" w:rsidR="00145E81" w:rsidRDefault="00145E81" w:rsidP="00145E81">
      <w:pPr>
        <w:rPr>
          <w:lang w:bidi="ar-SY"/>
        </w:rPr>
      </w:pPr>
      <w:r>
        <w:rPr>
          <w:rtl/>
          <w:lang w:bidi="ar-SY"/>
        </w:rPr>
        <w:t>1.</w:t>
      </w:r>
      <w:r>
        <w:rPr>
          <w:rtl/>
          <w:lang w:bidi="ar-SY"/>
        </w:rPr>
        <w:tab/>
        <w:t xml:space="preserve">منوم، مهدئ، مركن، حال للقلق </w:t>
      </w:r>
    </w:p>
    <w:p w14:paraId="0F536319" w14:textId="77777777" w:rsidR="00145E81" w:rsidRDefault="00145E81" w:rsidP="00145E81">
      <w:pPr>
        <w:rPr>
          <w:lang w:bidi="ar-SY"/>
        </w:rPr>
      </w:pPr>
      <w:r>
        <w:rPr>
          <w:rtl/>
          <w:lang w:bidi="ar-SY"/>
        </w:rPr>
        <w:t>2.</w:t>
      </w:r>
      <w:r>
        <w:rPr>
          <w:rtl/>
          <w:lang w:bidi="ar-SY"/>
        </w:rPr>
        <w:tab/>
        <w:t xml:space="preserve">مخدر قبل الجراحة </w:t>
      </w:r>
    </w:p>
    <w:p w14:paraId="0D0D5DDF" w14:textId="77777777" w:rsidR="00145E81" w:rsidRDefault="00145E81" w:rsidP="00145E81">
      <w:pPr>
        <w:rPr>
          <w:lang w:bidi="ar-SY"/>
        </w:rPr>
      </w:pPr>
      <w:r>
        <w:rPr>
          <w:rtl/>
          <w:lang w:bidi="ar-SY"/>
        </w:rPr>
        <w:t>3.</w:t>
      </w:r>
      <w:r>
        <w:rPr>
          <w:rtl/>
          <w:lang w:bidi="ar-SY"/>
        </w:rPr>
        <w:tab/>
        <w:t xml:space="preserve">مرخي عضلي </w:t>
      </w:r>
    </w:p>
    <w:p w14:paraId="54D6F8CC" w14:textId="77777777" w:rsidR="00145E81" w:rsidRDefault="00145E81" w:rsidP="00145E81">
      <w:pPr>
        <w:rPr>
          <w:lang w:bidi="ar-SY"/>
        </w:rPr>
      </w:pPr>
      <w:r>
        <w:rPr>
          <w:rtl/>
          <w:lang w:bidi="ar-SY"/>
        </w:rPr>
        <w:t>4.</w:t>
      </w:r>
      <w:r>
        <w:rPr>
          <w:rtl/>
          <w:lang w:bidi="ar-SY"/>
        </w:rPr>
        <w:tab/>
        <w:t xml:space="preserve">مضاد للصرع والاختلاج </w:t>
      </w:r>
    </w:p>
    <w:p w14:paraId="56137A35" w14:textId="77777777" w:rsidR="00145E81" w:rsidRDefault="00145E81" w:rsidP="00145E81">
      <w:pPr>
        <w:rPr>
          <w:lang w:bidi="ar-SY"/>
        </w:rPr>
      </w:pPr>
      <w:r>
        <w:rPr>
          <w:rtl/>
          <w:lang w:bidi="ar-SY"/>
        </w:rPr>
        <w:t xml:space="preserve"> </w:t>
      </w:r>
    </w:p>
    <w:p w14:paraId="444423C3" w14:textId="749BCADD" w:rsidR="00145E81" w:rsidRPr="00EF5A88" w:rsidRDefault="00145E81" w:rsidP="00145E81">
      <w:pPr>
        <w:rPr>
          <w:color w:val="2F5496" w:themeColor="accent1" w:themeShade="BF"/>
          <w:sz w:val="26"/>
          <w:szCs w:val="26"/>
          <w:lang w:bidi="ar-SY"/>
        </w:rPr>
      </w:pPr>
      <w:r w:rsidRPr="00EF5A88">
        <w:rPr>
          <w:color w:val="2F5496" w:themeColor="accent1" w:themeShade="BF"/>
          <w:rtl/>
          <w:lang w:bidi="ar-SY"/>
        </w:rPr>
        <w:t>•</w:t>
      </w:r>
      <w:r>
        <w:rPr>
          <w:rFonts w:hint="cs"/>
          <w:rtl/>
          <w:lang w:bidi="ar-SY"/>
        </w:rPr>
        <w:t xml:space="preserve">                 </w:t>
      </w:r>
      <w:r>
        <w:rPr>
          <w:rtl/>
          <w:lang w:bidi="ar-SY"/>
        </w:rPr>
        <w:t xml:space="preserve"> </w:t>
      </w:r>
      <w:r w:rsidRPr="00EF5A88">
        <w:rPr>
          <w:color w:val="2F5496" w:themeColor="accent1" w:themeShade="BF"/>
          <w:sz w:val="26"/>
          <w:szCs w:val="26"/>
          <w:rtl/>
          <w:lang w:bidi="ar-SY"/>
        </w:rPr>
        <w:t xml:space="preserve">أمثلة دوائية عن اختلاف مدة </w:t>
      </w:r>
      <w:r w:rsidRPr="00EF5A88">
        <w:rPr>
          <w:rFonts w:hint="cs"/>
          <w:color w:val="2F5496" w:themeColor="accent1" w:themeShade="BF"/>
          <w:sz w:val="26"/>
          <w:szCs w:val="26"/>
          <w:rtl/>
          <w:lang w:bidi="ar-SY"/>
        </w:rPr>
        <w:t>التأثير:</w:t>
      </w:r>
      <w:r w:rsidRPr="00EF5A88">
        <w:rPr>
          <w:color w:val="2F5496" w:themeColor="accent1" w:themeShade="BF"/>
          <w:sz w:val="26"/>
          <w:szCs w:val="26"/>
          <w:rtl/>
          <w:lang w:bidi="ar-SY"/>
        </w:rPr>
        <w:t xml:space="preserve"> </w:t>
      </w:r>
    </w:p>
    <w:p w14:paraId="051CC7E2" w14:textId="2D11EA53" w:rsidR="00145E81" w:rsidRDefault="00145E81" w:rsidP="00145E81">
      <w:pPr>
        <w:pStyle w:val="a7"/>
        <w:numPr>
          <w:ilvl w:val="0"/>
          <w:numId w:val="26"/>
        </w:numPr>
        <w:rPr>
          <w:lang w:bidi="ar-SY"/>
        </w:rPr>
      </w:pPr>
      <w:r>
        <w:rPr>
          <w:rtl/>
          <w:lang w:bidi="ar-SY"/>
        </w:rPr>
        <w:t xml:space="preserve">قصيرة المفعول 8-3 ساعات </w:t>
      </w:r>
      <w:r>
        <w:rPr>
          <w:lang w:bidi="ar-SY"/>
        </w:rPr>
        <w:t>Midazolam-Triazolam</w:t>
      </w:r>
      <w:r>
        <w:rPr>
          <w:rtl/>
          <w:lang w:bidi="ar-SY"/>
        </w:rPr>
        <w:t xml:space="preserve"> </w:t>
      </w:r>
    </w:p>
    <w:p w14:paraId="4B32BD11" w14:textId="77777777" w:rsidR="00145E81" w:rsidRDefault="00145E81" w:rsidP="00145E81">
      <w:pPr>
        <w:pStyle w:val="a7"/>
        <w:numPr>
          <w:ilvl w:val="0"/>
          <w:numId w:val="26"/>
        </w:numPr>
        <w:rPr>
          <w:lang w:bidi="ar-SY"/>
        </w:rPr>
      </w:pPr>
      <w:r>
        <w:rPr>
          <w:rtl/>
          <w:lang w:bidi="ar-SY"/>
        </w:rPr>
        <w:t xml:space="preserve">  متوسطة المفعول </w:t>
      </w:r>
      <w:r>
        <w:rPr>
          <w:rFonts w:hint="cs"/>
          <w:rtl/>
          <w:lang w:bidi="ar-SY"/>
        </w:rPr>
        <w:t>20</w:t>
      </w:r>
      <w:r>
        <w:rPr>
          <w:rtl/>
          <w:lang w:bidi="ar-SY"/>
        </w:rPr>
        <w:t>-</w:t>
      </w:r>
      <w:r>
        <w:rPr>
          <w:rFonts w:hint="cs"/>
          <w:rtl/>
          <w:lang w:bidi="ar-SY"/>
        </w:rPr>
        <w:t>10</w:t>
      </w:r>
      <w:r>
        <w:rPr>
          <w:rtl/>
          <w:lang w:bidi="ar-SY"/>
        </w:rPr>
        <w:t xml:space="preserve">ساعة </w:t>
      </w:r>
      <w:r>
        <w:rPr>
          <w:lang w:bidi="ar-SY"/>
        </w:rPr>
        <w:t>Temazepam-Lorazepam</w:t>
      </w:r>
      <w:r>
        <w:rPr>
          <w:rtl/>
          <w:lang w:bidi="ar-SY"/>
        </w:rPr>
        <w:t xml:space="preserve">  </w:t>
      </w:r>
    </w:p>
    <w:p w14:paraId="09573A12" w14:textId="4458F5D8" w:rsidR="004132EA" w:rsidRDefault="00145E81" w:rsidP="00145E81">
      <w:pPr>
        <w:pStyle w:val="a7"/>
        <w:numPr>
          <w:ilvl w:val="0"/>
          <w:numId w:val="26"/>
        </w:numPr>
        <w:rPr>
          <w:rtl/>
          <w:lang w:bidi="ar-SY"/>
        </w:rPr>
      </w:pPr>
      <w:r>
        <w:rPr>
          <w:rtl/>
          <w:lang w:bidi="ar-SY"/>
        </w:rPr>
        <w:t xml:space="preserve"> مديدة المفعول </w:t>
      </w:r>
      <w:r>
        <w:rPr>
          <w:rFonts w:hint="cs"/>
          <w:rtl/>
          <w:lang w:bidi="ar-SY"/>
        </w:rPr>
        <w:t>72</w:t>
      </w:r>
      <w:r>
        <w:rPr>
          <w:rtl/>
          <w:lang w:bidi="ar-SY"/>
        </w:rPr>
        <w:t xml:space="preserve">- </w:t>
      </w:r>
      <w:r>
        <w:rPr>
          <w:rFonts w:hint="cs"/>
          <w:rtl/>
          <w:lang w:bidi="ar-SY"/>
        </w:rPr>
        <w:t>24</w:t>
      </w:r>
      <w:r>
        <w:rPr>
          <w:rtl/>
          <w:lang w:bidi="ar-SY"/>
        </w:rPr>
        <w:t xml:space="preserve">ساعة </w:t>
      </w:r>
      <w:r>
        <w:rPr>
          <w:lang w:bidi="ar-SY"/>
        </w:rPr>
        <w:t>Flurazepam</w:t>
      </w:r>
      <w:r>
        <w:rPr>
          <w:lang w:bidi="ar-SY"/>
        </w:rPr>
        <w:t>-Diazepam</w:t>
      </w:r>
      <w:r>
        <w:rPr>
          <w:rtl/>
          <w:lang w:bidi="ar-SY"/>
        </w:rPr>
        <w:t xml:space="preserve">   </w:t>
      </w:r>
    </w:p>
    <w:p w14:paraId="6D3E4991" w14:textId="0999334B" w:rsidR="00A858CD" w:rsidRDefault="00A858CD" w:rsidP="00B716F1">
      <w:pPr>
        <w:rPr>
          <w:rtl/>
          <w:lang w:bidi="ar-SY"/>
        </w:rPr>
      </w:pPr>
    </w:p>
    <w:p w14:paraId="3C6E730B" w14:textId="77777777" w:rsidR="00EF5A88" w:rsidRPr="00EF5A88" w:rsidRDefault="00EF5A88" w:rsidP="00EF5A88">
      <w:pPr>
        <w:pStyle w:val="a7"/>
        <w:numPr>
          <w:ilvl w:val="0"/>
          <w:numId w:val="28"/>
        </w:numPr>
        <w:rPr>
          <w:color w:val="2F5496" w:themeColor="accent1" w:themeShade="BF"/>
          <w:sz w:val="26"/>
          <w:szCs w:val="26"/>
          <w:rtl/>
          <w:lang w:bidi="ar-SY"/>
        </w:rPr>
      </w:pPr>
      <w:r w:rsidRPr="00EF5A88">
        <w:rPr>
          <w:color w:val="2F5496" w:themeColor="accent1" w:themeShade="BF"/>
          <w:sz w:val="26"/>
          <w:szCs w:val="26"/>
          <w:rtl/>
          <w:lang w:bidi="ar-SY"/>
        </w:rPr>
        <w:lastRenderedPageBreak/>
        <w:t xml:space="preserve">آلية التأثير: </w:t>
      </w:r>
    </w:p>
    <w:p w14:paraId="55518236" w14:textId="25A3A144" w:rsidR="00A858CD" w:rsidRDefault="00EF5A88" w:rsidP="00EF5A88">
      <w:pPr>
        <w:pStyle w:val="a7"/>
        <w:ind w:left="1110"/>
        <w:rPr>
          <w:rtl/>
          <w:lang w:bidi="ar-SY"/>
        </w:rPr>
      </w:pPr>
      <w:r>
        <w:rPr>
          <w:rtl/>
          <w:lang w:bidi="ar-SY"/>
        </w:rPr>
        <w:t xml:space="preserve">ترتبط هذه المركبات </w:t>
      </w:r>
      <w:r w:rsidR="00CB69D2">
        <w:rPr>
          <w:rFonts w:hint="cs"/>
          <w:rtl/>
          <w:lang w:bidi="ar-SY"/>
        </w:rPr>
        <w:t xml:space="preserve">بمستقبلات </w:t>
      </w:r>
      <w:r w:rsidR="003A5083">
        <w:rPr>
          <w:lang w:bidi="ar-SY"/>
        </w:rPr>
        <w:t>GABA</w:t>
      </w:r>
      <w:r w:rsidR="003A5083">
        <w:rPr>
          <w:rFonts w:hint="cs"/>
          <w:rtl/>
          <w:lang w:bidi="ar-SY"/>
        </w:rPr>
        <w:t xml:space="preserve"> عند</w:t>
      </w:r>
      <w:r>
        <w:rPr>
          <w:rtl/>
          <w:lang w:bidi="ar-SY"/>
        </w:rPr>
        <w:t xml:space="preserve"> تحت الوحدة </w:t>
      </w:r>
      <w:r w:rsidR="00CB69D2">
        <w:rPr>
          <w:rFonts w:asciiTheme="minorHAnsi" w:hAnsiTheme="minorHAnsi" w:cstheme="minorHAnsi"/>
          <w:lang w:bidi="ar-SY"/>
        </w:rPr>
        <w:t>Υ</w:t>
      </w:r>
      <w:r w:rsidR="00CB69D2">
        <w:rPr>
          <w:rFonts w:asciiTheme="minorHAnsi" w:hAnsiTheme="minorHAnsi" w:cstheme="minorHAnsi" w:hint="cs"/>
          <w:rtl/>
          <w:lang w:bidi="ar-SY"/>
        </w:rPr>
        <w:t xml:space="preserve"> </w:t>
      </w:r>
      <w:r>
        <w:rPr>
          <w:rtl/>
          <w:lang w:bidi="ar-SY"/>
        </w:rPr>
        <w:t xml:space="preserve">فتزيد </w:t>
      </w:r>
      <w:r w:rsidR="00CB69D2">
        <w:rPr>
          <w:rFonts w:hint="cs"/>
          <w:rtl/>
          <w:lang w:bidi="ar-SY"/>
        </w:rPr>
        <w:t>الفتها</w:t>
      </w:r>
      <w:r>
        <w:rPr>
          <w:rtl/>
          <w:lang w:bidi="ar-SY"/>
        </w:rPr>
        <w:t xml:space="preserve"> للناقل العصبي </w:t>
      </w:r>
      <w:r>
        <w:rPr>
          <w:lang w:bidi="ar-SY"/>
        </w:rPr>
        <w:t>GABA</w:t>
      </w:r>
      <w:r>
        <w:rPr>
          <w:rtl/>
          <w:lang w:bidi="ar-SY"/>
        </w:rPr>
        <w:t xml:space="preserve"> حيث يؤدي ارتباط الناقل بالمستقبل إلى فتح قنوات الكلور المثبطة مما يحدث فرط استقطاب وبالتالي حدوث التأثير المثبط للخلية بعد </w:t>
      </w:r>
      <w:r w:rsidR="003A5083">
        <w:rPr>
          <w:rFonts w:hint="cs"/>
          <w:rtl/>
          <w:lang w:bidi="ar-SY"/>
        </w:rPr>
        <w:t>المشبك.</w:t>
      </w:r>
    </w:p>
    <w:p w14:paraId="0741E352" w14:textId="77777777" w:rsidR="00EF5A88" w:rsidRDefault="00EF5A88" w:rsidP="00B716F1">
      <w:pPr>
        <w:rPr>
          <w:rtl/>
          <w:lang w:bidi="ar-SY"/>
        </w:rPr>
      </w:pPr>
    </w:p>
    <w:p w14:paraId="36B80AD2" w14:textId="489D895F" w:rsidR="00A858CD" w:rsidRDefault="00CB69D2" w:rsidP="00B716F1">
      <w:pPr>
        <w:rPr>
          <w:rtl/>
          <w:lang w:bidi="ar-SY"/>
        </w:rPr>
      </w:pPr>
      <w:r>
        <w:rPr>
          <w:noProof/>
          <w:lang w:bidi="ar-SY"/>
        </w:rPr>
        <w:drawing>
          <wp:inline distT="0" distB="0" distL="0" distR="0" wp14:anchorId="4B6343AF" wp14:editId="7B2A66E0">
            <wp:extent cx="5521325" cy="2145425"/>
            <wp:effectExtent l="0" t="0" r="3175" b="762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02" cy="21503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984364" w14:textId="1E5E3E2E" w:rsidR="00A858CD" w:rsidRDefault="00A858CD" w:rsidP="00B716F1">
      <w:pPr>
        <w:rPr>
          <w:rtl/>
          <w:lang w:bidi="ar-SY"/>
        </w:rPr>
      </w:pPr>
    </w:p>
    <w:p w14:paraId="71E44F41" w14:textId="51CA1AC3" w:rsidR="00F5395D" w:rsidRDefault="00F5395D" w:rsidP="00F5395D">
      <w:pPr>
        <w:pStyle w:val="a7"/>
        <w:numPr>
          <w:ilvl w:val="0"/>
          <w:numId w:val="29"/>
        </w:numPr>
        <w:rPr>
          <w:rtl/>
          <w:lang w:bidi="ar-SY"/>
        </w:rPr>
      </w:pPr>
      <w:r>
        <w:rPr>
          <w:rtl/>
          <w:lang w:bidi="ar-SY"/>
        </w:rPr>
        <w:t xml:space="preserve">لا تعتبر </w:t>
      </w:r>
      <w:r>
        <w:rPr>
          <w:rFonts w:hint="cs"/>
          <w:rtl/>
          <w:lang w:bidi="ar-SY"/>
        </w:rPr>
        <w:t>البنزوديازبينات</w:t>
      </w:r>
      <w:r>
        <w:rPr>
          <w:rtl/>
          <w:lang w:bidi="ar-SY"/>
        </w:rPr>
        <w:t xml:space="preserve"> شادات مباشرة لأنها لا تعمل دون وجود الناقل العصبي </w:t>
      </w:r>
    </w:p>
    <w:p w14:paraId="3C572797" w14:textId="25AC7719" w:rsidR="00F5395D" w:rsidRDefault="00F5395D" w:rsidP="001B1CBD">
      <w:pPr>
        <w:pStyle w:val="a7"/>
        <w:numPr>
          <w:ilvl w:val="0"/>
          <w:numId w:val="29"/>
        </w:numPr>
        <w:rPr>
          <w:rtl/>
          <w:lang w:bidi="ar-SY"/>
        </w:rPr>
      </w:pPr>
      <w:r>
        <w:rPr>
          <w:rtl/>
          <w:lang w:bidi="ar-SY"/>
        </w:rPr>
        <w:t>يرتبط الكحول بمستقبلات</w:t>
      </w:r>
      <w:r>
        <w:rPr>
          <w:lang w:bidi="ar-SY"/>
        </w:rPr>
        <w:t>GABA</w:t>
      </w:r>
      <w:r>
        <w:rPr>
          <w:rFonts w:hint="cs"/>
          <w:rtl/>
          <w:lang w:bidi="ar-SY"/>
        </w:rPr>
        <w:t xml:space="preserve"> عند</w:t>
      </w:r>
      <w:r>
        <w:rPr>
          <w:rtl/>
          <w:lang w:bidi="ar-SY"/>
        </w:rPr>
        <w:t xml:space="preserve"> تحت الوحدة </w:t>
      </w:r>
      <w:r w:rsidRPr="00F5395D">
        <w:rPr>
          <w:rFonts w:asciiTheme="minorHAnsi" w:hAnsiTheme="minorHAnsi" w:cstheme="minorHAnsi"/>
          <w:lang w:bidi="ar-SY"/>
        </w:rPr>
        <w:t>Υ</w:t>
      </w:r>
      <w:r>
        <w:rPr>
          <w:rFonts w:hint="cs"/>
          <w:rtl/>
          <w:lang w:bidi="ar-SY"/>
        </w:rPr>
        <w:t xml:space="preserve"> لذا</w:t>
      </w:r>
      <w:r>
        <w:rPr>
          <w:rtl/>
          <w:lang w:bidi="ar-SY"/>
        </w:rPr>
        <w:t xml:space="preserve"> تستخدم </w:t>
      </w:r>
      <w:r>
        <w:rPr>
          <w:rFonts w:hint="cs"/>
          <w:rtl/>
          <w:lang w:bidi="ar-SY"/>
        </w:rPr>
        <w:t>البنزوديازبينات</w:t>
      </w:r>
      <w:r>
        <w:rPr>
          <w:rtl/>
          <w:lang w:bidi="ar-SY"/>
        </w:rPr>
        <w:t xml:space="preserve"> المديد</w:t>
      </w:r>
      <w:r>
        <w:rPr>
          <w:rFonts w:hint="cs"/>
          <w:rtl/>
          <w:lang w:bidi="ar-SY"/>
        </w:rPr>
        <w:t>ة</w:t>
      </w:r>
      <w:r>
        <w:rPr>
          <w:rtl/>
          <w:lang w:bidi="ar-SY"/>
        </w:rPr>
        <w:t xml:space="preserve"> المفعول مثل دواء </w:t>
      </w:r>
      <w:r>
        <w:rPr>
          <w:lang w:bidi="ar-SY"/>
        </w:rPr>
        <w:t>Chlordiazepoxide</w:t>
      </w:r>
      <w:r>
        <w:rPr>
          <w:rtl/>
          <w:lang w:bidi="ar-SY"/>
        </w:rPr>
        <w:t xml:space="preserve"> في علاج حالات الإدمان على </w:t>
      </w:r>
      <w:r>
        <w:rPr>
          <w:rFonts w:hint="cs"/>
          <w:rtl/>
          <w:lang w:bidi="ar-SY"/>
        </w:rPr>
        <w:t>الكحول.</w:t>
      </w:r>
      <w:r>
        <w:rPr>
          <w:rtl/>
          <w:lang w:bidi="ar-SY"/>
        </w:rPr>
        <w:t xml:space="preserve"> </w:t>
      </w:r>
    </w:p>
    <w:p w14:paraId="76969AAD" w14:textId="77777777" w:rsidR="00F5395D" w:rsidRDefault="00F5395D" w:rsidP="00F5395D">
      <w:pPr>
        <w:rPr>
          <w:rtl/>
          <w:lang w:bidi="ar-SY"/>
        </w:rPr>
      </w:pPr>
      <w:r>
        <w:rPr>
          <w:rtl/>
          <w:lang w:bidi="ar-SY"/>
        </w:rPr>
        <w:t xml:space="preserve"> </w:t>
      </w:r>
    </w:p>
    <w:p w14:paraId="0AB8E25A" w14:textId="1599329A" w:rsidR="00F5395D" w:rsidRDefault="00F5395D" w:rsidP="00F5395D">
      <w:pPr>
        <w:rPr>
          <w:rtl/>
          <w:lang w:bidi="ar-SY"/>
        </w:rPr>
      </w:pPr>
      <w:r w:rsidRPr="001B1CBD">
        <w:rPr>
          <w:rFonts w:hint="eastAsia"/>
          <w:color w:val="2F5496" w:themeColor="accent1" w:themeShade="BF"/>
          <w:rtl/>
          <w:lang w:bidi="ar-SY"/>
        </w:rPr>
        <w:t>•</w:t>
      </w:r>
      <w:r>
        <w:rPr>
          <w:rtl/>
          <w:lang w:bidi="ar-SY"/>
        </w:rPr>
        <w:tab/>
      </w:r>
      <w:r w:rsidRPr="001B1CBD">
        <w:rPr>
          <w:color w:val="2F5496" w:themeColor="accent1" w:themeShade="BF"/>
          <w:sz w:val="26"/>
          <w:szCs w:val="26"/>
          <w:rtl/>
          <w:lang w:bidi="ar-SY"/>
        </w:rPr>
        <w:t xml:space="preserve">الحركية </w:t>
      </w:r>
      <w:r w:rsidR="001B1CBD" w:rsidRPr="001B1CBD">
        <w:rPr>
          <w:rFonts w:hint="cs"/>
          <w:color w:val="2F5496" w:themeColor="accent1" w:themeShade="BF"/>
          <w:sz w:val="26"/>
          <w:szCs w:val="26"/>
          <w:rtl/>
          <w:lang w:bidi="ar-SY"/>
        </w:rPr>
        <w:t>الدوائية:</w:t>
      </w:r>
      <w:r w:rsidRPr="001B1CBD">
        <w:rPr>
          <w:color w:val="2F5496" w:themeColor="accent1" w:themeShade="BF"/>
          <w:rtl/>
          <w:lang w:bidi="ar-SY"/>
        </w:rPr>
        <w:t xml:space="preserve"> </w:t>
      </w:r>
    </w:p>
    <w:p w14:paraId="37C1E49D" w14:textId="77777777" w:rsidR="001B1CBD" w:rsidRDefault="00F5395D" w:rsidP="00F5395D">
      <w:pPr>
        <w:rPr>
          <w:rtl/>
          <w:lang w:bidi="ar-SY"/>
        </w:rPr>
      </w:pPr>
      <w:r>
        <w:rPr>
          <w:rFonts w:hint="eastAsia"/>
          <w:rtl/>
          <w:lang w:bidi="ar-SY"/>
        </w:rPr>
        <w:t>مركبات</w:t>
      </w:r>
      <w:r>
        <w:rPr>
          <w:rtl/>
          <w:lang w:bidi="ar-SY"/>
        </w:rPr>
        <w:t xml:space="preserve"> محبة للدسم، تمتص بسهولة بعد أخذها </w:t>
      </w:r>
      <w:r w:rsidR="001B1CBD">
        <w:rPr>
          <w:rFonts w:hint="cs"/>
          <w:rtl/>
          <w:lang w:bidi="ar-SY"/>
        </w:rPr>
        <w:t>فموياً،</w:t>
      </w:r>
      <w:r>
        <w:rPr>
          <w:rtl/>
          <w:lang w:bidi="ar-SY"/>
        </w:rPr>
        <w:t xml:space="preserve"> كما يمكن إعطاؤها</w:t>
      </w:r>
      <w:r>
        <w:rPr>
          <w:lang w:bidi="ar-SY"/>
        </w:rPr>
        <w:t>IM-</w:t>
      </w:r>
      <w:r w:rsidR="001B1CBD">
        <w:rPr>
          <w:lang w:bidi="ar-SY"/>
        </w:rPr>
        <w:t>IV</w:t>
      </w:r>
    </w:p>
    <w:p w14:paraId="32A10485" w14:textId="77777777" w:rsidR="001B1CBD" w:rsidRDefault="001B1CBD" w:rsidP="00F5395D">
      <w:pPr>
        <w:rPr>
          <w:rtl/>
          <w:lang w:bidi="ar-SY"/>
        </w:rPr>
      </w:pPr>
      <w:r>
        <w:rPr>
          <w:rFonts w:hint="cs"/>
          <w:rtl/>
          <w:lang w:bidi="ar-SY"/>
        </w:rPr>
        <w:t xml:space="preserve"> تختزن</w:t>
      </w:r>
      <w:r w:rsidR="00F5395D">
        <w:rPr>
          <w:rtl/>
          <w:lang w:bidi="ar-SY"/>
        </w:rPr>
        <w:t xml:space="preserve"> في النسج الشحمية وتتحرر منها إلى الدم ليعاد توزيعها في الدم، معظمها يستقلب كبدياً إلى مركبات فعالة معدل إطراحها أبطأ من الدواء الأصلي لذلك تمتاز بفترة تأثير طويلة، وقسم منها يع</w:t>
      </w:r>
      <w:r w:rsidR="00F5395D">
        <w:rPr>
          <w:rFonts w:hint="eastAsia"/>
          <w:rtl/>
          <w:lang w:bidi="ar-SY"/>
        </w:rPr>
        <w:t>طي</w:t>
      </w:r>
      <w:r w:rsidR="00F5395D">
        <w:rPr>
          <w:rtl/>
          <w:lang w:bidi="ar-SY"/>
        </w:rPr>
        <w:t xml:space="preserve"> مستقلبات غير فعالة</w:t>
      </w:r>
    </w:p>
    <w:p w14:paraId="71D041C7" w14:textId="66371F88" w:rsidR="00F5395D" w:rsidRDefault="00F5395D" w:rsidP="00F5395D">
      <w:pPr>
        <w:rPr>
          <w:rtl/>
          <w:lang w:bidi="ar-SY"/>
        </w:rPr>
      </w:pPr>
      <w:r>
        <w:rPr>
          <w:rtl/>
          <w:lang w:bidi="ar-SY"/>
        </w:rPr>
        <w:t xml:space="preserve"> تقترن المستقلبات بحمض الغلوكوروني وتطرح مع البو</w:t>
      </w:r>
      <w:r w:rsidR="001B1CBD">
        <w:rPr>
          <w:rFonts w:hint="cs"/>
          <w:rtl/>
          <w:lang w:bidi="ar-SY"/>
        </w:rPr>
        <w:t>ل.</w:t>
      </w:r>
      <w:r>
        <w:rPr>
          <w:rtl/>
          <w:lang w:bidi="ar-SY"/>
        </w:rPr>
        <w:t xml:space="preserve"> </w:t>
      </w:r>
    </w:p>
    <w:p w14:paraId="6BC18D9A" w14:textId="07DC6D09" w:rsidR="001B1CBD" w:rsidRDefault="001B1CBD" w:rsidP="00F5395D">
      <w:pPr>
        <w:rPr>
          <w:rtl/>
          <w:lang w:bidi="ar-SY"/>
        </w:rPr>
      </w:pPr>
      <w:r>
        <w:rPr>
          <w:rFonts w:hint="cs"/>
          <w:rtl/>
          <w:lang w:bidi="ar-SY"/>
        </w:rPr>
        <w:t>ملاحظة:</w:t>
      </w:r>
    </w:p>
    <w:p w14:paraId="5A043C03" w14:textId="024FB5DC" w:rsidR="001B1CBD" w:rsidRDefault="00F5395D" w:rsidP="001B1CBD">
      <w:pPr>
        <w:rPr>
          <w:rtl/>
          <w:lang w:bidi="ar-SY"/>
        </w:rPr>
      </w:pPr>
      <w:r>
        <w:rPr>
          <w:rtl/>
          <w:lang w:bidi="ar-SY"/>
        </w:rPr>
        <w:t xml:space="preserve">  </w:t>
      </w:r>
      <w:r>
        <w:rPr>
          <w:lang w:bidi="ar-SY"/>
        </w:rPr>
        <w:t>Diazepam</w:t>
      </w:r>
      <w:r>
        <w:rPr>
          <w:rtl/>
          <w:lang w:bidi="ar-SY"/>
        </w:rPr>
        <w:t xml:space="preserve"> أكثر </w:t>
      </w:r>
      <w:r w:rsidR="001B1CBD">
        <w:rPr>
          <w:rFonts w:hint="cs"/>
          <w:rtl/>
          <w:lang w:bidi="ar-SY"/>
        </w:rPr>
        <w:t>انحلالاً بالدسم</w:t>
      </w:r>
      <w:r>
        <w:rPr>
          <w:rtl/>
          <w:lang w:bidi="ar-SY"/>
        </w:rPr>
        <w:t xml:space="preserve"> من</w:t>
      </w:r>
      <w:r w:rsidR="001B1CBD">
        <w:rPr>
          <w:lang w:bidi="ar-SY"/>
        </w:rPr>
        <w:t>Lorazepam</w:t>
      </w:r>
      <w:r w:rsidR="001B1CBD">
        <w:rPr>
          <w:rFonts w:hint="cs"/>
          <w:rtl/>
          <w:lang w:bidi="ar-SY"/>
        </w:rPr>
        <w:t xml:space="preserve"> لذا</w:t>
      </w:r>
      <w:r>
        <w:rPr>
          <w:rtl/>
          <w:lang w:bidi="ar-SY"/>
        </w:rPr>
        <w:t xml:space="preserve"> يمتلك بدء تأثير أسرع منه، وكذلك مدة تأثير أطول </w:t>
      </w:r>
      <w:r w:rsidR="001B1CBD">
        <w:rPr>
          <w:rFonts w:hint="cs"/>
          <w:rtl/>
          <w:lang w:bidi="ar-SY"/>
        </w:rPr>
        <w:t xml:space="preserve">منه (علل) </w:t>
      </w:r>
    </w:p>
    <w:p w14:paraId="790BFE38" w14:textId="623C80CA" w:rsidR="001B1CBD" w:rsidRDefault="001B1CBD" w:rsidP="001B1CBD">
      <w:pPr>
        <w:rPr>
          <w:rtl/>
          <w:lang w:bidi="ar-SY"/>
        </w:rPr>
      </w:pPr>
      <w:r w:rsidRPr="001B1CBD">
        <w:rPr>
          <w:rtl/>
          <w:lang w:bidi="ar-SY"/>
        </w:rPr>
        <w:t xml:space="preserve">يعطي كل من </w:t>
      </w:r>
      <w:r>
        <w:rPr>
          <w:rFonts w:hint="cs"/>
          <w:rtl/>
          <w:lang w:bidi="ar-SY"/>
        </w:rPr>
        <w:t xml:space="preserve">  </w:t>
      </w:r>
      <w:r w:rsidR="00F5395D">
        <w:rPr>
          <w:lang w:bidi="ar-SY"/>
        </w:rPr>
        <w:t>chlordiazepoxide- midazolam-diazepam</w:t>
      </w:r>
      <w:r w:rsidR="00F5395D">
        <w:rPr>
          <w:rtl/>
          <w:lang w:bidi="ar-SY"/>
        </w:rPr>
        <w:t xml:space="preserve"> </w:t>
      </w:r>
      <w:r w:rsidRPr="001B1CBD">
        <w:rPr>
          <w:rtl/>
          <w:lang w:bidi="ar-SY"/>
        </w:rPr>
        <w:t>مستقلبات فعالة</w:t>
      </w:r>
    </w:p>
    <w:p w14:paraId="6D26F1D0" w14:textId="6C4F20B2" w:rsidR="00F5395D" w:rsidRDefault="00F5395D" w:rsidP="001B1CBD">
      <w:pPr>
        <w:rPr>
          <w:rtl/>
          <w:lang w:bidi="ar-SY"/>
        </w:rPr>
      </w:pPr>
      <w:r>
        <w:rPr>
          <w:rtl/>
          <w:lang w:bidi="ar-SY"/>
        </w:rPr>
        <w:t xml:space="preserve"> يعطي</w:t>
      </w:r>
      <w:r w:rsidR="001B1CBD">
        <w:rPr>
          <w:rFonts w:hint="cs"/>
          <w:rtl/>
          <w:lang w:bidi="ar-SY"/>
        </w:rPr>
        <w:t xml:space="preserve"> </w:t>
      </w:r>
      <w:r w:rsidR="001B1CBD" w:rsidRPr="001B1CBD">
        <w:rPr>
          <w:lang w:bidi="ar-SY"/>
        </w:rPr>
        <w:t>Lorazepam</w:t>
      </w:r>
      <w:r w:rsidR="001B1CBD">
        <w:rPr>
          <w:rFonts w:hint="cs"/>
          <w:rtl/>
          <w:lang w:bidi="ar-SY"/>
        </w:rPr>
        <w:t xml:space="preserve"> </w:t>
      </w:r>
      <w:r w:rsidR="001B1CBD" w:rsidRPr="001B1CBD">
        <w:rPr>
          <w:rtl/>
          <w:lang w:bidi="ar-SY"/>
        </w:rPr>
        <w:t>مستقلبات غير فعالة</w:t>
      </w:r>
    </w:p>
    <w:p w14:paraId="0A17B77F" w14:textId="77777777" w:rsidR="00F5395D" w:rsidRPr="00111904" w:rsidRDefault="00F5395D" w:rsidP="00F5395D">
      <w:pPr>
        <w:rPr>
          <w:color w:val="2F5496" w:themeColor="accent1" w:themeShade="BF"/>
          <w:sz w:val="26"/>
          <w:szCs w:val="26"/>
          <w:rtl/>
          <w:lang w:bidi="ar-SY"/>
        </w:rPr>
      </w:pPr>
      <w:r>
        <w:rPr>
          <w:rtl/>
          <w:lang w:bidi="ar-SY"/>
        </w:rPr>
        <w:lastRenderedPageBreak/>
        <w:t xml:space="preserve"> </w:t>
      </w:r>
    </w:p>
    <w:p w14:paraId="101D5220" w14:textId="77777777" w:rsidR="00111904" w:rsidRPr="00111904" w:rsidRDefault="00F5395D" w:rsidP="00F5395D">
      <w:pPr>
        <w:rPr>
          <w:color w:val="2F5496" w:themeColor="accent1" w:themeShade="BF"/>
          <w:sz w:val="26"/>
          <w:szCs w:val="26"/>
          <w:rtl/>
          <w:lang w:bidi="ar-SY"/>
        </w:rPr>
      </w:pPr>
      <w:r w:rsidRPr="00111904">
        <w:rPr>
          <w:rFonts w:hint="eastAsia"/>
          <w:color w:val="2F5496" w:themeColor="accent1" w:themeShade="BF"/>
          <w:sz w:val="26"/>
          <w:szCs w:val="26"/>
          <w:rtl/>
          <w:lang w:bidi="ar-SY"/>
        </w:rPr>
        <w:t>•</w:t>
      </w:r>
      <w:r w:rsidRPr="00111904">
        <w:rPr>
          <w:color w:val="2F5496" w:themeColor="accent1" w:themeShade="BF"/>
          <w:sz w:val="26"/>
          <w:szCs w:val="26"/>
          <w:rtl/>
          <w:lang w:bidi="ar-SY"/>
        </w:rPr>
        <w:tab/>
        <w:t xml:space="preserve">الجرعة السامة: </w:t>
      </w:r>
    </w:p>
    <w:p w14:paraId="20841EF0" w14:textId="5239A614" w:rsidR="00A858CD" w:rsidRDefault="00F5395D" w:rsidP="00F5395D">
      <w:pPr>
        <w:rPr>
          <w:rtl/>
          <w:lang w:bidi="ar-SY"/>
        </w:rPr>
      </w:pPr>
      <w:r>
        <w:rPr>
          <w:rtl/>
          <w:lang w:bidi="ar-SY"/>
        </w:rPr>
        <w:t xml:space="preserve">قد تصل إلى </w:t>
      </w:r>
      <w:r w:rsidR="00111904">
        <w:rPr>
          <w:rFonts w:hint="cs"/>
          <w:rtl/>
          <w:lang w:bidi="ar-SY"/>
        </w:rPr>
        <w:t>20</w:t>
      </w:r>
      <w:r>
        <w:rPr>
          <w:rtl/>
          <w:lang w:bidi="ar-SY"/>
        </w:rPr>
        <w:t>-</w:t>
      </w:r>
      <w:r w:rsidR="00111904">
        <w:rPr>
          <w:rFonts w:hint="cs"/>
          <w:rtl/>
          <w:lang w:bidi="ar-SY"/>
        </w:rPr>
        <w:t>15</w:t>
      </w:r>
      <w:r>
        <w:rPr>
          <w:rtl/>
          <w:lang w:bidi="ar-SY"/>
        </w:rPr>
        <w:t xml:space="preserve"> ضعف الجرعة العلاجية وذلك لأن </w:t>
      </w:r>
      <w:r w:rsidR="00111904">
        <w:rPr>
          <w:rFonts w:hint="cs"/>
          <w:rtl/>
          <w:lang w:bidi="ar-SY"/>
        </w:rPr>
        <w:t>البنزوديازبينات</w:t>
      </w:r>
      <w:r>
        <w:rPr>
          <w:rtl/>
          <w:lang w:bidi="ar-SY"/>
        </w:rPr>
        <w:t xml:space="preserve"> مركبات آمنة لا تسبب عادة التسمم، كونها تمتلك نافذة علاجية واسعة </w:t>
      </w:r>
      <w:r w:rsidR="00111904">
        <w:rPr>
          <w:rFonts w:hint="cs"/>
          <w:rtl/>
          <w:lang w:bidi="ar-SY"/>
        </w:rPr>
        <w:t>(</w:t>
      </w:r>
      <w:r>
        <w:rPr>
          <w:rtl/>
          <w:lang w:bidi="ar-SY"/>
        </w:rPr>
        <w:t>الجرعة السامة بعيدة عن الجرعة العلاجية</w:t>
      </w:r>
      <w:r w:rsidR="00111904">
        <w:rPr>
          <w:rFonts w:hint="cs"/>
          <w:rtl/>
          <w:lang w:bidi="ar-SY"/>
        </w:rPr>
        <w:t>)</w:t>
      </w:r>
    </w:p>
    <w:p w14:paraId="08A528AF" w14:textId="77777777" w:rsidR="00111904" w:rsidRDefault="00111904" w:rsidP="00F5395D">
      <w:pPr>
        <w:rPr>
          <w:rtl/>
          <w:lang w:bidi="ar-SY"/>
        </w:rPr>
      </w:pPr>
    </w:p>
    <w:p w14:paraId="6C98864E" w14:textId="77777777" w:rsidR="00111904" w:rsidRPr="00111904" w:rsidRDefault="00111904" w:rsidP="00111904">
      <w:pPr>
        <w:rPr>
          <w:color w:val="2F5496" w:themeColor="accent1" w:themeShade="BF"/>
          <w:sz w:val="26"/>
          <w:szCs w:val="26"/>
          <w:rtl/>
          <w:lang w:bidi="ar-SY"/>
        </w:rPr>
      </w:pPr>
      <w:r w:rsidRPr="00111904">
        <w:rPr>
          <w:color w:val="2F5496" w:themeColor="accent1" w:themeShade="BF"/>
          <w:sz w:val="26"/>
          <w:szCs w:val="26"/>
          <w:rtl/>
          <w:lang w:bidi="ar-SY"/>
        </w:rPr>
        <w:t>•</w:t>
      </w:r>
      <w:r w:rsidRPr="00111904">
        <w:rPr>
          <w:color w:val="2F5496" w:themeColor="accent1" w:themeShade="BF"/>
          <w:sz w:val="26"/>
          <w:szCs w:val="26"/>
          <w:rtl/>
          <w:lang w:bidi="ar-SY"/>
        </w:rPr>
        <w:tab/>
        <w:t xml:space="preserve">التسمم: </w:t>
      </w:r>
    </w:p>
    <w:p w14:paraId="32655C37" w14:textId="77777777" w:rsidR="00111904" w:rsidRDefault="00111904" w:rsidP="00111904">
      <w:pPr>
        <w:rPr>
          <w:rtl/>
          <w:lang w:bidi="ar-SY"/>
        </w:rPr>
      </w:pPr>
      <w:r>
        <w:rPr>
          <w:rtl/>
          <w:lang w:bidi="ar-SY"/>
        </w:rPr>
        <w:t xml:space="preserve"> يحدث بسبب تأثيرها المثبط لعمل خلايا الوطاء والمهاد بالتالي تثبط القشرة الدماغية وتبدي تأثير مضاد للاختلاج </w:t>
      </w:r>
    </w:p>
    <w:p w14:paraId="758F89D0" w14:textId="21A460A4" w:rsidR="00111904" w:rsidRDefault="00111904" w:rsidP="00111904">
      <w:pPr>
        <w:rPr>
          <w:rtl/>
          <w:lang w:bidi="ar-SY"/>
        </w:rPr>
      </w:pPr>
      <w:r>
        <w:rPr>
          <w:rtl/>
          <w:lang w:bidi="ar-SY"/>
        </w:rPr>
        <w:t xml:space="preserve"> يحدث تثبيط للتنفس عند التسمم </w:t>
      </w:r>
      <w:r>
        <w:rPr>
          <w:rFonts w:hint="cs"/>
          <w:rtl/>
          <w:lang w:bidi="ar-SY"/>
        </w:rPr>
        <w:t>بالبنزوديازبينات</w:t>
      </w:r>
      <w:r>
        <w:rPr>
          <w:rtl/>
          <w:lang w:bidi="ar-SY"/>
        </w:rPr>
        <w:t xml:space="preserve"> قصيرة </w:t>
      </w:r>
      <w:r>
        <w:rPr>
          <w:rFonts w:hint="cs"/>
          <w:rtl/>
          <w:lang w:bidi="ar-SY"/>
        </w:rPr>
        <w:t>المفعو</w:t>
      </w:r>
      <w:r>
        <w:rPr>
          <w:rFonts w:hint="eastAsia"/>
          <w:rtl/>
          <w:lang w:bidi="ar-SY"/>
        </w:rPr>
        <w:t>ل</w:t>
      </w:r>
      <w:r>
        <w:rPr>
          <w:rtl/>
          <w:lang w:bidi="ar-SY"/>
        </w:rPr>
        <w:t xml:space="preserve"> </w:t>
      </w:r>
    </w:p>
    <w:p w14:paraId="03EBBA37" w14:textId="77777777" w:rsidR="00111904" w:rsidRDefault="00111904" w:rsidP="00111904">
      <w:pPr>
        <w:rPr>
          <w:rtl/>
          <w:lang w:bidi="ar-SY"/>
        </w:rPr>
      </w:pPr>
      <w:r>
        <w:rPr>
          <w:rtl/>
          <w:lang w:bidi="ar-SY"/>
        </w:rPr>
        <w:t xml:space="preserve"> قد يحدث توقف للقلب والتنفس عند الحقن السريع لـ </w:t>
      </w:r>
      <w:r>
        <w:rPr>
          <w:lang w:bidi="ar-SY"/>
        </w:rPr>
        <w:t>diazepam</w:t>
      </w:r>
      <w:r>
        <w:rPr>
          <w:rtl/>
          <w:lang w:bidi="ar-SY"/>
        </w:rPr>
        <w:t xml:space="preserve"> وذلك بسبب التأثير المخمد </w:t>
      </w:r>
      <w:proofErr w:type="gramStart"/>
      <w:r>
        <w:rPr>
          <w:rtl/>
          <w:lang w:bidi="ar-SY"/>
        </w:rPr>
        <w:t>لـ</w:t>
      </w:r>
      <w:r>
        <w:rPr>
          <w:lang w:bidi="ar-SY"/>
        </w:rPr>
        <w:t>CNS</w:t>
      </w:r>
      <w:proofErr w:type="gramEnd"/>
      <w:r>
        <w:rPr>
          <w:rtl/>
          <w:lang w:bidi="ar-SY"/>
        </w:rPr>
        <w:t xml:space="preserve">   </w:t>
      </w:r>
    </w:p>
    <w:p w14:paraId="54E42A79" w14:textId="77777777" w:rsidR="00111904" w:rsidRDefault="00111904" w:rsidP="00111904">
      <w:pPr>
        <w:rPr>
          <w:rtl/>
          <w:lang w:bidi="ar-SY"/>
        </w:rPr>
      </w:pPr>
      <w:r>
        <w:rPr>
          <w:rtl/>
          <w:lang w:bidi="ar-SY"/>
        </w:rPr>
        <w:t xml:space="preserve">تسبب الجرعات العالية من </w:t>
      </w:r>
      <w:r>
        <w:rPr>
          <w:rFonts w:hint="cs"/>
          <w:rtl/>
          <w:lang w:bidi="ar-SY"/>
        </w:rPr>
        <w:t>البنزوديازبينات</w:t>
      </w:r>
      <w:r>
        <w:rPr>
          <w:rtl/>
          <w:lang w:bidi="ar-SY"/>
        </w:rPr>
        <w:t xml:space="preserve"> حصر للوصل العصبي العضلي، توسع وعائي وهبوط ضغط، </w:t>
      </w:r>
    </w:p>
    <w:p w14:paraId="4D4ADFC7" w14:textId="5A80A4DF" w:rsidR="00111904" w:rsidRDefault="00111904" w:rsidP="00BE5A1D">
      <w:pPr>
        <w:rPr>
          <w:rtl/>
          <w:lang w:bidi="ar-SY"/>
        </w:rPr>
      </w:pPr>
      <w:r>
        <w:rPr>
          <w:rtl/>
          <w:lang w:bidi="ar-SY"/>
        </w:rPr>
        <w:t xml:space="preserve">لا تؤثر على مركز التنفس إلا إذا كان المريض يعاني من مشاكل تنفسية سابقة، أو تمت مشاركتها مع كحول أو باربيتورات  </w:t>
      </w:r>
    </w:p>
    <w:p w14:paraId="01842E2A" w14:textId="77777777" w:rsidR="00111904" w:rsidRDefault="00111904" w:rsidP="00111904">
      <w:pPr>
        <w:rPr>
          <w:rtl/>
          <w:lang w:bidi="ar-SY"/>
        </w:rPr>
      </w:pPr>
      <w:r>
        <w:rPr>
          <w:rtl/>
          <w:lang w:bidi="ar-SY"/>
        </w:rPr>
        <w:t xml:space="preserve"> </w:t>
      </w:r>
    </w:p>
    <w:p w14:paraId="1B810F10" w14:textId="3A230B82" w:rsidR="00111904" w:rsidRPr="00111904" w:rsidRDefault="00111904" w:rsidP="00111904">
      <w:pPr>
        <w:rPr>
          <w:color w:val="2F5496" w:themeColor="accent1" w:themeShade="BF"/>
          <w:sz w:val="26"/>
          <w:szCs w:val="26"/>
          <w:rtl/>
          <w:lang w:bidi="ar-SY"/>
        </w:rPr>
      </w:pPr>
      <w:r w:rsidRPr="00111904">
        <w:rPr>
          <w:color w:val="2F5496" w:themeColor="accent1" w:themeShade="BF"/>
          <w:sz w:val="26"/>
          <w:szCs w:val="26"/>
          <w:rtl/>
          <w:lang w:bidi="ar-SY"/>
        </w:rPr>
        <w:t>•</w:t>
      </w:r>
      <w:r w:rsidRPr="00111904">
        <w:rPr>
          <w:color w:val="2F5496" w:themeColor="accent1" w:themeShade="BF"/>
          <w:sz w:val="26"/>
          <w:szCs w:val="26"/>
          <w:rtl/>
          <w:lang w:bidi="ar-SY"/>
        </w:rPr>
        <w:tab/>
      </w:r>
      <w:r w:rsidRPr="00111904">
        <w:rPr>
          <w:rFonts w:hint="cs"/>
          <w:color w:val="2F5496" w:themeColor="accent1" w:themeShade="BF"/>
          <w:sz w:val="26"/>
          <w:szCs w:val="26"/>
          <w:rtl/>
          <w:lang w:bidi="ar-SY"/>
        </w:rPr>
        <w:t>الأعراض:</w:t>
      </w:r>
    </w:p>
    <w:p w14:paraId="790A0BDD" w14:textId="77777777" w:rsidR="00111904" w:rsidRDefault="00111904" w:rsidP="00111904">
      <w:pPr>
        <w:rPr>
          <w:rtl/>
          <w:lang w:bidi="ar-SY"/>
        </w:rPr>
      </w:pPr>
      <w:r>
        <w:rPr>
          <w:rFonts w:hint="cs"/>
          <w:rtl/>
          <w:lang w:bidi="ar-SY"/>
        </w:rPr>
        <w:t>ت</w:t>
      </w:r>
      <w:r>
        <w:rPr>
          <w:rtl/>
          <w:lang w:bidi="ar-SY"/>
        </w:rPr>
        <w:t xml:space="preserve">لعثم الكلام – دوار – نعاس – رنح – ضعف – تخليط ذهني – رأرأة </w:t>
      </w:r>
    </w:p>
    <w:p w14:paraId="2E93FBD9" w14:textId="77777777" w:rsidR="00111904" w:rsidRDefault="00111904" w:rsidP="00111904">
      <w:pPr>
        <w:rPr>
          <w:rtl/>
          <w:lang w:bidi="ar-SY"/>
        </w:rPr>
      </w:pPr>
      <w:r>
        <w:rPr>
          <w:rtl/>
          <w:lang w:bidi="ar-SY"/>
        </w:rPr>
        <w:t xml:space="preserve">هبوط ضغط وتثبيط تنفس – تقبض الحدقة – انخفاض الحرارة – فقدان ذاكرة مؤقت </w:t>
      </w:r>
    </w:p>
    <w:p w14:paraId="3E3A9700" w14:textId="7BA97254" w:rsidR="00934ADD" w:rsidRDefault="00111904" w:rsidP="00111904">
      <w:pPr>
        <w:rPr>
          <w:rtl/>
          <w:lang w:bidi="ar-SY"/>
        </w:rPr>
      </w:pPr>
      <w:r>
        <w:rPr>
          <w:rtl/>
          <w:lang w:bidi="ar-SY"/>
        </w:rPr>
        <w:t xml:space="preserve"> يبدأ خمود الجهاز العصبي خلال ساعتين وقد يحدث سبات.</w:t>
      </w:r>
    </w:p>
    <w:p w14:paraId="1FBCD46F" w14:textId="4C77AB63" w:rsidR="00934ADD" w:rsidRDefault="00934ADD" w:rsidP="00A858CD">
      <w:pPr>
        <w:rPr>
          <w:rtl/>
          <w:lang w:bidi="ar-SY"/>
        </w:rPr>
      </w:pPr>
    </w:p>
    <w:p w14:paraId="7A5B13F2" w14:textId="46253C2A" w:rsidR="00111904" w:rsidRPr="00111904" w:rsidRDefault="00111904" w:rsidP="00111904">
      <w:pPr>
        <w:pStyle w:val="a7"/>
        <w:numPr>
          <w:ilvl w:val="0"/>
          <w:numId w:val="28"/>
        </w:numPr>
        <w:rPr>
          <w:color w:val="2F5496" w:themeColor="accent1" w:themeShade="BF"/>
          <w:sz w:val="26"/>
          <w:szCs w:val="26"/>
          <w:rtl/>
          <w:lang w:bidi="ar-SY"/>
        </w:rPr>
      </w:pPr>
      <w:r>
        <w:rPr>
          <w:rFonts w:hint="cs"/>
          <w:color w:val="2F5496" w:themeColor="accent1" w:themeShade="BF"/>
          <w:sz w:val="26"/>
          <w:szCs w:val="26"/>
          <w:rtl/>
          <w:lang w:bidi="ar-SY"/>
        </w:rPr>
        <w:t>العلاج</w:t>
      </w:r>
      <w:r w:rsidRPr="00111904">
        <w:rPr>
          <w:rFonts w:hint="cs"/>
          <w:color w:val="2F5496" w:themeColor="accent1" w:themeShade="BF"/>
          <w:sz w:val="26"/>
          <w:szCs w:val="26"/>
          <w:rtl/>
          <w:lang w:bidi="ar-SY"/>
        </w:rPr>
        <w:t>:</w:t>
      </w:r>
      <w:r w:rsidRPr="00111904">
        <w:rPr>
          <w:color w:val="2F5496" w:themeColor="accent1" w:themeShade="BF"/>
          <w:sz w:val="26"/>
          <w:szCs w:val="26"/>
          <w:rtl/>
          <w:lang w:bidi="ar-SY"/>
        </w:rPr>
        <w:t xml:space="preserve"> </w:t>
      </w:r>
    </w:p>
    <w:p w14:paraId="6C3B335F" w14:textId="77777777" w:rsidR="00111904" w:rsidRDefault="00111904" w:rsidP="00111904">
      <w:pPr>
        <w:rPr>
          <w:rtl/>
          <w:lang w:bidi="ar-SY"/>
        </w:rPr>
      </w:pPr>
      <w:r>
        <w:rPr>
          <w:rtl/>
          <w:lang w:bidi="ar-SY"/>
        </w:rPr>
        <w:t>غسيل المعدة، إعطاء الفحم الفعال</w:t>
      </w:r>
    </w:p>
    <w:p w14:paraId="2ED649C4" w14:textId="77777777" w:rsidR="00111904" w:rsidRDefault="00111904" w:rsidP="00111904">
      <w:pPr>
        <w:rPr>
          <w:rtl/>
          <w:lang w:bidi="ar-SY"/>
        </w:rPr>
      </w:pPr>
      <w:r>
        <w:rPr>
          <w:rtl/>
          <w:lang w:bidi="ar-SY"/>
        </w:rPr>
        <w:t xml:space="preserve"> فتح المجرى التنفسي وإعطاء الأوكسجين</w:t>
      </w:r>
      <w:r>
        <w:rPr>
          <w:rFonts w:hint="cs"/>
          <w:rtl/>
          <w:lang w:bidi="ar-SY"/>
        </w:rPr>
        <w:t xml:space="preserve"> و</w:t>
      </w:r>
      <w:r>
        <w:rPr>
          <w:rtl/>
          <w:lang w:bidi="ar-SY"/>
        </w:rPr>
        <w:t xml:space="preserve">إعطاء سوائل وريدية  </w:t>
      </w:r>
    </w:p>
    <w:p w14:paraId="2B05EB73" w14:textId="1441EB36" w:rsidR="00111904" w:rsidRDefault="00111904" w:rsidP="00111904">
      <w:pPr>
        <w:rPr>
          <w:rtl/>
          <w:lang w:bidi="ar-SY"/>
        </w:rPr>
      </w:pPr>
      <w:r>
        <w:rPr>
          <w:rtl/>
          <w:lang w:bidi="ar-SY"/>
        </w:rPr>
        <w:t xml:space="preserve">الترياق النوعي هو مركب </w:t>
      </w:r>
      <w:r>
        <w:rPr>
          <w:lang w:bidi="ar-SY"/>
        </w:rPr>
        <w:t>Flumazenil</w:t>
      </w:r>
      <w:r>
        <w:rPr>
          <w:rtl/>
          <w:lang w:bidi="ar-SY"/>
        </w:rPr>
        <w:t xml:space="preserve"> حيث يتنافس مع البنزوديازيبينات على ارتباطها بالمستقبل فيعاكس السبات والتأثير المثبط للقلب الذي تسببه البنزوديازيبينات، لكنه لا يعاكس التأثير المثبط للتنفس لذا يجب إعطاء الأوكسجين </w:t>
      </w:r>
    </w:p>
    <w:p w14:paraId="3FE9352F" w14:textId="70AA193F" w:rsidR="00BE5A1D" w:rsidRDefault="00BE5A1D" w:rsidP="00111904">
      <w:pPr>
        <w:rPr>
          <w:rtl/>
          <w:lang w:bidi="ar-SY"/>
        </w:rPr>
      </w:pPr>
    </w:p>
    <w:p w14:paraId="48978989" w14:textId="77777777" w:rsidR="00BE5A1D" w:rsidRDefault="00BE5A1D" w:rsidP="00111904">
      <w:pPr>
        <w:rPr>
          <w:rtl/>
          <w:lang w:bidi="ar-SY"/>
        </w:rPr>
      </w:pPr>
    </w:p>
    <w:p w14:paraId="131920C8" w14:textId="78E2E1B6" w:rsidR="00111904" w:rsidRDefault="00111904" w:rsidP="00111904">
      <w:pPr>
        <w:rPr>
          <w:rtl/>
          <w:lang w:bidi="ar-SY"/>
        </w:rPr>
      </w:pPr>
      <w:r>
        <w:rPr>
          <w:rtl/>
          <w:lang w:bidi="ar-SY"/>
        </w:rPr>
        <w:lastRenderedPageBreak/>
        <w:t xml:space="preserve">ملاحظة: </w:t>
      </w:r>
      <w:r w:rsidR="00B40E38">
        <w:rPr>
          <w:rFonts w:hint="cs"/>
          <w:rtl/>
          <w:lang w:bidi="ar-SY"/>
        </w:rPr>
        <w:t xml:space="preserve">التحمل المتصالب </w:t>
      </w:r>
    </w:p>
    <w:p w14:paraId="460B417E" w14:textId="62A65E0C" w:rsidR="00111904" w:rsidRDefault="00111904" w:rsidP="00111904">
      <w:pPr>
        <w:rPr>
          <w:rtl/>
          <w:lang w:bidi="ar-SY"/>
        </w:rPr>
      </w:pPr>
      <w:r>
        <w:rPr>
          <w:rtl/>
          <w:lang w:bidi="ar-SY"/>
        </w:rPr>
        <w:t xml:space="preserve">يسبب تناول البنزوديازيبينات تحمل متصالب </w:t>
      </w:r>
      <w:r w:rsidR="00BE5A1D">
        <w:rPr>
          <w:rFonts w:hint="cs"/>
          <w:rtl/>
          <w:lang w:bidi="ar-SY"/>
        </w:rPr>
        <w:t>(</w:t>
      </w:r>
      <w:r>
        <w:rPr>
          <w:rtl/>
          <w:lang w:bidi="ar-SY"/>
        </w:rPr>
        <w:t>أي تحمل لكل أدوية الزمرة</w:t>
      </w:r>
      <w:r w:rsidR="00BE5A1D">
        <w:rPr>
          <w:rFonts w:hint="cs"/>
          <w:rtl/>
          <w:lang w:bidi="ar-SY"/>
        </w:rPr>
        <w:t>)</w:t>
      </w:r>
      <w:r>
        <w:rPr>
          <w:rtl/>
          <w:lang w:bidi="ar-SY"/>
        </w:rPr>
        <w:t xml:space="preserve">، </w:t>
      </w:r>
      <w:r w:rsidR="00BE5A1D">
        <w:rPr>
          <w:rFonts w:hint="cs"/>
          <w:rtl/>
          <w:lang w:bidi="ar-SY"/>
        </w:rPr>
        <w:t>فمثلاً إذا</w:t>
      </w:r>
      <w:r>
        <w:rPr>
          <w:rtl/>
          <w:lang w:bidi="ar-SY"/>
        </w:rPr>
        <w:t xml:space="preserve"> تناول مريض </w:t>
      </w:r>
      <w:r>
        <w:rPr>
          <w:lang w:bidi="ar-SY"/>
        </w:rPr>
        <w:t>Diazepam</w:t>
      </w:r>
      <w:r>
        <w:rPr>
          <w:rtl/>
          <w:lang w:bidi="ar-SY"/>
        </w:rPr>
        <w:t xml:space="preserve"> لفترات طويلة، فإنه سيحتاج </w:t>
      </w:r>
      <w:r w:rsidR="00B40E38">
        <w:rPr>
          <w:rFonts w:hint="cs"/>
          <w:rtl/>
          <w:lang w:bidi="ar-SY"/>
        </w:rPr>
        <w:t>لاحقا لجرعة</w:t>
      </w:r>
      <w:r>
        <w:rPr>
          <w:rtl/>
          <w:lang w:bidi="ar-SY"/>
        </w:rPr>
        <w:t xml:space="preserve"> أكبر للحصول على التأثير المطلوب أو يحتاج لتغيير الدواء إلى مثلاً </w:t>
      </w:r>
      <w:r w:rsidR="00B40E38">
        <w:rPr>
          <w:lang w:bidi="ar-SY"/>
        </w:rPr>
        <w:t>Flurazepam</w:t>
      </w:r>
      <w:r w:rsidR="00B40E38">
        <w:rPr>
          <w:rFonts w:hint="cs"/>
          <w:rtl/>
          <w:lang w:bidi="ar-SY"/>
        </w:rPr>
        <w:t xml:space="preserve"> فسيحتاج</w:t>
      </w:r>
      <w:r>
        <w:rPr>
          <w:rtl/>
          <w:lang w:bidi="ar-SY"/>
        </w:rPr>
        <w:t xml:space="preserve"> مباشرة لجرعة كبيرة منه على الرغم من أنه لم يتناوله سابقاً  </w:t>
      </w:r>
    </w:p>
    <w:p w14:paraId="38DC5863" w14:textId="77777777" w:rsidR="00111904" w:rsidRDefault="00111904" w:rsidP="00111904">
      <w:pPr>
        <w:rPr>
          <w:rtl/>
          <w:lang w:bidi="ar-SY"/>
        </w:rPr>
      </w:pPr>
      <w:r>
        <w:rPr>
          <w:rtl/>
          <w:lang w:bidi="ar-SY"/>
        </w:rPr>
        <w:t xml:space="preserve"> </w:t>
      </w:r>
    </w:p>
    <w:p w14:paraId="7837B118" w14:textId="772F1F6E" w:rsidR="00111904" w:rsidRPr="00B40E38" w:rsidRDefault="00111904" w:rsidP="00B40E38">
      <w:pPr>
        <w:pStyle w:val="a7"/>
        <w:numPr>
          <w:ilvl w:val="0"/>
          <w:numId w:val="28"/>
        </w:numPr>
        <w:rPr>
          <w:color w:val="2F5496" w:themeColor="accent1" w:themeShade="BF"/>
          <w:sz w:val="26"/>
          <w:szCs w:val="26"/>
          <w:rtl/>
          <w:lang w:bidi="ar-SY"/>
        </w:rPr>
      </w:pPr>
      <w:r w:rsidRPr="00B40E38">
        <w:rPr>
          <w:color w:val="2F5496" w:themeColor="accent1" w:themeShade="BF"/>
          <w:sz w:val="26"/>
          <w:szCs w:val="26"/>
          <w:rtl/>
          <w:lang w:bidi="ar-SY"/>
        </w:rPr>
        <w:t>تفاعل</w:t>
      </w:r>
      <w:r w:rsidR="00B40E38" w:rsidRPr="00B40E38">
        <w:rPr>
          <w:rFonts w:hint="cs"/>
          <w:color w:val="2F5496" w:themeColor="accent1" w:themeShade="BF"/>
          <w:sz w:val="26"/>
          <w:szCs w:val="26"/>
          <w:rtl/>
          <w:lang w:bidi="ar-SY"/>
        </w:rPr>
        <w:t>ا</w:t>
      </w:r>
      <w:r w:rsidRPr="00B40E38">
        <w:rPr>
          <w:color w:val="2F5496" w:themeColor="accent1" w:themeShade="BF"/>
          <w:sz w:val="26"/>
          <w:szCs w:val="26"/>
          <w:rtl/>
          <w:lang w:bidi="ar-SY"/>
        </w:rPr>
        <w:t xml:space="preserve">ت </w:t>
      </w:r>
      <w:r w:rsidR="00B40E38" w:rsidRPr="00B40E38">
        <w:rPr>
          <w:rFonts w:hint="cs"/>
          <w:color w:val="2F5496" w:themeColor="accent1" w:themeShade="BF"/>
          <w:sz w:val="26"/>
          <w:szCs w:val="26"/>
          <w:rtl/>
          <w:lang w:bidi="ar-SY"/>
        </w:rPr>
        <w:t>الكشف:</w:t>
      </w:r>
      <w:r w:rsidRPr="00B40E38">
        <w:rPr>
          <w:color w:val="2F5496" w:themeColor="accent1" w:themeShade="BF"/>
          <w:sz w:val="26"/>
          <w:szCs w:val="26"/>
          <w:rtl/>
          <w:lang w:bidi="ar-SY"/>
        </w:rPr>
        <w:t xml:space="preserve"> </w:t>
      </w:r>
    </w:p>
    <w:p w14:paraId="25F6C37E" w14:textId="3B39F042" w:rsidR="00111904" w:rsidRDefault="00111904" w:rsidP="00111904">
      <w:pPr>
        <w:rPr>
          <w:rtl/>
          <w:lang w:bidi="ar-SY"/>
        </w:rPr>
      </w:pPr>
      <w:r>
        <w:rPr>
          <w:rtl/>
          <w:lang w:bidi="ar-SY"/>
        </w:rPr>
        <w:t>تتم حلمهة البول بحمض</w:t>
      </w:r>
      <w:r w:rsidR="00B40E38">
        <w:rPr>
          <w:lang w:bidi="ar-SY"/>
        </w:rPr>
        <w:t>HCl</w:t>
      </w:r>
      <w:r w:rsidR="00B40E38">
        <w:rPr>
          <w:rFonts w:hint="cs"/>
          <w:rtl/>
          <w:lang w:bidi="ar-SY"/>
        </w:rPr>
        <w:t xml:space="preserve"> المركز</w:t>
      </w:r>
      <w:r>
        <w:rPr>
          <w:rtl/>
          <w:lang w:bidi="ar-SY"/>
        </w:rPr>
        <w:t xml:space="preserve"> وبالحرارة للحصول على مركب أميني هو كلور بنزو فينون ايمين، يتم التأكد من وجوده بتفاعل دي </w:t>
      </w:r>
      <w:proofErr w:type="spellStart"/>
      <w:r>
        <w:rPr>
          <w:rtl/>
          <w:lang w:bidi="ar-SY"/>
        </w:rPr>
        <w:t>آزو</w:t>
      </w:r>
      <w:proofErr w:type="spellEnd"/>
      <w:r>
        <w:rPr>
          <w:rtl/>
          <w:lang w:bidi="ar-SY"/>
        </w:rPr>
        <w:t xml:space="preserve"> </w:t>
      </w:r>
      <w:r w:rsidR="00B40E38">
        <w:rPr>
          <w:rFonts w:hint="cs"/>
          <w:rtl/>
          <w:lang w:bidi="ar-SY"/>
        </w:rPr>
        <w:t>(</w:t>
      </w:r>
      <w:r>
        <w:rPr>
          <w:rtl/>
          <w:lang w:bidi="ar-SY"/>
        </w:rPr>
        <w:t>إضافة حمض كلور الماء ونتريت الصوديوم ثم يضاف كبريتات الأمونيوم</w:t>
      </w:r>
      <w:r w:rsidR="00B40E38">
        <w:rPr>
          <w:rFonts w:hint="cs"/>
          <w:rtl/>
          <w:lang w:bidi="ar-SY"/>
        </w:rPr>
        <w:t xml:space="preserve">) </w:t>
      </w:r>
      <w:r>
        <w:rPr>
          <w:rtl/>
          <w:lang w:bidi="ar-SY"/>
        </w:rPr>
        <w:t>ثم الكاشف نافتيل ايتلين دي أمين، فيظهر لون وردي بنفسجي</w:t>
      </w:r>
      <w:r w:rsidR="00B40E38">
        <w:rPr>
          <w:rFonts w:hint="cs"/>
          <w:rtl/>
          <w:lang w:bidi="ar-SY"/>
        </w:rPr>
        <w:t xml:space="preserve"> </w:t>
      </w:r>
      <w:r>
        <w:rPr>
          <w:rtl/>
          <w:lang w:bidi="ar-SY"/>
        </w:rPr>
        <w:t>يظهر بسرعة بوجود الحرارة.</w:t>
      </w:r>
    </w:p>
    <w:p w14:paraId="6CF8C0F8" w14:textId="1E0FD804" w:rsidR="00934ADD" w:rsidRDefault="00934ADD" w:rsidP="00A858CD">
      <w:pPr>
        <w:rPr>
          <w:rtl/>
          <w:lang w:bidi="ar-SY"/>
        </w:rPr>
      </w:pPr>
    </w:p>
    <w:p w14:paraId="60DED6E9" w14:textId="5FE79118" w:rsidR="00934ADD" w:rsidRDefault="00934ADD" w:rsidP="00A858CD">
      <w:pPr>
        <w:rPr>
          <w:rtl/>
          <w:lang w:bidi="ar-SY"/>
        </w:rPr>
      </w:pPr>
    </w:p>
    <w:p w14:paraId="186C78C0" w14:textId="26748A00" w:rsidR="00FC75A9" w:rsidRDefault="00FC75A9" w:rsidP="00111904">
      <w:pPr>
        <w:rPr>
          <w:lang w:bidi="ar-SY"/>
        </w:rPr>
      </w:pPr>
    </w:p>
    <w:p w14:paraId="11B1997E" w14:textId="655A2214" w:rsidR="005C20CF" w:rsidRPr="00FC75A9" w:rsidRDefault="005C20CF" w:rsidP="00855B13">
      <w:pPr>
        <w:rPr>
          <w:lang w:bidi="ar-SY"/>
        </w:rPr>
      </w:pPr>
    </w:p>
    <w:p w14:paraId="77290113" w14:textId="77777777" w:rsidR="002B1B90" w:rsidRPr="00446A4B" w:rsidRDefault="002B1B90" w:rsidP="0005242A"/>
    <w:sectPr w:rsidR="002B1B90" w:rsidRPr="00446A4B" w:rsidSect="009C0A33">
      <w:headerReference w:type="default" r:id="rId11"/>
      <w:footerReference w:type="default" r:id="rId12"/>
      <w:pgSz w:w="11906" w:h="16838" w:code="9"/>
      <w:pgMar w:top="2340" w:right="1440" w:bottom="39" w:left="1440" w:header="90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CD5B4" w14:textId="77777777" w:rsidR="009F188D" w:rsidRDefault="009F188D" w:rsidP="00D05624">
      <w:r>
        <w:separator/>
      </w:r>
    </w:p>
  </w:endnote>
  <w:endnote w:type="continuationSeparator" w:id="0">
    <w:p w14:paraId="73010EA8" w14:textId="77777777" w:rsidR="009F188D" w:rsidRDefault="009F188D" w:rsidP="00D0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 Dinar Two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A8F32" w14:textId="3D8F9E83" w:rsidR="00E03332" w:rsidRDefault="00E03332" w:rsidP="00D05624">
    <w:pPr>
      <w:pStyle w:val="a4"/>
    </w:pPr>
    <w:r w:rsidRPr="00E03332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BB0A2D" wp14:editId="37C9EABF">
              <wp:simplePos x="0" y="0"/>
              <wp:positionH relativeFrom="page">
                <wp:align>left</wp:align>
              </wp:positionH>
              <wp:positionV relativeFrom="paragraph">
                <wp:posOffset>33655</wp:posOffset>
              </wp:positionV>
              <wp:extent cx="8321040" cy="0"/>
              <wp:effectExtent l="0" t="19050" r="22860" b="19050"/>
              <wp:wrapNone/>
              <wp:docPr id="164" name="Straight Connector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2104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du="http://schemas.microsoft.com/office/word/2023/wordml/word16du" xmlns:w16sdtdh="http://schemas.microsoft.com/office/word/2020/wordml/sdtdatahash">
          <w:pict>
            <v:line w14:anchorId="4C6A9A51" id="Straight Connector 16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.65pt" to="655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" strokecolor="#00b0f0" strokeweight="3pt">
              <v:stroke joinstyle="miter"/>
              <w10:wrap anchorx="page"/>
            </v:line>
          </w:pict>
        </mc:Fallback>
      </mc:AlternateContent>
    </w:r>
  </w:p>
  <w:p w14:paraId="5381A130" w14:textId="77777777" w:rsidR="00446A4B" w:rsidRPr="00446A4B" w:rsidRDefault="00446A4B" w:rsidP="00446A4B">
    <w:pPr>
      <w:pStyle w:val="a4"/>
      <w:rPr>
        <w:rFonts w:ascii="Aller" w:hAnsi="Aller"/>
        <w:color w:val="0070C0"/>
        <w:sz w:val="28"/>
        <w:szCs w:val="28"/>
      </w:rPr>
    </w:pPr>
    <w:r w:rsidRPr="00446A4B">
      <w:rPr>
        <w:sz w:val="28"/>
        <w:szCs w:val="28"/>
        <w:rtl/>
      </w:rPr>
      <w:tab/>
    </w:r>
    <w:hyperlink r:id="rId1" w:history="1">
      <w:r w:rsidRPr="00446A4B">
        <w:rPr>
          <w:rStyle w:val="Hyperlink"/>
          <w:rFonts w:ascii="Aller" w:hAnsi="Aller"/>
          <w:color w:val="0070C0"/>
          <w:sz w:val="28"/>
          <w:szCs w:val="28"/>
        </w:rPr>
        <w:t>https://manara.edu.sy/</w:t>
      </w:r>
    </w:hyperlink>
  </w:p>
  <w:p w14:paraId="3F2F0B0E" w14:textId="2F118B20" w:rsidR="00E03332" w:rsidRDefault="00E03332" w:rsidP="00446A4B">
    <w:pPr>
      <w:pStyle w:val="a4"/>
      <w:tabs>
        <w:tab w:val="clear" w:pos="4680"/>
        <w:tab w:val="clear" w:pos="9360"/>
        <w:tab w:val="left" w:pos="5621"/>
      </w:tabs>
    </w:pPr>
  </w:p>
  <w:tbl>
    <w:tblPr>
      <w:tblStyle w:val="a8"/>
      <w:tblW w:w="5553" w:type="pct"/>
      <w:tblInd w:w="-5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0"/>
      <w:gridCol w:w="2674"/>
      <w:gridCol w:w="2255"/>
      <w:gridCol w:w="2255"/>
    </w:tblGrid>
    <w:tr w:rsidR="00855B13" w:rsidRPr="003E1627" w14:paraId="6B46C317" w14:textId="77777777" w:rsidTr="009C0A33">
      <w:trPr>
        <w:trHeight w:val="418"/>
      </w:trPr>
      <w:tc>
        <w:tcPr>
          <w:tcW w:w="1416" w:type="pct"/>
        </w:tcPr>
        <w:p w14:paraId="7085C408" w14:textId="225D08C1" w:rsidR="00855B13" w:rsidRPr="009C0A33" w:rsidRDefault="00855B13" w:rsidP="009C0A3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MU-EPP-FM-009</w:t>
          </w:r>
        </w:p>
      </w:tc>
      <w:tc>
        <w:tcPr>
          <w:tcW w:w="1334" w:type="pct"/>
        </w:tcPr>
        <w:p w14:paraId="56BE5B58" w14:textId="6A918778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date:</w:t>
          </w:r>
          <w:r w:rsidR="003E1627" w:rsidRPr="003E1627">
            <w:rPr>
              <w:rFonts w:hint="cs"/>
              <w:color w:val="000000"/>
              <w:sz w:val="22"/>
              <w:szCs w:val="22"/>
              <w:rtl/>
            </w:rPr>
            <w:t>01</w:t>
          </w:r>
          <w:r w:rsidR="003E1627" w:rsidRPr="003E1627">
            <w:rPr>
              <w:color w:val="000000"/>
              <w:sz w:val="22"/>
              <w:szCs w:val="22"/>
            </w:rPr>
            <w:t>May2023</w:t>
          </w:r>
        </w:p>
      </w:tc>
      <w:tc>
        <w:tcPr>
          <w:tcW w:w="1125" w:type="pct"/>
        </w:tcPr>
        <w:p w14:paraId="5FC3234C" w14:textId="20EE552C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no.1</w:t>
          </w:r>
        </w:p>
      </w:tc>
      <w:tc>
        <w:tcPr>
          <w:tcW w:w="1125" w:type="pct"/>
        </w:tcPr>
        <w:p w14:paraId="5C2DFCC4" w14:textId="77777777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 xml:space="preserve">Page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PAGE 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Pr="003E1627">
            <w:rPr>
              <w:color w:val="000000"/>
              <w:sz w:val="22"/>
              <w:szCs w:val="22"/>
            </w:rPr>
            <w:t>3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  <w:r w:rsidRPr="003E1627">
            <w:rPr>
              <w:color w:val="000000"/>
              <w:sz w:val="22"/>
              <w:szCs w:val="22"/>
            </w:rPr>
            <w:t xml:space="preserve"> |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NUMPAGES  \* Arabic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Pr="003E1627">
            <w:rPr>
              <w:color w:val="000000"/>
              <w:sz w:val="22"/>
              <w:szCs w:val="22"/>
            </w:rPr>
            <w:t>11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</w:p>
      </w:tc>
    </w:tr>
  </w:tbl>
  <w:p w14:paraId="452CF6F7" w14:textId="7D006893" w:rsidR="00E03332" w:rsidRPr="00E03332" w:rsidRDefault="00E03332" w:rsidP="00855B13">
    <w:pPr>
      <w:pStyle w:val="a4"/>
      <w:jc w:val="center"/>
      <w:rPr>
        <w:rFonts w:ascii="Aller" w:hAnsi="Aller"/>
        <w:color w:val="0070C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2C3CF" w14:textId="77777777" w:rsidR="009F188D" w:rsidRDefault="009F188D" w:rsidP="00D05624">
      <w:r>
        <w:separator/>
      </w:r>
    </w:p>
  </w:footnote>
  <w:footnote w:type="continuationSeparator" w:id="0">
    <w:p w14:paraId="180AC654" w14:textId="77777777" w:rsidR="009F188D" w:rsidRDefault="009F188D" w:rsidP="00D05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EA2E3" w14:textId="5E1B1224" w:rsidR="00E926F6" w:rsidRPr="005B4EF4" w:rsidRDefault="005B4EF4" w:rsidP="005B4EF4">
    <w:pPr>
      <w:pStyle w:val="a3"/>
      <w:bidi w:val="0"/>
      <w:rPr>
        <w:sz w:val="28"/>
        <w:szCs w:val="28"/>
        <w:rtl/>
        <w:lang w:bidi="ar-SY"/>
      </w:rPr>
    </w:pPr>
    <w:r w:rsidRPr="005B4EF4"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34C90A7" wp14:editId="3C2E367A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1018770" cy="1153160"/>
          <wp:effectExtent l="0" t="0" r="0" b="889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770" cy="1153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hint="cs"/>
          <w:sz w:val="28"/>
          <w:szCs w:val="28"/>
        </w:rPr>
        <w:id w:val="-770155995"/>
        <w:docPartObj>
          <w:docPartGallery w:val="Watermarks"/>
          <w:docPartUnique/>
        </w:docPartObj>
      </w:sdtPr>
      <w:sdtEndPr/>
      <w:sdtContent>
        <w:r w:rsidR="009F188D">
          <w:rPr>
            <w:noProof/>
            <w:sz w:val="28"/>
            <w:szCs w:val="28"/>
            <w:rtl/>
          </w:rPr>
          <w:pict w14:anchorId="10DE54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79736" o:spid="_x0000_s2056" type="#_x0000_t136" style="position:absolute;margin-left:0;margin-top:0;width:462.75pt;height:173.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Sakkal Majalla&quot;;font-size:1pt" string="جامعة المنارة"/>
              <w10:wrap anchorx="margin" anchory="margin"/>
            </v:shape>
          </w:pict>
        </w:r>
      </w:sdtContent>
    </w:sdt>
    <w:r w:rsidRPr="005B4EF4">
      <w:rPr>
        <w:rFonts w:hint="cs"/>
        <w:sz w:val="28"/>
        <w:szCs w:val="28"/>
        <w:rtl/>
      </w:rPr>
      <w:t xml:space="preserve"> دليل جلسات العملي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700A2"/>
    <w:multiLevelType w:val="hybridMultilevel"/>
    <w:tmpl w:val="FF1434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063DE"/>
    <w:multiLevelType w:val="hybridMultilevel"/>
    <w:tmpl w:val="5234FC2C"/>
    <w:lvl w:ilvl="0" w:tplc="FE023D9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75028"/>
    <w:multiLevelType w:val="hybridMultilevel"/>
    <w:tmpl w:val="BCA21A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A264A"/>
    <w:multiLevelType w:val="hybridMultilevel"/>
    <w:tmpl w:val="BDD886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D2455"/>
    <w:multiLevelType w:val="hybridMultilevel"/>
    <w:tmpl w:val="FFF27F72"/>
    <w:lvl w:ilvl="0" w:tplc="26BA063E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06D3C"/>
    <w:multiLevelType w:val="hybridMultilevel"/>
    <w:tmpl w:val="C0226876"/>
    <w:lvl w:ilvl="0" w:tplc="7F7A089C">
      <w:numFmt w:val="bullet"/>
      <w:lvlText w:val="•"/>
      <w:lvlJc w:val="left"/>
      <w:pPr>
        <w:ind w:left="1080" w:hanging="72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900A4"/>
    <w:multiLevelType w:val="hybridMultilevel"/>
    <w:tmpl w:val="A3BE1F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12A06"/>
    <w:multiLevelType w:val="hybridMultilevel"/>
    <w:tmpl w:val="9E0012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C218E5"/>
    <w:multiLevelType w:val="hybridMultilevel"/>
    <w:tmpl w:val="5FFE2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C166A"/>
    <w:multiLevelType w:val="hybridMultilevel"/>
    <w:tmpl w:val="3202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46C7A"/>
    <w:multiLevelType w:val="hybridMultilevel"/>
    <w:tmpl w:val="96D872FC"/>
    <w:lvl w:ilvl="0" w:tplc="0409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6641E"/>
    <w:multiLevelType w:val="hybridMultilevel"/>
    <w:tmpl w:val="DDF81FCE"/>
    <w:lvl w:ilvl="0" w:tplc="5B229B86">
      <w:numFmt w:val="bullet"/>
      <w:lvlText w:val="•"/>
      <w:lvlJc w:val="left"/>
      <w:pPr>
        <w:ind w:left="1110" w:hanging="75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16038"/>
    <w:multiLevelType w:val="hybridMultilevel"/>
    <w:tmpl w:val="30C44F88"/>
    <w:lvl w:ilvl="0" w:tplc="7F7A089C">
      <w:numFmt w:val="bullet"/>
      <w:lvlText w:val="•"/>
      <w:lvlJc w:val="left"/>
      <w:pPr>
        <w:ind w:left="1080" w:hanging="72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521EC"/>
    <w:multiLevelType w:val="hybridMultilevel"/>
    <w:tmpl w:val="49466E44"/>
    <w:lvl w:ilvl="0" w:tplc="0409000F">
      <w:start w:val="1"/>
      <w:numFmt w:val="decimal"/>
      <w:lvlText w:val="%1."/>
      <w:lvlJc w:val="left"/>
      <w:pPr>
        <w:ind w:left="2106" w:hanging="360"/>
      </w:pPr>
    </w:lvl>
    <w:lvl w:ilvl="1" w:tplc="04090019" w:tentative="1">
      <w:start w:val="1"/>
      <w:numFmt w:val="lowerLetter"/>
      <w:lvlText w:val="%2."/>
      <w:lvlJc w:val="left"/>
      <w:pPr>
        <w:ind w:left="2826" w:hanging="360"/>
      </w:pPr>
    </w:lvl>
    <w:lvl w:ilvl="2" w:tplc="0409001B" w:tentative="1">
      <w:start w:val="1"/>
      <w:numFmt w:val="lowerRoman"/>
      <w:lvlText w:val="%3."/>
      <w:lvlJc w:val="right"/>
      <w:pPr>
        <w:ind w:left="3546" w:hanging="180"/>
      </w:pPr>
    </w:lvl>
    <w:lvl w:ilvl="3" w:tplc="0409000F" w:tentative="1">
      <w:start w:val="1"/>
      <w:numFmt w:val="decimal"/>
      <w:lvlText w:val="%4."/>
      <w:lvlJc w:val="left"/>
      <w:pPr>
        <w:ind w:left="4266" w:hanging="360"/>
      </w:pPr>
    </w:lvl>
    <w:lvl w:ilvl="4" w:tplc="04090019" w:tentative="1">
      <w:start w:val="1"/>
      <w:numFmt w:val="lowerLetter"/>
      <w:lvlText w:val="%5."/>
      <w:lvlJc w:val="left"/>
      <w:pPr>
        <w:ind w:left="4986" w:hanging="360"/>
      </w:pPr>
    </w:lvl>
    <w:lvl w:ilvl="5" w:tplc="0409001B" w:tentative="1">
      <w:start w:val="1"/>
      <w:numFmt w:val="lowerRoman"/>
      <w:lvlText w:val="%6."/>
      <w:lvlJc w:val="right"/>
      <w:pPr>
        <w:ind w:left="5706" w:hanging="180"/>
      </w:pPr>
    </w:lvl>
    <w:lvl w:ilvl="6" w:tplc="0409000F" w:tentative="1">
      <w:start w:val="1"/>
      <w:numFmt w:val="decimal"/>
      <w:lvlText w:val="%7."/>
      <w:lvlJc w:val="left"/>
      <w:pPr>
        <w:ind w:left="6426" w:hanging="360"/>
      </w:pPr>
    </w:lvl>
    <w:lvl w:ilvl="7" w:tplc="04090019" w:tentative="1">
      <w:start w:val="1"/>
      <w:numFmt w:val="lowerLetter"/>
      <w:lvlText w:val="%8."/>
      <w:lvlJc w:val="left"/>
      <w:pPr>
        <w:ind w:left="7146" w:hanging="360"/>
      </w:pPr>
    </w:lvl>
    <w:lvl w:ilvl="8" w:tplc="0409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14" w15:restartNumberingAfterBreak="0">
    <w:nsid w:val="2D2A7149"/>
    <w:multiLevelType w:val="hybridMultilevel"/>
    <w:tmpl w:val="AF50273E"/>
    <w:lvl w:ilvl="0" w:tplc="7F7A089C">
      <w:numFmt w:val="bullet"/>
      <w:lvlText w:val="•"/>
      <w:lvlJc w:val="left"/>
      <w:pPr>
        <w:ind w:left="2656" w:hanging="72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3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6" w:hanging="360"/>
      </w:pPr>
      <w:rPr>
        <w:rFonts w:ascii="Wingdings" w:hAnsi="Wingdings" w:hint="default"/>
      </w:rPr>
    </w:lvl>
  </w:abstractNum>
  <w:abstractNum w:abstractNumId="15" w15:restartNumberingAfterBreak="0">
    <w:nsid w:val="308E05EE"/>
    <w:multiLevelType w:val="hybridMultilevel"/>
    <w:tmpl w:val="33000E56"/>
    <w:lvl w:ilvl="0" w:tplc="7F7A089C">
      <w:numFmt w:val="bullet"/>
      <w:lvlText w:val="•"/>
      <w:lvlJc w:val="left"/>
      <w:pPr>
        <w:ind w:left="2656" w:hanging="72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3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6" w:hanging="360"/>
      </w:pPr>
      <w:rPr>
        <w:rFonts w:ascii="Wingdings" w:hAnsi="Wingdings" w:hint="default"/>
      </w:rPr>
    </w:lvl>
  </w:abstractNum>
  <w:abstractNum w:abstractNumId="16" w15:restartNumberingAfterBreak="0">
    <w:nsid w:val="321B0308"/>
    <w:multiLevelType w:val="hybridMultilevel"/>
    <w:tmpl w:val="FEE65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51D35"/>
    <w:multiLevelType w:val="hybridMultilevel"/>
    <w:tmpl w:val="2430C5DE"/>
    <w:lvl w:ilvl="0" w:tplc="7F7A089C">
      <w:numFmt w:val="bullet"/>
      <w:lvlText w:val="•"/>
      <w:lvlJc w:val="left"/>
      <w:pPr>
        <w:ind w:left="1080" w:hanging="72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D2E77"/>
    <w:multiLevelType w:val="hybridMultilevel"/>
    <w:tmpl w:val="AF5CE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3C3CF7"/>
    <w:multiLevelType w:val="hybridMultilevel"/>
    <w:tmpl w:val="0B228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865AD"/>
    <w:multiLevelType w:val="hybridMultilevel"/>
    <w:tmpl w:val="CBA8A842"/>
    <w:lvl w:ilvl="0" w:tplc="B568F90A">
      <w:numFmt w:val="bullet"/>
      <w:lvlText w:val="•"/>
      <w:lvlJc w:val="left"/>
      <w:pPr>
        <w:ind w:left="1110" w:hanging="750"/>
      </w:pPr>
      <w:rPr>
        <w:rFonts w:ascii="Sakkal Majalla" w:eastAsiaTheme="minorHAnsi" w:hAnsi="Sakkal Majalla" w:cs="Sakkal Majalla" w:hint="default"/>
        <w:color w:val="2F5496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95476"/>
    <w:multiLevelType w:val="hybridMultilevel"/>
    <w:tmpl w:val="62748D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B7B73"/>
    <w:multiLevelType w:val="hybridMultilevel"/>
    <w:tmpl w:val="8BDCD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9649C"/>
    <w:multiLevelType w:val="hybridMultilevel"/>
    <w:tmpl w:val="3B8495DA"/>
    <w:lvl w:ilvl="0" w:tplc="7F7A089C">
      <w:start w:val="2"/>
      <w:numFmt w:val="bullet"/>
      <w:lvlText w:val="•"/>
      <w:lvlJc w:val="left"/>
      <w:pPr>
        <w:ind w:left="1080" w:hanging="72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F65F2"/>
    <w:multiLevelType w:val="hybridMultilevel"/>
    <w:tmpl w:val="99969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3C0435"/>
    <w:multiLevelType w:val="hybridMultilevel"/>
    <w:tmpl w:val="6D9E9E62"/>
    <w:lvl w:ilvl="0" w:tplc="6C7C6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C7498"/>
    <w:multiLevelType w:val="hybridMultilevel"/>
    <w:tmpl w:val="6B4A67CC"/>
    <w:lvl w:ilvl="0" w:tplc="7F7A089C">
      <w:numFmt w:val="bullet"/>
      <w:lvlText w:val="•"/>
      <w:lvlJc w:val="left"/>
      <w:pPr>
        <w:ind w:left="2656" w:hanging="72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3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6" w:hanging="360"/>
      </w:pPr>
      <w:rPr>
        <w:rFonts w:ascii="Wingdings" w:hAnsi="Wingdings" w:hint="default"/>
      </w:rPr>
    </w:lvl>
  </w:abstractNum>
  <w:abstractNum w:abstractNumId="27" w15:restartNumberingAfterBreak="0">
    <w:nsid w:val="76D81237"/>
    <w:multiLevelType w:val="hybridMultilevel"/>
    <w:tmpl w:val="FFC86244"/>
    <w:lvl w:ilvl="0" w:tplc="7F7A089C">
      <w:numFmt w:val="bullet"/>
      <w:lvlText w:val="•"/>
      <w:lvlJc w:val="left"/>
      <w:pPr>
        <w:ind w:left="1446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8" w15:restartNumberingAfterBreak="0">
    <w:nsid w:val="7D921C7B"/>
    <w:multiLevelType w:val="hybridMultilevel"/>
    <w:tmpl w:val="E842DD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5"/>
  </w:num>
  <w:num w:numId="3">
    <w:abstractNumId w:val="24"/>
  </w:num>
  <w:num w:numId="4">
    <w:abstractNumId w:val="21"/>
  </w:num>
  <w:num w:numId="5">
    <w:abstractNumId w:val="18"/>
  </w:num>
  <w:num w:numId="6">
    <w:abstractNumId w:val="13"/>
  </w:num>
  <w:num w:numId="7">
    <w:abstractNumId w:val="19"/>
  </w:num>
  <w:num w:numId="8">
    <w:abstractNumId w:val="22"/>
  </w:num>
  <w:num w:numId="9">
    <w:abstractNumId w:val="9"/>
  </w:num>
  <w:num w:numId="10">
    <w:abstractNumId w:val="0"/>
  </w:num>
  <w:num w:numId="11">
    <w:abstractNumId w:val="3"/>
  </w:num>
  <w:num w:numId="12">
    <w:abstractNumId w:val="16"/>
  </w:num>
  <w:num w:numId="13">
    <w:abstractNumId w:val="17"/>
  </w:num>
  <w:num w:numId="14">
    <w:abstractNumId w:val="26"/>
  </w:num>
  <w:num w:numId="15">
    <w:abstractNumId w:val="14"/>
  </w:num>
  <w:num w:numId="16">
    <w:abstractNumId w:val="15"/>
  </w:num>
  <w:num w:numId="17">
    <w:abstractNumId w:val="28"/>
  </w:num>
  <w:num w:numId="18">
    <w:abstractNumId w:val="1"/>
  </w:num>
  <w:num w:numId="19">
    <w:abstractNumId w:val="5"/>
  </w:num>
  <w:num w:numId="20">
    <w:abstractNumId w:val="12"/>
  </w:num>
  <w:num w:numId="21">
    <w:abstractNumId w:val="10"/>
  </w:num>
  <w:num w:numId="22">
    <w:abstractNumId w:val="2"/>
  </w:num>
  <w:num w:numId="23">
    <w:abstractNumId w:val="23"/>
  </w:num>
  <w:num w:numId="24">
    <w:abstractNumId w:val="6"/>
  </w:num>
  <w:num w:numId="25">
    <w:abstractNumId w:val="27"/>
  </w:num>
  <w:num w:numId="26">
    <w:abstractNumId w:val="8"/>
  </w:num>
  <w:num w:numId="27">
    <w:abstractNumId w:val="11"/>
  </w:num>
  <w:num w:numId="28">
    <w:abstractNumId w:val="20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B0"/>
    <w:rsid w:val="00034868"/>
    <w:rsid w:val="00037AA5"/>
    <w:rsid w:val="00046AF9"/>
    <w:rsid w:val="00047F26"/>
    <w:rsid w:val="0005242A"/>
    <w:rsid w:val="000F085D"/>
    <w:rsid w:val="000F3BFA"/>
    <w:rsid w:val="00111904"/>
    <w:rsid w:val="00137DC0"/>
    <w:rsid w:val="00145E81"/>
    <w:rsid w:val="001579D9"/>
    <w:rsid w:val="00167CE4"/>
    <w:rsid w:val="0017222F"/>
    <w:rsid w:val="00187BB0"/>
    <w:rsid w:val="001914C1"/>
    <w:rsid w:val="001B1CBD"/>
    <w:rsid w:val="00200FC0"/>
    <w:rsid w:val="00217DEB"/>
    <w:rsid w:val="00234D50"/>
    <w:rsid w:val="00242395"/>
    <w:rsid w:val="00251553"/>
    <w:rsid w:val="00255374"/>
    <w:rsid w:val="002B1B90"/>
    <w:rsid w:val="002E7C46"/>
    <w:rsid w:val="00300C7F"/>
    <w:rsid w:val="00373377"/>
    <w:rsid w:val="00376B38"/>
    <w:rsid w:val="003A5083"/>
    <w:rsid w:val="003B0B8F"/>
    <w:rsid w:val="003D4227"/>
    <w:rsid w:val="003E0B23"/>
    <w:rsid w:val="003E1627"/>
    <w:rsid w:val="00410903"/>
    <w:rsid w:val="004132EA"/>
    <w:rsid w:val="00446A4B"/>
    <w:rsid w:val="0044749C"/>
    <w:rsid w:val="0046125E"/>
    <w:rsid w:val="004612FB"/>
    <w:rsid w:val="00475013"/>
    <w:rsid w:val="0049227E"/>
    <w:rsid w:val="004F4B16"/>
    <w:rsid w:val="00544B4B"/>
    <w:rsid w:val="005B4B42"/>
    <w:rsid w:val="005B4EF4"/>
    <w:rsid w:val="005C20CF"/>
    <w:rsid w:val="005C408E"/>
    <w:rsid w:val="005F696B"/>
    <w:rsid w:val="0063480B"/>
    <w:rsid w:val="00656430"/>
    <w:rsid w:val="00664A51"/>
    <w:rsid w:val="006A40E0"/>
    <w:rsid w:val="006B6E96"/>
    <w:rsid w:val="006D07EB"/>
    <w:rsid w:val="006E55D8"/>
    <w:rsid w:val="00701B29"/>
    <w:rsid w:val="00727C27"/>
    <w:rsid w:val="0078345B"/>
    <w:rsid w:val="007875D6"/>
    <w:rsid w:val="0083168D"/>
    <w:rsid w:val="00847301"/>
    <w:rsid w:val="00855240"/>
    <w:rsid w:val="00855B13"/>
    <w:rsid w:val="00880F20"/>
    <w:rsid w:val="00905874"/>
    <w:rsid w:val="00913659"/>
    <w:rsid w:val="00934ADD"/>
    <w:rsid w:val="00961E17"/>
    <w:rsid w:val="00970F50"/>
    <w:rsid w:val="00987A4D"/>
    <w:rsid w:val="009C0A33"/>
    <w:rsid w:val="009F188D"/>
    <w:rsid w:val="009F5550"/>
    <w:rsid w:val="00A23462"/>
    <w:rsid w:val="00A6175F"/>
    <w:rsid w:val="00A858CD"/>
    <w:rsid w:val="00AA5BF3"/>
    <w:rsid w:val="00AC0DE1"/>
    <w:rsid w:val="00B40E38"/>
    <w:rsid w:val="00B716F1"/>
    <w:rsid w:val="00B7359C"/>
    <w:rsid w:val="00B95B1B"/>
    <w:rsid w:val="00BB2074"/>
    <w:rsid w:val="00BB6F45"/>
    <w:rsid w:val="00BE5A1D"/>
    <w:rsid w:val="00C451AF"/>
    <w:rsid w:val="00C73C8C"/>
    <w:rsid w:val="00C75B3D"/>
    <w:rsid w:val="00C85424"/>
    <w:rsid w:val="00CA1D02"/>
    <w:rsid w:val="00CB69D2"/>
    <w:rsid w:val="00CC5C24"/>
    <w:rsid w:val="00CD51F2"/>
    <w:rsid w:val="00CD5E66"/>
    <w:rsid w:val="00CE2306"/>
    <w:rsid w:val="00D05624"/>
    <w:rsid w:val="00D130FE"/>
    <w:rsid w:val="00D301DB"/>
    <w:rsid w:val="00D47F5F"/>
    <w:rsid w:val="00D62DD4"/>
    <w:rsid w:val="00D8744D"/>
    <w:rsid w:val="00DA5A58"/>
    <w:rsid w:val="00DA5EDB"/>
    <w:rsid w:val="00DC2F28"/>
    <w:rsid w:val="00DD7FBC"/>
    <w:rsid w:val="00DF70B1"/>
    <w:rsid w:val="00E03332"/>
    <w:rsid w:val="00E3646C"/>
    <w:rsid w:val="00E736D3"/>
    <w:rsid w:val="00E926F6"/>
    <w:rsid w:val="00EE29E3"/>
    <w:rsid w:val="00EF5A88"/>
    <w:rsid w:val="00F17418"/>
    <w:rsid w:val="00F20B09"/>
    <w:rsid w:val="00F5395D"/>
    <w:rsid w:val="00F61E22"/>
    <w:rsid w:val="00FB0262"/>
    <w:rsid w:val="00FC75A9"/>
    <w:rsid w:val="00FD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3F1C0A20"/>
  <w15:chartTrackingRefBased/>
  <w15:docId w15:val="{E109DD04-1AAA-47DE-8271-B2600E4B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624"/>
    <w:pPr>
      <w:bidi/>
    </w:pPr>
    <w:rPr>
      <w:rFonts w:ascii="Sakkal Majalla" w:hAnsi="Sakkal Majalla" w:cs="Sakkal Majalla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4730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paragraph" w:styleId="2">
    <w:name w:val="heading 2"/>
    <w:basedOn w:val="a"/>
    <w:next w:val="a"/>
    <w:link w:val="2Char"/>
    <w:uiPriority w:val="9"/>
    <w:unhideWhenUsed/>
    <w:qFormat/>
    <w:rsid w:val="00847301"/>
    <w:pPr>
      <w:keepNext/>
      <w:keepLines/>
      <w:spacing w:before="40" w:after="0"/>
      <w:outlineLvl w:val="1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3">
    <w:name w:val="heading 3"/>
    <w:basedOn w:val="a"/>
    <w:next w:val="a"/>
    <w:link w:val="3Char"/>
    <w:uiPriority w:val="9"/>
    <w:unhideWhenUsed/>
    <w:qFormat/>
    <w:rsid w:val="00847301"/>
    <w:pPr>
      <w:keepNext/>
      <w:keepLines/>
      <w:spacing w:before="40" w:after="0"/>
      <w:outlineLvl w:val="2"/>
    </w:pPr>
    <w:rPr>
      <w:rFonts w:asciiTheme="majorHAnsi" w:eastAsiaTheme="majorEastAsia" w:hAnsiTheme="majorHAnsi" w:cs="GE Dinar Two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926F6"/>
  </w:style>
  <w:style w:type="paragraph" w:styleId="a4">
    <w:name w:val="footer"/>
    <w:basedOn w:val="a"/>
    <w:link w:val="Char0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926F6"/>
  </w:style>
  <w:style w:type="character" w:styleId="Hyperlink">
    <w:name w:val="Hyperlink"/>
    <w:basedOn w:val="a0"/>
    <w:uiPriority w:val="99"/>
    <w:unhideWhenUsed/>
    <w:rsid w:val="00E033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03332"/>
    <w:rPr>
      <w:color w:val="605E5C"/>
      <w:shd w:val="clear" w:color="auto" w:fill="E1DFDD"/>
    </w:rPr>
  </w:style>
  <w:style w:type="character" w:customStyle="1" w:styleId="1Char">
    <w:name w:val="العنوان 1 Char"/>
    <w:basedOn w:val="a0"/>
    <w:link w:val="1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character" w:customStyle="1" w:styleId="2Char">
    <w:name w:val="عنوان 2 Char"/>
    <w:basedOn w:val="a0"/>
    <w:link w:val="2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a6">
    <w:name w:val="Title"/>
    <w:basedOn w:val="a"/>
    <w:link w:val="Char1"/>
    <w:uiPriority w:val="1"/>
    <w:qFormat/>
    <w:rsid w:val="00847301"/>
    <w:pPr>
      <w:spacing w:after="200" w:line="240" w:lineRule="auto"/>
      <w:jc w:val="center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character" w:customStyle="1" w:styleId="Char1">
    <w:name w:val="العنوان Char"/>
    <w:basedOn w:val="a0"/>
    <w:link w:val="a6"/>
    <w:uiPriority w:val="1"/>
    <w:rsid w:val="00847301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paragraph" w:styleId="a7">
    <w:name w:val="List Paragraph"/>
    <w:basedOn w:val="a"/>
    <w:uiPriority w:val="34"/>
    <w:qFormat/>
    <w:rsid w:val="00847301"/>
    <w:pPr>
      <w:ind w:left="720"/>
      <w:contextualSpacing/>
    </w:pPr>
  </w:style>
  <w:style w:type="table" w:styleId="a8">
    <w:name w:val="Table Grid"/>
    <w:basedOn w:val="a1"/>
    <w:uiPriority w:val="59"/>
    <w:rsid w:val="00847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uiPriority w:val="39"/>
    <w:unhideWhenUsed/>
    <w:rsid w:val="00847301"/>
    <w:pPr>
      <w:tabs>
        <w:tab w:val="right" w:leader="dot" w:pos="9016"/>
      </w:tabs>
      <w:spacing w:after="100"/>
    </w:pPr>
    <w:rPr>
      <w:kern w:val="2"/>
      <w:lang w:bidi="ar-SY"/>
      <w14:ligatures w14:val="standardContextual"/>
    </w:rPr>
  </w:style>
  <w:style w:type="paragraph" w:styleId="a9">
    <w:name w:val="TOC Heading"/>
    <w:basedOn w:val="1"/>
    <w:next w:val="a"/>
    <w:uiPriority w:val="39"/>
    <w:unhideWhenUsed/>
    <w:qFormat/>
    <w:rsid w:val="00847301"/>
    <w:pPr>
      <w:bidi w:val="0"/>
      <w:outlineLvl w:val="9"/>
    </w:pPr>
    <w:rPr>
      <w:rFonts w:cstheme="majorBidi"/>
      <w:b w:val="0"/>
      <w:bCs w:val="0"/>
      <w:kern w:val="0"/>
      <w:lang w:bidi="ar-SA"/>
      <w14:ligatures w14:val="none"/>
    </w:rPr>
  </w:style>
  <w:style w:type="paragraph" w:styleId="20">
    <w:name w:val="toc 2"/>
    <w:basedOn w:val="a"/>
    <w:next w:val="a"/>
    <w:autoRedefine/>
    <w:uiPriority w:val="39"/>
    <w:unhideWhenUsed/>
    <w:rsid w:val="00847301"/>
    <w:pPr>
      <w:spacing w:after="100"/>
      <w:ind w:left="220"/>
    </w:pPr>
    <w:rPr>
      <w:rFonts w:eastAsiaTheme="minorEastAsia" w:cs="Times New Roman"/>
    </w:rPr>
  </w:style>
  <w:style w:type="character" w:customStyle="1" w:styleId="3Char">
    <w:name w:val="عنوان 3 Char"/>
    <w:basedOn w:val="a0"/>
    <w:link w:val="3"/>
    <w:uiPriority w:val="9"/>
    <w:rsid w:val="00847301"/>
    <w:rPr>
      <w:rFonts w:asciiTheme="majorHAnsi" w:eastAsiaTheme="majorEastAsia" w:hAnsiTheme="majorHAnsi" w:cs="GE Dinar Two"/>
      <w:color w:val="1F3763" w:themeColor="accent1" w:themeShade="7F"/>
      <w:sz w:val="24"/>
      <w:szCs w:val="24"/>
    </w:rPr>
  </w:style>
  <w:style w:type="paragraph" w:styleId="30">
    <w:name w:val="toc 3"/>
    <w:basedOn w:val="a"/>
    <w:next w:val="a"/>
    <w:autoRedefine/>
    <w:uiPriority w:val="39"/>
    <w:unhideWhenUsed/>
    <w:rsid w:val="00847301"/>
    <w:pPr>
      <w:spacing w:after="100"/>
      <w:ind w:left="440"/>
    </w:pPr>
  </w:style>
  <w:style w:type="character" w:styleId="aa">
    <w:name w:val="FollowedHyperlink"/>
    <w:basedOn w:val="a0"/>
    <w:uiPriority w:val="99"/>
    <w:semiHidden/>
    <w:unhideWhenUsed/>
    <w:rsid w:val="005B4E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nara.edu.s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4A90F-B7BA-4B6E-AF3F-51627C567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578</Words>
  <Characters>3297</Characters>
  <Application>Microsoft Office Word</Application>
  <DocSecurity>0</DocSecurity>
  <Lines>27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HP</cp:lastModifiedBy>
  <cp:revision>2</cp:revision>
  <cp:lastPrinted>2023-05-02T06:37:00Z</cp:lastPrinted>
  <dcterms:created xsi:type="dcterms:W3CDTF">2023-05-12T16:02:00Z</dcterms:created>
  <dcterms:modified xsi:type="dcterms:W3CDTF">2023-05-12T16:02:00Z</dcterms:modified>
</cp:coreProperties>
</file>