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2A97" w14:textId="77777777"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  <w:r w:rsidRPr="00597755">
        <w:rPr>
          <w:rFonts w:ascii="Sakkal Majalla" w:hAnsi="Sakkal Majalla" w:cs="Sakkal Majall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3F14DA2" wp14:editId="4B3BFC3E">
            <wp:simplePos x="0" y="0"/>
            <wp:positionH relativeFrom="margin">
              <wp:posOffset>2333625</wp:posOffset>
            </wp:positionH>
            <wp:positionV relativeFrom="paragraph">
              <wp:posOffset>0</wp:posOffset>
            </wp:positionV>
            <wp:extent cx="770400" cy="1162813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1162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DBA791" w14:textId="77777777"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</w:p>
    <w:p w14:paraId="32B82ECF" w14:textId="77777777" w:rsidR="00620ABB" w:rsidRDefault="00620ABB" w:rsidP="00306C3E">
      <w:pPr>
        <w:rPr>
          <w:rFonts w:ascii="Sakkal Majalla" w:hAnsi="Sakkal Majalla" w:cs="Sakkal Majalla"/>
          <w:sz w:val="24"/>
          <w:szCs w:val="24"/>
          <w:rtl/>
        </w:rPr>
      </w:pPr>
    </w:p>
    <w:p w14:paraId="5EE87977" w14:textId="77777777" w:rsidR="00EC7D36" w:rsidRPr="00597755" w:rsidRDefault="00EC7D36" w:rsidP="00EC7D36">
      <w:pPr>
        <w:bidi/>
        <w:rPr>
          <w:rFonts w:ascii="Sakkal Majalla" w:hAnsi="Sakkal Majalla" w:cs="Sakkal Majalla"/>
          <w:sz w:val="24"/>
          <w:szCs w:val="24"/>
          <w:rtl/>
        </w:rPr>
      </w:pPr>
    </w:p>
    <w:p w14:paraId="6FB7BBF5" w14:textId="0DA1806F" w:rsidR="00306C3E" w:rsidRPr="00306C3E" w:rsidRDefault="006713DA" w:rsidP="00CE5913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توصيف مقرر دراس</w:t>
      </w:r>
      <w:r w:rsidR="00CE591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ي </w:t>
      </w: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1733"/>
        <w:gridCol w:w="1734"/>
        <w:gridCol w:w="1639"/>
        <w:gridCol w:w="1639"/>
        <w:gridCol w:w="3510"/>
      </w:tblGrid>
      <w:tr w:rsidR="00EC7D36" w:rsidRPr="00597755" w14:paraId="4BED19C4" w14:textId="77777777" w:rsidTr="00DA05EA">
        <w:trPr>
          <w:trHeight w:val="146"/>
          <w:jc w:val="center"/>
        </w:trPr>
        <w:tc>
          <w:tcPr>
            <w:tcW w:w="346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EEAF6" w:themeFill="accent1" w:themeFillTint="33"/>
          </w:tcPr>
          <w:p w14:paraId="76B2AA2D" w14:textId="07733D18" w:rsidR="00EC7D36" w:rsidRPr="00FC787A" w:rsidRDefault="00EC7D36" w:rsidP="00E83B33">
            <w:pPr>
              <w:ind w:left="738"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قسم: </w:t>
            </w:r>
          </w:p>
        </w:tc>
        <w:tc>
          <w:tcPr>
            <w:tcW w:w="6788" w:type="dxa"/>
            <w:gridSpan w:val="3"/>
            <w:tcBorders>
              <w:bottom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3F376A12" w14:textId="363A4669" w:rsidR="00EC7D36" w:rsidRPr="00FC787A" w:rsidRDefault="00EC7D36" w:rsidP="00AC6321">
            <w:pPr>
              <w:tabs>
                <w:tab w:val="left" w:pos="2175"/>
                <w:tab w:val="right" w:pos="3294"/>
              </w:tabs>
              <w:ind w:left="738"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كلية:</w:t>
            </w:r>
            <w:r w:rsidR="00E83B33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="00AC6321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الصيدلة</w:t>
            </w:r>
          </w:p>
        </w:tc>
      </w:tr>
      <w:tr w:rsidR="00E45975" w:rsidRPr="00597755" w14:paraId="22073A96" w14:textId="77777777" w:rsidTr="00390FD9">
        <w:trPr>
          <w:trHeight w:val="662"/>
          <w:jc w:val="center"/>
        </w:trPr>
        <w:tc>
          <w:tcPr>
            <w:tcW w:w="1733" w:type="dxa"/>
            <w:tcBorders>
              <w:right w:val="single" w:sz="4" w:space="0" w:color="auto"/>
            </w:tcBorders>
          </w:tcPr>
          <w:p w14:paraId="62025D40" w14:textId="701FBC0B" w:rsidR="00E45975" w:rsidRPr="00DA05EA" w:rsidRDefault="00482FA4" w:rsidP="00885430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A05EA">
              <w:rPr>
                <w:rFonts w:ascii="Sakkal Majalla" w:eastAsia="Batang" w:hAnsi="Sakkal Majalla" w:cs="Sakkal Majalla"/>
                <w:b/>
                <w:bCs/>
                <w:sz w:val="24"/>
                <w:szCs w:val="24"/>
                <w:lang w:eastAsia="ko-KR" w:bidi="ar-SY"/>
              </w:rPr>
              <w:t>CPPH104</w:t>
            </w: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14:paraId="0FC0536B" w14:textId="0F70A968" w:rsidR="00E45975" w:rsidRPr="00DA05EA" w:rsidRDefault="00E45975" w:rsidP="00AC6321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A05E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رمز المقرر</w:t>
            </w:r>
            <w:r w:rsidR="00AC6321" w:rsidRPr="00DA05EA">
              <w:rPr>
                <w:rFonts w:ascii="Sakkal Majalla" w:eastAsia="Batang" w:hAnsi="Sakkal Majalla" w:cs="Sakkal Majalla"/>
                <w:b/>
                <w:bCs/>
                <w:sz w:val="24"/>
                <w:szCs w:val="24"/>
                <w:lang w:eastAsia="ko-KR" w:bidi="ar-SY"/>
              </w:rPr>
              <w:t xml:space="preserve"> 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CA2480" w14:textId="3E90122B" w:rsidR="00A36C10" w:rsidRPr="00DA05EA" w:rsidRDefault="00200CAC" w:rsidP="00DA05EA">
            <w:pPr>
              <w:spacing w:after="200" w:line="276" w:lineRule="auto"/>
              <w:jc w:val="right"/>
              <w:rPr>
                <w:rFonts w:ascii="Calibri" w:eastAsia="Calibri" w:hAnsi="Calibri" w:cs="Arial"/>
                <w:b/>
                <w:bCs/>
                <w:rtl/>
              </w:rPr>
            </w:pPr>
            <w:r w:rsidRPr="00DA05EA">
              <w:rPr>
                <w:rFonts w:ascii="Calibri" w:eastAsia="Calibri" w:hAnsi="Calibri" w:cs="Arial" w:hint="cs"/>
                <w:b/>
                <w:bCs/>
                <w:rtl/>
              </w:rPr>
              <w:t>الاعلام والتسويق الصيدلاني</w:t>
            </w:r>
          </w:p>
          <w:p w14:paraId="604CEA50" w14:textId="69144D43" w:rsidR="00E45975" w:rsidRPr="00DA05EA" w:rsidRDefault="00E45975" w:rsidP="00A36C10">
            <w:pPr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01C5F2FB" w14:textId="77777777" w:rsidR="00E45975" w:rsidRPr="00DA05EA" w:rsidRDefault="00E45975" w:rsidP="00885430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  <w:r w:rsidRPr="00DA05E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المقرر</w:t>
            </w:r>
          </w:p>
        </w:tc>
      </w:tr>
      <w:tr w:rsidR="00E45975" w:rsidRPr="00597755" w14:paraId="7BCE78BE" w14:textId="77777777" w:rsidTr="00306C3E">
        <w:trPr>
          <w:jc w:val="center"/>
        </w:trPr>
        <w:tc>
          <w:tcPr>
            <w:tcW w:w="1733" w:type="dxa"/>
            <w:tcBorders>
              <w:right w:val="single" w:sz="4" w:space="0" w:color="auto"/>
            </w:tcBorders>
          </w:tcPr>
          <w:p w14:paraId="0A5F5734" w14:textId="448460F9" w:rsidR="00E45975" w:rsidRPr="00DA05EA" w:rsidRDefault="003B690E" w:rsidP="00885430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A05E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لا يوجد</w:t>
            </w: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14:paraId="06A10DAE" w14:textId="7BD1A921" w:rsidR="00E45975" w:rsidRPr="00DA05EA" w:rsidRDefault="00E45975" w:rsidP="00AC6321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A05E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المتطلب </w:t>
            </w:r>
            <w:r w:rsidR="00CE0526" w:rsidRPr="00DA05E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السابق</w:t>
            </w:r>
            <w:r w:rsidR="001236AF" w:rsidRPr="00DA05EA">
              <w:rPr>
                <w:b/>
                <w:bCs/>
              </w:rPr>
              <w:t xml:space="preserve"> 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14:paraId="6B9690FE" w14:textId="55A61144" w:rsidR="00E45975" w:rsidRPr="00DA05EA" w:rsidRDefault="00E45975" w:rsidP="00885430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A05E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عملي: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14:paraId="0A4556BD" w14:textId="49398E74" w:rsidR="00E45975" w:rsidRPr="00DA05EA" w:rsidRDefault="00E45975" w:rsidP="00E83B33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A05E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نظري:</w:t>
            </w:r>
            <w:r w:rsidR="00E83B33" w:rsidRPr="00DA05E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211D4AE2" w14:textId="109EB024" w:rsidR="00D3120B" w:rsidRPr="00DA05EA" w:rsidRDefault="00D3120B" w:rsidP="00D3120B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A05E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الساعات المعتمدة:2</w:t>
            </w:r>
          </w:p>
        </w:tc>
      </w:tr>
    </w:tbl>
    <w:p w14:paraId="3AFB1D84" w14:textId="77777777" w:rsidR="00620ABB" w:rsidRPr="00597755" w:rsidRDefault="00620ABB" w:rsidP="00014BE3">
      <w:pPr>
        <w:bidi/>
        <w:jc w:val="both"/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TableGrid"/>
        <w:tblW w:w="10661" w:type="dxa"/>
        <w:jc w:val="center"/>
        <w:tblLook w:val="04A0" w:firstRow="1" w:lastRow="0" w:firstColumn="1" w:lastColumn="0" w:noHBand="0" w:noVBand="1"/>
      </w:tblPr>
      <w:tblGrid>
        <w:gridCol w:w="10627"/>
        <w:gridCol w:w="34"/>
      </w:tblGrid>
      <w:tr w:rsidR="00FC787A" w:rsidRPr="00597755" w14:paraId="760996D7" w14:textId="77777777" w:rsidTr="00464BE4">
        <w:trPr>
          <w:jc w:val="center"/>
        </w:trPr>
        <w:tc>
          <w:tcPr>
            <w:tcW w:w="10661" w:type="dxa"/>
            <w:gridSpan w:val="2"/>
            <w:shd w:val="clear" w:color="auto" w:fill="DEEAF6" w:themeFill="accent1" w:themeFillTint="33"/>
          </w:tcPr>
          <w:p w14:paraId="45FF8121" w14:textId="13EEDB24" w:rsidR="00FC787A" w:rsidRPr="00FC787A" w:rsidRDefault="00FC787A" w:rsidP="00FC787A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التوصيف</w:t>
            </w:r>
          </w:p>
        </w:tc>
      </w:tr>
      <w:tr w:rsidR="00FC787A" w:rsidRPr="00597755" w14:paraId="5793112B" w14:textId="77777777" w:rsidTr="00464BE4">
        <w:trPr>
          <w:jc w:val="center"/>
        </w:trPr>
        <w:tc>
          <w:tcPr>
            <w:tcW w:w="10661" w:type="dxa"/>
            <w:gridSpan w:val="2"/>
          </w:tcPr>
          <w:p w14:paraId="5162C5F5" w14:textId="1D0C52C2" w:rsidR="00A86526" w:rsidRPr="00606D78" w:rsidRDefault="00AC6321" w:rsidP="00A86526">
            <w:pPr>
              <w:shd w:val="clear" w:color="auto" w:fill="FFFFFF"/>
              <w:bidi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يهدف المقرر </w:t>
            </w:r>
            <w:r w:rsidR="00A25EA0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الى:</w:t>
            </w:r>
          </w:p>
          <w:p w14:paraId="225317E0" w14:textId="77777777" w:rsidR="00AC6321" w:rsidRPr="00AC6321" w:rsidRDefault="00AC6321" w:rsidP="00AC6321">
            <w:pPr>
              <w:autoSpaceDE w:val="0"/>
              <w:autoSpaceDN w:val="0"/>
              <w:bidi/>
              <w:adjustRightInd w:val="0"/>
              <w:rPr>
                <w:rFonts w:ascii="Sakkal Majalla" w:eastAsia="Batang" w:hAnsi="Sakkal Majalla" w:cs="Sakkal Majalla"/>
                <w:sz w:val="24"/>
                <w:szCs w:val="24"/>
                <w:lang w:eastAsia="ko-KR"/>
              </w:rPr>
            </w:pPr>
            <w:r w:rsidRPr="00AC6321">
              <w:rPr>
                <w:rFonts w:ascii="Sakkal Majalla" w:eastAsia="Batang" w:hAnsi="Sakkal Majalla" w:cs="Sakkal Majalla"/>
                <w:sz w:val="24"/>
                <w:szCs w:val="24"/>
                <w:lang w:eastAsia="ko-KR"/>
              </w:rPr>
              <w:t xml:space="preserve">-1 </w:t>
            </w:r>
            <w:r w:rsidRPr="00AC6321">
              <w:rPr>
                <w:rFonts w:ascii="Sakkal Majalla" w:eastAsia="Batang" w:hAnsi="Sakkal Majalla" w:cs="Sakkal Majalla"/>
                <w:sz w:val="24"/>
                <w:szCs w:val="24"/>
                <w:rtl/>
                <w:lang w:eastAsia="ko-KR"/>
              </w:rPr>
              <w:t>التعرف</w:t>
            </w:r>
            <w:r w:rsidRPr="00AC6321">
              <w:rPr>
                <w:rFonts w:ascii="Sakkal Majalla" w:eastAsia="Batang" w:hAnsi="Sakkal Majalla" w:cs="Sakkal Majalla"/>
                <w:sz w:val="24"/>
                <w:szCs w:val="24"/>
                <w:lang w:eastAsia="ko-KR"/>
              </w:rPr>
              <w:t xml:space="preserve"> </w:t>
            </w:r>
            <w:r w:rsidRPr="00AC6321">
              <w:rPr>
                <w:rFonts w:ascii="Sakkal Majalla" w:eastAsia="Batang" w:hAnsi="Sakkal Majalla" w:cs="Sakkal Majalla"/>
                <w:sz w:val="24"/>
                <w:szCs w:val="24"/>
                <w:rtl/>
                <w:lang w:eastAsia="ko-KR"/>
              </w:rPr>
              <w:t>على</w:t>
            </w:r>
            <w:r w:rsidRPr="00AC6321">
              <w:rPr>
                <w:rFonts w:ascii="Sakkal Majalla" w:eastAsia="Batang" w:hAnsi="Sakkal Majalla" w:cs="Sakkal Majalla"/>
                <w:sz w:val="24"/>
                <w:szCs w:val="24"/>
                <w:lang w:eastAsia="ko-KR"/>
              </w:rPr>
              <w:t xml:space="preserve"> </w:t>
            </w:r>
            <w:r w:rsidRPr="00AC6321">
              <w:rPr>
                <w:rFonts w:ascii="Sakkal Majalla" w:eastAsia="Batang" w:hAnsi="Sakkal Majalla" w:cs="Sakkal Majalla"/>
                <w:sz w:val="24"/>
                <w:szCs w:val="24"/>
                <w:rtl/>
                <w:lang w:eastAsia="ko-KR"/>
              </w:rPr>
              <w:t>العناصر</w:t>
            </w:r>
            <w:r w:rsidRPr="00AC6321">
              <w:rPr>
                <w:rFonts w:ascii="Sakkal Majalla" w:eastAsia="Batang" w:hAnsi="Sakkal Majalla" w:cs="Sakkal Majalla"/>
                <w:sz w:val="24"/>
                <w:szCs w:val="24"/>
                <w:lang w:eastAsia="ko-KR"/>
              </w:rPr>
              <w:t xml:space="preserve"> </w:t>
            </w:r>
            <w:r w:rsidRPr="00AC6321">
              <w:rPr>
                <w:rFonts w:ascii="Sakkal Majalla" w:eastAsia="Batang" w:hAnsi="Sakkal Majalla" w:cs="Sakkal Majalla"/>
                <w:sz w:val="24"/>
                <w:szCs w:val="24"/>
                <w:rtl/>
                <w:lang w:eastAsia="ko-KR"/>
              </w:rPr>
              <w:t>النموذجية</w:t>
            </w:r>
            <w:r w:rsidRPr="00AC6321">
              <w:rPr>
                <w:rFonts w:ascii="Sakkal Majalla" w:eastAsia="Batang" w:hAnsi="Sakkal Majalla" w:cs="Sakkal Majalla"/>
                <w:sz w:val="24"/>
                <w:szCs w:val="24"/>
                <w:lang w:eastAsia="ko-KR"/>
              </w:rPr>
              <w:t xml:space="preserve"> </w:t>
            </w:r>
            <w:r w:rsidRPr="00AC6321">
              <w:rPr>
                <w:rFonts w:ascii="Sakkal Majalla" w:eastAsia="Batang" w:hAnsi="Sakkal Majalla" w:cs="Sakkal Majalla"/>
                <w:sz w:val="24"/>
                <w:szCs w:val="24"/>
                <w:rtl/>
                <w:lang w:eastAsia="ko-KR"/>
              </w:rPr>
              <w:t>في</w:t>
            </w:r>
            <w:r w:rsidRPr="00AC6321">
              <w:rPr>
                <w:rFonts w:ascii="Sakkal Majalla" w:eastAsia="Batang" w:hAnsi="Sakkal Majalla" w:cs="Sakkal Majalla"/>
                <w:sz w:val="24"/>
                <w:szCs w:val="24"/>
                <w:lang w:eastAsia="ko-KR"/>
              </w:rPr>
              <w:t xml:space="preserve"> </w:t>
            </w:r>
            <w:r w:rsidRPr="00AC6321">
              <w:rPr>
                <w:rFonts w:ascii="Sakkal Majalla" w:eastAsia="Batang" w:hAnsi="Sakkal Majalla" w:cs="Sakkal Majalla"/>
                <w:sz w:val="24"/>
                <w:szCs w:val="24"/>
                <w:rtl/>
                <w:lang w:eastAsia="ko-KR"/>
              </w:rPr>
              <w:t>در</w:t>
            </w:r>
            <w:r w:rsidRPr="00AC6321">
              <w:rPr>
                <w:rFonts w:ascii="Sakkal Majalla" w:eastAsia="Batang" w:hAnsi="Sakkal Majalla" w:cs="Sakkal Majalla"/>
                <w:sz w:val="24"/>
                <w:szCs w:val="24"/>
                <w:rtl/>
                <w:lang w:eastAsia="ko-KR" w:bidi="ar-SY"/>
              </w:rPr>
              <w:t>ا</w:t>
            </w:r>
            <w:r w:rsidRPr="00AC6321">
              <w:rPr>
                <w:rFonts w:ascii="Sakkal Majalla" w:eastAsia="Batang" w:hAnsi="Sakkal Majalla" w:cs="Sakkal Majalla"/>
                <w:sz w:val="24"/>
                <w:szCs w:val="24"/>
                <w:rtl/>
                <w:lang w:eastAsia="ko-KR"/>
              </w:rPr>
              <w:t>سات</w:t>
            </w:r>
            <w:r w:rsidRPr="00AC6321">
              <w:rPr>
                <w:rFonts w:ascii="Sakkal Majalla" w:eastAsia="Batang" w:hAnsi="Sakkal Majalla" w:cs="Sakkal Majalla"/>
                <w:sz w:val="24"/>
                <w:szCs w:val="24"/>
                <w:lang w:eastAsia="ko-KR"/>
              </w:rPr>
              <w:t xml:space="preserve"> </w:t>
            </w:r>
            <w:r w:rsidRPr="00AC6321">
              <w:rPr>
                <w:rFonts w:ascii="Sakkal Majalla" w:eastAsia="Batang" w:hAnsi="Sakkal Majalla" w:cs="Sakkal Majalla"/>
                <w:sz w:val="24"/>
                <w:szCs w:val="24"/>
                <w:rtl/>
                <w:lang w:eastAsia="ko-KR"/>
              </w:rPr>
              <w:t>الجدوى</w:t>
            </w:r>
            <w:r w:rsidRPr="00AC6321">
              <w:rPr>
                <w:rFonts w:ascii="Sakkal Majalla" w:eastAsia="Batang" w:hAnsi="Sakkal Majalla" w:cs="Sakkal Majalla"/>
                <w:sz w:val="24"/>
                <w:szCs w:val="24"/>
                <w:lang w:eastAsia="ko-KR"/>
              </w:rPr>
              <w:t xml:space="preserve"> </w:t>
            </w:r>
            <w:r w:rsidRPr="00AC6321">
              <w:rPr>
                <w:rFonts w:ascii="Sakkal Majalla" w:eastAsia="Batang" w:hAnsi="Sakkal Majalla" w:cs="Sakkal Majalla"/>
                <w:sz w:val="24"/>
                <w:szCs w:val="24"/>
                <w:rtl/>
                <w:lang w:eastAsia="ko-KR"/>
              </w:rPr>
              <w:t>الخاصة</w:t>
            </w:r>
            <w:r w:rsidRPr="00AC6321">
              <w:rPr>
                <w:rFonts w:ascii="Sakkal Majalla" w:eastAsia="Batang" w:hAnsi="Sakkal Majalla" w:cs="Sakkal Majalla"/>
                <w:sz w:val="24"/>
                <w:szCs w:val="24"/>
                <w:lang w:eastAsia="ko-KR"/>
              </w:rPr>
              <w:t xml:space="preserve"> </w:t>
            </w:r>
            <w:r w:rsidRPr="00AC6321">
              <w:rPr>
                <w:rFonts w:ascii="Sakkal Majalla" w:eastAsia="Batang" w:hAnsi="Sakkal Majalla" w:cs="Sakkal Majalla"/>
                <w:sz w:val="24"/>
                <w:szCs w:val="24"/>
                <w:rtl/>
                <w:lang w:eastAsia="ko-KR"/>
              </w:rPr>
              <w:t>بإنشاء</w:t>
            </w:r>
            <w:r w:rsidRPr="00AC6321">
              <w:rPr>
                <w:rFonts w:ascii="Sakkal Majalla" w:eastAsia="Batang" w:hAnsi="Sakkal Majalla" w:cs="Sakkal Majalla"/>
                <w:sz w:val="24"/>
                <w:szCs w:val="24"/>
                <w:lang w:eastAsia="ko-KR"/>
              </w:rPr>
              <w:t xml:space="preserve"> </w:t>
            </w:r>
            <w:r w:rsidRPr="00AC6321">
              <w:rPr>
                <w:rFonts w:ascii="Sakkal Majalla" w:eastAsia="Batang" w:hAnsi="Sakkal Majalla" w:cs="Sakkal Majalla"/>
                <w:sz w:val="24"/>
                <w:szCs w:val="24"/>
                <w:rtl/>
                <w:lang w:eastAsia="ko-KR"/>
              </w:rPr>
              <w:t>الصيدلية</w:t>
            </w:r>
          </w:p>
          <w:p w14:paraId="68C7A6F7" w14:textId="77777777" w:rsidR="00AC6321" w:rsidRPr="00AC6321" w:rsidRDefault="00AC6321" w:rsidP="00AC6321">
            <w:pPr>
              <w:autoSpaceDE w:val="0"/>
              <w:autoSpaceDN w:val="0"/>
              <w:bidi/>
              <w:adjustRightInd w:val="0"/>
              <w:rPr>
                <w:rFonts w:ascii="Sakkal Majalla" w:eastAsia="Batang" w:hAnsi="Sakkal Majalla" w:cs="Sakkal Majalla"/>
                <w:sz w:val="24"/>
                <w:szCs w:val="24"/>
                <w:lang w:eastAsia="ko-KR"/>
              </w:rPr>
            </w:pPr>
            <w:r w:rsidRPr="00AC6321">
              <w:rPr>
                <w:rFonts w:ascii="Sakkal Majalla" w:eastAsia="Batang" w:hAnsi="Sakkal Majalla" w:cs="Sakkal Majalla"/>
                <w:sz w:val="24"/>
                <w:szCs w:val="24"/>
                <w:lang w:eastAsia="ko-KR"/>
              </w:rPr>
              <w:t xml:space="preserve">-2 </w:t>
            </w:r>
            <w:r w:rsidRPr="00AC6321">
              <w:rPr>
                <w:rFonts w:ascii="Sakkal Majalla" w:eastAsia="Batang" w:hAnsi="Sakkal Majalla" w:cs="Sakkal Majalla"/>
                <w:sz w:val="24"/>
                <w:szCs w:val="24"/>
                <w:rtl/>
                <w:lang w:eastAsia="ko-KR"/>
              </w:rPr>
              <w:t>التعرف</w:t>
            </w:r>
            <w:r w:rsidRPr="00AC6321">
              <w:rPr>
                <w:rFonts w:ascii="Sakkal Majalla" w:eastAsia="Batang" w:hAnsi="Sakkal Majalla" w:cs="Sakkal Majalla"/>
                <w:sz w:val="24"/>
                <w:szCs w:val="24"/>
                <w:lang w:eastAsia="ko-KR"/>
              </w:rPr>
              <w:t xml:space="preserve"> </w:t>
            </w:r>
            <w:r w:rsidRPr="00AC6321">
              <w:rPr>
                <w:rFonts w:ascii="Sakkal Majalla" w:eastAsia="Batang" w:hAnsi="Sakkal Majalla" w:cs="Sakkal Majalla"/>
                <w:sz w:val="24"/>
                <w:szCs w:val="24"/>
                <w:rtl/>
                <w:lang w:eastAsia="ko-KR"/>
              </w:rPr>
              <w:t>على</w:t>
            </w:r>
            <w:r w:rsidRPr="00AC6321">
              <w:rPr>
                <w:rFonts w:ascii="Sakkal Majalla" w:eastAsia="Batang" w:hAnsi="Sakkal Majalla" w:cs="Sakkal Majalla"/>
                <w:sz w:val="24"/>
                <w:szCs w:val="24"/>
                <w:lang w:eastAsia="ko-KR"/>
              </w:rPr>
              <w:t xml:space="preserve"> </w:t>
            </w:r>
            <w:r w:rsidRPr="00AC6321">
              <w:rPr>
                <w:rFonts w:ascii="Sakkal Majalla" w:eastAsia="Batang" w:hAnsi="Sakkal Majalla" w:cs="Sakkal Majalla"/>
                <w:sz w:val="24"/>
                <w:szCs w:val="24"/>
                <w:rtl/>
                <w:lang w:eastAsia="ko-KR"/>
              </w:rPr>
              <w:t>العملية</w:t>
            </w:r>
            <w:r w:rsidRPr="00AC6321">
              <w:rPr>
                <w:rFonts w:ascii="Sakkal Majalla" w:eastAsia="Batang" w:hAnsi="Sakkal Majalla" w:cs="Sakkal Majalla"/>
                <w:sz w:val="24"/>
                <w:szCs w:val="24"/>
                <w:lang w:eastAsia="ko-KR"/>
              </w:rPr>
              <w:t xml:space="preserve"> </w:t>
            </w:r>
            <w:r w:rsidRPr="00AC6321">
              <w:rPr>
                <w:rFonts w:ascii="Sakkal Majalla" w:eastAsia="Batang" w:hAnsi="Sakkal Majalla" w:cs="Sakkal Majalla"/>
                <w:sz w:val="24"/>
                <w:szCs w:val="24"/>
                <w:rtl/>
                <w:lang w:eastAsia="ko-KR"/>
              </w:rPr>
              <w:t>التنظيمية</w:t>
            </w:r>
            <w:r w:rsidRPr="00AC6321">
              <w:rPr>
                <w:rFonts w:ascii="Sakkal Majalla" w:eastAsia="Batang" w:hAnsi="Sakkal Majalla" w:cs="Sakkal Majalla"/>
                <w:sz w:val="24"/>
                <w:szCs w:val="24"/>
                <w:lang w:eastAsia="ko-KR"/>
              </w:rPr>
              <w:t xml:space="preserve"> </w:t>
            </w:r>
            <w:r w:rsidRPr="00AC6321">
              <w:rPr>
                <w:rFonts w:ascii="Sakkal Majalla" w:eastAsia="Batang" w:hAnsi="Sakkal Majalla" w:cs="Sakkal Majalla"/>
                <w:sz w:val="24"/>
                <w:szCs w:val="24"/>
                <w:rtl/>
                <w:lang w:eastAsia="ko-KR"/>
              </w:rPr>
              <w:t>لمهنة</w:t>
            </w:r>
            <w:r w:rsidRPr="00AC6321">
              <w:rPr>
                <w:rFonts w:ascii="Sakkal Majalla" w:eastAsia="Batang" w:hAnsi="Sakkal Majalla" w:cs="Sakkal Majalla"/>
                <w:sz w:val="24"/>
                <w:szCs w:val="24"/>
                <w:lang w:eastAsia="ko-KR"/>
              </w:rPr>
              <w:t xml:space="preserve"> </w:t>
            </w:r>
            <w:r w:rsidRPr="00AC6321">
              <w:rPr>
                <w:rFonts w:ascii="Sakkal Majalla" w:eastAsia="Batang" w:hAnsi="Sakkal Majalla" w:cs="Sakkal Majalla"/>
                <w:sz w:val="24"/>
                <w:szCs w:val="24"/>
                <w:rtl/>
                <w:lang w:eastAsia="ko-KR"/>
              </w:rPr>
              <w:t>الصيدلة</w:t>
            </w:r>
            <w:r w:rsidRPr="00AC6321">
              <w:rPr>
                <w:rFonts w:ascii="Sakkal Majalla" w:eastAsia="Batang" w:hAnsi="Sakkal Majalla" w:cs="Sakkal Majalla"/>
                <w:sz w:val="24"/>
                <w:szCs w:val="24"/>
                <w:lang w:eastAsia="ko-KR"/>
              </w:rPr>
              <w:t xml:space="preserve"> </w:t>
            </w:r>
            <w:r w:rsidRPr="00AC6321">
              <w:rPr>
                <w:rFonts w:ascii="Sakkal Majalla" w:eastAsia="Batang" w:hAnsi="Sakkal Majalla" w:cs="Sakkal Majalla"/>
                <w:sz w:val="24"/>
                <w:szCs w:val="24"/>
                <w:rtl/>
                <w:lang w:eastAsia="ko-KR"/>
              </w:rPr>
              <w:t>في</w:t>
            </w:r>
            <w:r w:rsidRPr="00AC6321">
              <w:rPr>
                <w:rFonts w:ascii="Sakkal Majalla" w:eastAsia="Batang" w:hAnsi="Sakkal Majalla" w:cs="Sakkal Majalla"/>
                <w:sz w:val="24"/>
                <w:szCs w:val="24"/>
                <w:lang w:eastAsia="ko-KR"/>
              </w:rPr>
              <w:t xml:space="preserve"> </w:t>
            </w:r>
            <w:r w:rsidRPr="00AC6321">
              <w:rPr>
                <w:rFonts w:ascii="Sakkal Majalla" w:eastAsia="Batang" w:hAnsi="Sakkal Majalla" w:cs="Sakkal Majalla"/>
                <w:sz w:val="24"/>
                <w:szCs w:val="24"/>
                <w:rtl/>
                <w:lang w:eastAsia="ko-KR"/>
              </w:rPr>
              <w:t>سورية</w:t>
            </w:r>
          </w:p>
          <w:p w14:paraId="4E5D5395" w14:textId="77777777" w:rsidR="00AC6321" w:rsidRPr="00AC6321" w:rsidRDefault="00AC6321" w:rsidP="00AC6321">
            <w:pPr>
              <w:autoSpaceDE w:val="0"/>
              <w:autoSpaceDN w:val="0"/>
              <w:bidi/>
              <w:adjustRightInd w:val="0"/>
              <w:rPr>
                <w:rFonts w:ascii="Sakkal Majalla" w:eastAsia="Batang" w:hAnsi="Sakkal Majalla" w:cs="Sakkal Majalla"/>
                <w:sz w:val="24"/>
                <w:szCs w:val="24"/>
                <w:lang w:eastAsia="ko-KR"/>
              </w:rPr>
            </w:pPr>
            <w:r w:rsidRPr="00AC6321">
              <w:rPr>
                <w:rFonts w:ascii="Sakkal Majalla" w:eastAsia="Batang" w:hAnsi="Sakkal Majalla" w:cs="Sakkal Majalla"/>
                <w:sz w:val="24"/>
                <w:szCs w:val="24"/>
                <w:lang w:eastAsia="ko-KR"/>
              </w:rPr>
              <w:t xml:space="preserve">-3 </w:t>
            </w:r>
            <w:r w:rsidRPr="00AC6321">
              <w:rPr>
                <w:rFonts w:ascii="Sakkal Majalla" w:eastAsia="Batang" w:hAnsi="Sakkal Majalla" w:cs="Sakkal Majalla"/>
                <w:sz w:val="24"/>
                <w:szCs w:val="24"/>
                <w:rtl/>
                <w:lang w:eastAsia="ko-KR"/>
              </w:rPr>
              <w:t>فهم</w:t>
            </w:r>
            <w:r w:rsidRPr="00AC6321">
              <w:rPr>
                <w:rFonts w:ascii="Sakkal Majalla" w:eastAsia="Batang" w:hAnsi="Sakkal Majalla" w:cs="Sakkal Majalla"/>
                <w:sz w:val="24"/>
                <w:szCs w:val="24"/>
                <w:lang w:eastAsia="ko-KR"/>
              </w:rPr>
              <w:t xml:space="preserve"> </w:t>
            </w:r>
            <w:r w:rsidRPr="00AC6321">
              <w:rPr>
                <w:rFonts w:ascii="Sakkal Majalla" w:eastAsia="Batang" w:hAnsi="Sakkal Majalla" w:cs="Sakkal Majalla"/>
                <w:sz w:val="24"/>
                <w:szCs w:val="24"/>
                <w:rtl/>
                <w:lang w:eastAsia="ko-KR"/>
              </w:rPr>
              <w:t>عملية</w:t>
            </w:r>
            <w:r w:rsidRPr="00AC6321">
              <w:rPr>
                <w:rFonts w:ascii="Sakkal Majalla" w:eastAsia="Batang" w:hAnsi="Sakkal Majalla" w:cs="Sakkal Majalla"/>
                <w:sz w:val="24"/>
                <w:szCs w:val="24"/>
                <w:lang w:eastAsia="ko-KR"/>
              </w:rPr>
              <w:t xml:space="preserve"> </w:t>
            </w:r>
            <w:r w:rsidRPr="00AC6321">
              <w:rPr>
                <w:rFonts w:ascii="Sakkal Majalla" w:eastAsia="Batang" w:hAnsi="Sakkal Majalla" w:cs="Sakkal Majalla"/>
                <w:sz w:val="24"/>
                <w:szCs w:val="24"/>
                <w:rtl/>
                <w:lang w:eastAsia="ko-KR"/>
              </w:rPr>
              <w:t>الإدارة</w:t>
            </w:r>
            <w:r w:rsidRPr="00AC6321">
              <w:rPr>
                <w:rFonts w:ascii="Sakkal Majalla" w:eastAsia="Batang" w:hAnsi="Sakkal Majalla" w:cs="Sakkal Majalla"/>
                <w:sz w:val="24"/>
                <w:szCs w:val="24"/>
                <w:lang w:eastAsia="ko-KR"/>
              </w:rPr>
              <w:t xml:space="preserve"> </w:t>
            </w:r>
            <w:r w:rsidRPr="00AC6321">
              <w:rPr>
                <w:rFonts w:ascii="Sakkal Majalla" w:eastAsia="Batang" w:hAnsi="Sakkal Majalla" w:cs="Sakkal Majalla"/>
                <w:sz w:val="24"/>
                <w:szCs w:val="24"/>
                <w:rtl/>
                <w:lang w:eastAsia="ko-KR"/>
              </w:rPr>
              <w:t>المالية</w:t>
            </w:r>
            <w:r w:rsidRPr="00AC6321">
              <w:rPr>
                <w:rFonts w:ascii="Sakkal Majalla" w:eastAsia="Batang" w:hAnsi="Sakkal Majalla" w:cs="Sakkal Majalla"/>
                <w:sz w:val="24"/>
                <w:szCs w:val="24"/>
                <w:lang w:eastAsia="ko-KR"/>
              </w:rPr>
              <w:t xml:space="preserve"> </w:t>
            </w:r>
            <w:r w:rsidRPr="00AC6321">
              <w:rPr>
                <w:rFonts w:ascii="Sakkal Majalla" w:eastAsia="Batang" w:hAnsi="Sakkal Majalla" w:cs="Sakkal Majalla"/>
                <w:sz w:val="24"/>
                <w:szCs w:val="24"/>
                <w:rtl/>
                <w:lang w:eastAsia="ko-KR"/>
              </w:rPr>
              <w:t>للصيدلية</w:t>
            </w:r>
          </w:p>
          <w:p w14:paraId="6D5C4CA6" w14:textId="77777777" w:rsidR="00AC6321" w:rsidRPr="00AC6321" w:rsidRDefault="00AC6321" w:rsidP="00AC6321">
            <w:pPr>
              <w:bidi/>
              <w:jc w:val="both"/>
              <w:rPr>
                <w:rFonts w:ascii="Sakkal Majalla" w:eastAsia="Batang" w:hAnsi="Sakkal Majalla" w:cs="Sakkal Majalla"/>
                <w:sz w:val="24"/>
                <w:szCs w:val="24"/>
                <w:rtl/>
                <w:lang w:eastAsia="ko-KR"/>
              </w:rPr>
            </w:pPr>
            <w:r w:rsidRPr="00AC6321">
              <w:rPr>
                <w:rFonts w:ascii="Sakkal Majalla" w:eastAsia="Batang" w:hAnsi="Sakkal Majalla" w:cs="Sakkal Majalla"/>
                <w:sz w:val="24"/>
                <w:szCs w:val="24"/>
                <w:rtl/>
                <w:lang w:eastAsia="ko-KR"/>
              </w:rPr>
              <w:t>4-التعرف</w:t>
            </w:r>
            <w:r w:rsidRPr="00AC6321">
              <w:rPr>
                <w:rFonts w:ascii="Sakkal Majalla" w:eastAsia="Batang" w:hAnsi="Sakkal Majalla" w:cs="Sakkal Majalla"/>
                <w:sz w:val="24"/>
                <w:szCs w:val="24"/>
                <w:lang w:eastAsia="ko-KR"/>
              </w:rPr>
              <w:t xml:space="preserve"> </w:t>
            </w:r>
            <w:r w:rsidRPr="00AC6321">
              <w:rPr>
                <w:rFonts w:ascii="Sakkal Majalla" w:eastAsia="Batang" w:hAnsi="Sakkal Majalla" w:cs="Sakkal Majalla"/>
                <w:sz w:val="24"/>
                <w:szCs w:val="24"/>
                <w:rtl/>
                <w:lang w:eastAsia="ko-KR"/>
              </w:rPr>
              <w:t>على</w:t>
            </w:r>
            <w:r w:rsidRPr="00AC6321">
              <w:rPr>
                <w:rFonts w:ascii="Sakkal Majalla" w:eastAsia="Batang" w:hAnsi="Sakkal Majalla" w:cs="Sakkal Majalla"/>
                <w:sz w:val="24"/>
                <w:szCs w:val="24"/>
                <w:lang w:eastAsia="ko-KR"/>
              </w:rPr>
              <w:t xml:space="preserve"> </w:t>
            </w:r>
            <w:r w:rsidRPr="00AC6321">
              <w:rPr>
                <w:rFonts w:ascii="Sakkal Majalla" w:eastAsia="Batang" w:hAnsi="Sakkal Majalla" w:cs="Sakkal Majalla"/>
                <w:sz w:val="24"/>
                <w:szCs w:val="24"/>
                <w:rtl/>
                <w:lang w:eastAsia="ko-KR"/>
              </w:rPr>
              <w:t>أساسيات</w:t>
            </w:r>
            <w:r w:rsidRPr="00AC6321">
              <w:rPr>
                <w:rFonts w:ascii="Sakkal Majalla" w:eastAsia="Batang" w:hAnsi="Sakkal Majalla" w:cs="Sakkal Majalla"/>
                <w:sz w:val="24"/>
                <w:szCs w:val="24"/>
                <w:lang w:eastAsia="ko-KR"/>
              </w:rPr>
              <w:t xml:space="preserve"> </w:t>
            </w:r>
            <w:r w:rsidRPr="00AC6321">
              <w:rPr>
                <w:rFonts w:ascii="Sakkal Majalla" w:eastAsia="Batang" w:hAnsi="Sakkal Majalla" w:cs="Sakkal Majalla"/>
                <w:sz w:val="24"/>
                <w:szCs w:val="24"/>
                <w:rtl/>
                <w:lang w:eastAsia="ko-KR"/>
              </w:rPr>
              <w:t>الإعلام</w:t>
            </w:r>
            <w:r w:rsidRPr="00AC6321">
              <w:rPr>
                <w:rFonts w:ascii="Sakkal Majalla" w:eastAsia="Batang" w:hAnsi="Sakkal Majalla" w:cs="Sakkal Majalla"/>
                <w:sz w:val="24"/>
                <w:szCs w:val="24"/>
                <w:lang w:eastAsia="ko-KR"/>
              </w:rPr>
              <w:t xml:space="preserve"> </w:t>
            </w:r>
            <w:r w:rsidRPr="00AC6321">
              <w:rPr>
                <w:rFonts w:ascii="Sakkal Majalla" w:eastAsia="Batang" w:hAnsi="Sakkal Majalla" w:cs="Sakkal Majalla"/>
                <w:sz w:val="24"/>
                <w:szCs w:val="24"/>
                <w:rtl/>
                <w:lang w:eastAsia="ko-KR"/>
              </w:rPr>
              <w:t>والتسويق</w:t>
            </w:r>
            <w:r w:rsidRPr="00AC6321">
              <w:rPr>
                <w:rFonts w:ascii="Sakkal Majalla" w:eastAsia="Batang" w:hAnsi="Sakkal Majalla" w:cs="Sakkal Majalla"/>
                <w:sz w:val="24"/>
                <w:szCs w:val="24"/>
                <w:lang w:eastAsia="ko-KR"/>
              </w:rPr>
              <w:t xml:space="preserve"> </w:t>
            </w:r>
            <w:r w:rsidRPr="00AC6321">
              <w:rPr>
                <w:rFonts w:ascii="Sakkal Majalla" w:eastAsia="Batang" w:hAnsi="Sakkal Majalla" w:cs="Sakkal Majalla"/>
                <w:sz w:val="24"/>
                <w:szCs w:val="24"/>
                <w:rtl/>
                <w:lang w:eastAsia="ko-KR"/>
              </w:rPr>
              <w:t>الصيدلاني</w:t>
            </w:r>
          </w:p>
          <w:p w14:paraId="70BF4E10" w14:textId="7622A1A3" w:rsidR="00F26977" w:rsidRDefault="00F26977" w:rsidP="00A36C10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29D7D1A9" w14:textId="26499AAB" w:rsidR="00E0024C" w:rsidRPr="00597755" w:rsidRDefault="00E0024C" w:rsidP="00F2697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E0024C" w:rsidRPr="00597755" w14:paraId="45D78201" w14:textId="77777777" w:rsidTr="00464BE4">
        <w:trPr>
          <w:jc w:val="center"/>
        </w:trPr>
        <w:tc>
          <w:tcPr>
            <w:tcW w:w="10661" w:type="dxa"/>
            <w:gridSpan w:val="2"/>
            <w:shd w:val="clear" w:color="auto" w:fill="DEEAF6" w:themeFill="accent1" w:themeFillTint="33"/>
          </w:tcPr>
          <w:p w14:paraId="38D105C7" w14:textId="3CA5A49E" w:rsidR="00E0024C" w:rsidRPr="00E0024C" w:rsidRDefault="00E0024C" w:rsidP="00E0024C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المحتوى</w:t>
            </w:r>
          </w:p>
        </w:tc>
      </w:tr>
      <w:tr w:rsidR="00E0024C" w:rsidRPr="00597755" w14:paraId="000718BD" w14:textId="77777777" w:rsidTr="00464BE4">
        <w:trPr>
          <w:jc w:val="center"/>
        </w:trPr>
        <w:tc>
          <w:tcPr>
            <w:tcW w:w="10661" w:type="dxa"/>
            <w:gridSpan w:val="2"/>
          </w:tcPr>
          <w:p w14:paraId="56C17E6F" w14:textId="77777777" w:rsidR="009471CD" w:rsidRDefault="009471CD" w:rsidP="009471CD">
            <w:pPr>
              <w:rPr>
                <w:b/>
                <w:bCs/>
                <w:sz w:val="32"/>
                <w:szCs w:val="32"/>
                <w:rtl/>
              </w:rPr>
            </w:pPr>
          </w:p>
          <w:p w14:paraId="236A3A54" w14:textId="77777777" w:rsidR="00B33508" w:rsidRDefault="00B33508" w:rsidP="00EF1C07">
            <w:pPr>
              <w:jc w:val="center"/>
              <w:rPr>
                <w:b/>
                <w:bCs/>
                <w:rtl/>
              </w:rPr>
            </w:pPr>
          </w:p>
          <w:tbl>
            <w:tblPr>
              <w:tblStyle w:val="TableGrid"/>
              <w:tblW w:w="10435" w:type="dxa"/>
              <w:tblLook w:val="04A0" w:firstRow="1" w:lastRow="0" w:firstColumn="1" w:lastColumn="0" w:noHBand="0" w:noVBand="1"/>
            </w:tblPr>
            <w:tblGrid>
              <w:gridCol w:w="10435"/>
            </w:tblGrid>
            <w:tr w:rsidR="00DA05EA" w:rsidRPr="003F2A03" w14:paraId="220CE45A" w14:textId="77777777" w:rsidTr="007972BF">
              <w:tc>
                <w:tcPr>
                  <w:tcW w:w="10435" w:type="dxa"/>
                </w:tcPr>
                <w:p w14:paraId="619EBEDC" w14:textId="6EC99AAA" w:rsidR="00DA05EA" w:rsidRPr="00DA05EA" w:rsidRDefault="00DA05EA" w:rsidP="00B33508">
                  <w:pPr>
                    <w:jc w:val="right"/>
                    <w:rPr>
                      <w:b/>
                      <w:bCs/>
                      <w:rtl/>
                    </w:rPr>
                  </w:pPr>
                  <w:r w:rsidRPr="00DA05EA">
                    <w:rPr>
                      <w:rFonts w:hint="cs"/>
                      <w:b/>
                      <w:bCs/>
                      <w:rtl/>
                    </w:rPr>
                    <w:t>1- مفهوم التسويق الدوائي</w:t>
                  </w:r>
                </w:p>
              </w:tc>
            </w:tr>
            <w:tr w:rsidR="00DA05EA" w:rsidRPr="003F2A03" w14:paraId="2CCB6C7A" w14:textId="77777777" w:rsidTr="000609F0">
              <w:tc>
                <w:tcPr>
                  <w:tcW w:w="10435" w:type="dxa"/>
                </w:tcPr>
                <w:p w14:paraId="34E7699D" w14:textId="70F9B137" w:rsidR="00DA05EA" w:rsidRPr="00DA05EA" w:rsidRDefault="00DA05EA" w:rsidP="00B33508">
                  <w:pPr>
                    <w:jc w:val="right"/>
                    <w:rPr>
                      <w:b/>
                      <w:bCs/>
                    </w:rPr>
                  </w:pPr>
                  <w:r w:rsidRPr="00DA05EA">
                    <w:rPr>
                      <w:rFonts w:hint="cs"/>
                      <w:b/>
                      <w:bCs/>
                      <w:rtl/>
                    </w:rPr>
                    <w:t xml:space="preserve">2- البيئة التسويقية الدوائية </w:t>
                  </w:r>
                </w:p>
              </w:tc>
            </w:tr>
            <w:tr w:rsidR="00DA05EA" w:rsidRPr="003F2A03" w14:paraId="304FA43D" w14:textId="77777777" w:rsidTr="004441E9">
              <w:tc>
                <w:tcPr>
                  <w:tcW w:w="10435" w:type="dxa"/>
                </w:tcPr>
                <w:p w14:paraId="7E58D0CF" w14:textId="60BCE555" w:rsidR="00DA05EA" w:rsidRPr="00DA05EA" w:rsidRDefault="00DA05EA" w:rsidP="00B33508">
                  <w:pPr>
                    <w:jc w:val="right"/>
                    <w:rPr>
                      <w:b/>
                      <w:bCs/>
                    </w:rPr>
                  </w:pPr>
                  <w:r w:rsidRPr="00DA05EA">
                    <w:rPr>
                      <w:rFonts w:hint="cs"/>
                      <w:b/>
                      <w:bCs/>
                      <w:rtl/>
                    </w:rPr>
                    <w:t>3- نظام المعلومات التسويقية</w:t>
                  </w:r>
                </w:p>
              </w:tc>
            </w:tr>
            <w:tr w:rsidR="00DA05EA" w:rsidRPr="003F2A03" w14:paraId="67A510A6" w14:textId="77777777" w:rsidTr="00B60BE0">
              <w:tc>
                <w:tcPr>
                  <w:tcW w:w="10435" w:type="dxa"/>
                </w:tcPr>
                <w:p w14:paraId="4AEFABF7" w14:textId="5C5497E4" w:rsidR="00DA05EA" w:rsidRPr="00DA05EA" w:rsidRDefault="00DA05EA" w:rsidP="00B33508">
                  <w:pPr>
                    <w:jc w:val="right"/>
                    <w:rPr>
                      <w:b/>
                      <w:bCs/>
                    </w:rPr>
                  </w:pPr>
                  <w:r w:rsidRPr="00DA05EA">
                    <w:rPr>
                      <w:rFonts w:hint="cs"/>
                      <w:b/>
                      <w:bCs/>
                      <w:rtl/>
                    </w:rPr>
                    <w:t xml:space="preserve">4- دراسة السوق الفرص والتهديدات </w:t>
                  </w:r>
                </w:p>
              </w:tc>
            </w:tr>
            <w:tr w:rsidR="00DA05EA" w:rsidRPr="003F2A03" w14:paraId="39F230CB" w14:textId="77777777" w:rsidTr="006431E1">
              <w:tc>
                <w:tcPr>
                  <w:tcW w:w="10435" w:type="dxa"/>
                </w:tcPr>
                <w:p w14:paraId="417B8034" w14:textId="5598DE2F" w:rsidR="00DA05EA" w:rsidRPr="00DA05EA" w:rsidRDefault="00DA05EA" w:rsidP="00B33508">
                  <w:pPr>
                    <w:jc w:val="right"/>
                    <w:rPr>
                      <w:b/>
                      <w:bCs/>
                    </w:rPr>
                  </w:pPr>
                  <w:r w:rsidRPr="00DA05EA">
                    <w:rPr>
                      <w:rFonts w:hint="cs"/>
                      <w:b/>
                      <w:bCs/>
                      <w:rtl/>
                    </w:rPr>
                    <w:t>5- المنتجات الدوائية</w:t>
                  </w:r>
                </w:p>
              </w:tc>
            </w:tr>
            <w:tr w:rsidR="00DA05EA" w:rsidRPr="003F2A03" w14:paraId="41B97BE6" w14:textId="77777777" w:rsidTr="005E2B28">
              <w:tc>
                <w:tcPr>
                  <w:tcW w:w="10435" w:type="dxa"/>
                </w:tcPr>
                <w:p w14:paraId="02DF0B19" w14:textId="49B38248" w:rsidR="00DA05EA" w:rsidRPr="00DA05EA" w:rsidRDefault="00DA05EA" w:rsidP="00B33508">
                  <w:pPr>
                    <w:jc w:val="right"/>
                    <w:rPr>
                      <w:b/>
                      <w:bCs/>
                    </w:rPr>
                  </w:pPr>
                  <w:r w:rsidRPr="00DA05EA">
                    <w:rPr>
                      <w:b/>
                      <w:bCs/>
                    </w:rPr>
                    <w:t xml:space="preserve">  </w:t>
                  </w:r>
                  <w:r w:rsidRPr="00DA05EA">
                    <w:rPr>
                      <w:rFonts w:hint="cs"/>
                      <w:b/>
                      <w:bCs/>
                      <w:rtl/>
                    </w:rPr>
                    <w:t xml:space="preserve">6- الاختبار الأول </w:t>
                  </w:r>
                </w:p>
              </w:tc>
            </w:tr>
            <w:tr w:rsidR="00DA05EA" w:rsidRPr="003F2A03" w14:paraId="16F6DFAD" w14:textId="77777777" w:rsidTr="009F3A20">
              <w:tc>
                <w:tcPr>
                  <w:tcW w:w="10435" w:type="dxa"/>
                </w:tcPr>
                <w:p w14:paraId="4FEB7511" w14:textId="31B21868" w:rsidR="00DA05EA" w:rsidRPr="00DA05EA" w:rsidRDefault="00DA05EA" w:rsidP="00B33508">
                  <w:pPr>
                    <w:jc w:val="right"/>
                    <w:rPr>
                      <w:b/>
                      <w:bCs/>
                    </w:rPr>
                  </w:pPr>
                  <w:r w:rsidRPr="00DA05EA">
                    <w:rPr>
                      <w:rFonts w:hint="cs"/>
                      <w:b/>
                      <w:bCs/>
                      <w:rtl/>
                    </w:rPr>
                    <w:t>7- تخطيط المنتجات</w:t>
                  </w:r>
                </w:p>
              </w:tc>
            </w:tr>
            <w:tr w:rsidR="00DA05EA" w:rsidRPr="003F2A03" w14:paraId="02902AD0" w14:textId="77777777" w:rsidTr="00BC7E2F">
              <w:tc>
                <w:tcPr>
                  <w:tcW w:w="10435" w:type="dxa"/>
                </w:tcPr>
                <w:p w14:paraId="5F4559BA" w14:textId="4B05CA79" w:rsidR="00DA05EA" w:rsidRPr="00DA05EA" w:rsidRDefault="00DA05EA" w:rsidP="00B33508">
                  <w:pPr>
                    <w:jc w:val="right"/>
                    <w:rPr>
                      <w:b/>
                      <w:bCs/>
                    </w:rPr>
                  </w:pPr>
                  <w:r w:rsidRPr="00DA05EA">
                    <w:rPr>
                      <w:rFonts w:hint="cs"/>
                      <w:b/>
                      <w:bCs/>
                      <w:rtl/>
                    </w:rPr>
                    <w:t>8- التسعير الدوائي</w:t>
                  </w:r>
                </w:p>
              </w:tc>
            </w:tr>
            <w:tr w:rsidR="00DA05EA" w:rsidRPr="003F2A03" w14:paraId="1CC55F94" w14:textId="77777777" w:rsidTr="002F5F55">
              <w:tc>
                <w:tcPr>
                  <w:tcW w:w="10435" w:type="dxa"/>
                </w:tcPr>
                <w:p w14:paraId="432926E1" w14:textId="60D660A4" w:rsidR="00DA05EA" w:rsidRPr="00DA05EA" w:rsidRDefault="00DA05EA" w:rsidP="00B33508">
                  <w:pPr>
                    <w:jc w:val="right"/>
                    <w:rPr>
                      <w:b/>
                      <w:bCs/>
                    </w:rPr>
                  </w:pPr>
                  <w:r w:rsidRPr="00DA05EA">
                    <w:rPr>
                      <w:rFonts w:hint="cs"/>
                      <w:b/>
                      <w:bCs/>
                      <w:rtl/>
                    </w:rPr>
                    <w:t>9- التوزيع الدوائي</w:t>
                  </w:r>
                </w:p>
              </w:tc>
            </w:tr>
            <w:tr w:rsidR="00DA05EA" w:rsidRPr="003F2A03" w14:paraId="4FAFB97D" w14:textId="77777777" w:rsidTr="00615A5D">
              <w:tc>
                <w:tcPr>
                  <w:tcW w:w="10435" w:type="dxa"/>
                </w:tcPr>
                <w:p w14:paraId="57C8DC13" w14:textId="2C7FCEBB" w:rsidR="00DA05EA" w:rsidRPr="00DA05EA" w:rsidRDefault="00DA05EA" w:rsidP="00B33508">
                  <w:pPr>
                    <w:jc w:val="right"/>
                    <w:rPr>
                      <w:b/>
                      <w:bCs/>
                    </w:rPr>
                  </w:pPr>
                  <w:r w:rsidRPr="00DA05EA">
                    <w:rPr>
                      <w:rFonts w:hint="cs"/>
                      <w:b/>
                      <w:bCs/>
                      <w:rtl/>
                    </w:rPr>
                    <w:t xml:space="preserve">10- الاتصالات التسويقية والمزيج الترويجي الدوائي </w:t>
                  </w:r>
                </w:p>
              </w:tc>
            </w:tr>
            <w:tr w:rsidR="00DA05EA" w:rsidRPr="003F2A03" w14:paraId="70A59DB2" w14:textId="77777777" w:rsidTr="003A0A86">
              <w:tc>
                <w:tcPr>
                  <w:tcW w:w="10435" w:type="dxa"/>
                </w:tcPr>
                <w:p w14:paraId="7CDE2104" w14:textId="149FD255" w:rsidR="00DA05EA" w:rsidRPr="00DA05EA" w:rsidRDefault="00DA05EA" w:rsidP="00B33508">
                  <w:pPr>
                    <w:jc w:val="right"/>
                    <w:rPr>
                      <w:b/>
                      <w:bCs/>
                    </w:rPr>
                  </w:pPr>
                  <w:r w:rsidRPr="00DA05EA">
                    <w:rPr>
                      <w:rFonts w:hint="cs"/>
                      <w:b/>
                      <w:bCs/>
                      <w:rtl/>
                    </w:rPr>
                    <w:t>11- البيع الشخصي</w:t>
                  </w:r>
                </w:p>
              </w:tc>
            </w:tr>
            <w:tr w:rsidR="00DA05EA" w:rsidRPr="003F2A03" w14:paraId="17E329B5" w14:textId="77777777" w:rsidTr="00764206">
              <w:tc>
                <w:tcPr>
                  <w:tcW w:w="10435" w:type="dxa"/>
                </w:tcPr>
                <w:p w14:paraId="3547A073" w14:textId="72FC89AF" w:rsidR="00DA05EA" w:rsidRPr="00DA05EA" w:rsidRDefault="00DA05EA" w:rsidP="00B33508">
                  <w:pPr>
                    <w:jc w:val="right"/>
                    <w:rPr>
                      <w:b/>
                      <w:bCs/>
                    </w:rPr>
                  </w:pPr>
                  <w:r w:rsidRPr="00DA05EA">
                    <w:rPr>
                      <w:rFonts w:hint="cs"/>
                      <w:b/>
                      <w:bCs/>
                      <w:rtl/>
                    </w:rPr>
                    <w:t>12- الاختبار الثاني</w:t>
                  </w:r>
                </w:p>
              </w:tc>
            </w:tr>
            <w:tr w:rsidR="00DA05EA" w:rsidRPr="003F2A03" w14:paraId="5C54E772" w14:textId="77777777" w:rsidTr="00DB4905">
              <w:tc>
                <w:tcPr>
                  <w:tcW w:w="10435" w:type="dxa"/>
                </w:tcPr>
                <w:p w14:paraId="6EF5874F" w14:textId="531595AE" w:rsidR="00DA05EA" w:rsidRPr="00DA05EA" w:rsidRDefault="00DA05EA" w:rsidP="00B33508">
                  <w:pPr>
                    <w:jc w:val="right"/>
                    <w:rPr>
                      <w:b/>
                      <w:bCs/>
                    </w:rPr>
                  </w:pPr>
                  <w:r w:rsidRPr="00DA05EA">
                    <w:rPr>
                      <w:rFonts w:cs="Arial" w:hint="cs"/>
                      <w:b/>
                      <w:bCs/>
                      <w:rtl/>
                    </w:rPr>
                    <w:t>13- استراتيجيات المنافسة الدوائية</w:t>
                  </w:r>
                </w:p>
              </w:tc>
            </w:tr>
            <w:tr w:rsidR="00DA05EA" w:rsidRPr="003F2A03" w14:paraId="3268692C" w14:textId="77777777" w:rsidTr="00180521">
              <w:tc>
                <w:tcPr>
                  <w:tcW w:w="10435" w:type="dxa"/>
                </w:tcPr>
                <w:p w14:paraId="6FB29E1B" w14:textId="05DCD401" w:rsidR="00DA05EA" w:rsidRPr="00DA05EA" w:rsidRDefault="00DA05EA" w:rsidP="00B33508">
                  <w:pPr>
                    <w:jc w:val="right"/>
                    <w:rPr>
                      <w:b/>
                      <w:bCs/>
                    </w:rPr>
                  </w:pPr>
                  <w:r w:rsidRPr="00DA05EA">
                    <w:rPr>
                      <w:rFonts w:hint="cs"/>
                      <w:b/>
                      <w:bCs/>
                      <w:rtl/>
                    </w:rPr>
                    <w:t>14- تسويق الخدمات الطبية</w:t>
                  </w:r>
                </w:p>
              </w:tc>
            </w:tr>
            <w:tr w:rsidR="00DA05EA" w:rsidRPr="003F2A03" w14:paraId="70DC3F9F" w14:textId="77777777" w:rsidTr="000830D7">
              <w:tc>
                <w:tcPr>
                  <w:tcW w:w="10435" w:type="dxa"/>
                </w:tcPr>
                <w:p w14:paraId="50CD5900" w14:textId="2763E81D" w:rsidR="00DA05EA" w:rsidRPr="00DA05EA" w:rsidRDefault="00DA05EA" w:rsidP="00B33508">
                  <w:pPr>
                    <w:jc w:val="right"/>
                    <w:rPr>
                      <w:b/>
                      <w:bCs/>
                    </w:rPr>
                  </w:pPr>
                  <w:r w:rsidRPr="00DA05EA">
                    <w:rPr>
                      <w:rFonts w:cs="Arial" w:hint="cs"/>
                      <w:b/>
                      <w:bCs/>
                      <w:rtl/>
                    </w:rPr>
                    <w:t>15-</w:t>
                  </w:r>
                  <w:r w:rsidRPr="00DA05EA">
                    <w:rPr>
                      <w:rFonts w:cs="Arial"/>
                      <w:b/>
                      <w:bCs/>
                      <w:rtl/>
                    </w:rPr>
                    <w:t>العلامة التجارية</w:t>
                  </w:r>
                </w:p>
              </w:tc>
            </w:tr>
            <w:tr w:rsidR="00DA05EA" w:rsidRPr="003F2A03" w14:paraId="21130AF6" w14:textId="77777777" w:rsidTr="00036642">
              <w:tc>
                <w:tcPr>
                  <w:tcW w:w="10435" w:type="dxa"/>
                </w:tcPr>
                <w:p w14:paraId="244FB658" w14:textId="595D9341" w:rsidR="00DA05EA" w:rsidRPr="00DA05EA" w:rsidRDefault="00DA05EA" w:rsidP="00B33508">
                  <w:pPr>
                    <w:jc w:val="right"/>
                    <w:rPr>
                      <w:b/>
                      <w:bCs/>
                    </w:rPr>
                  </w:pPr>
                  <w:r w:rsidRPr="00DA05EA">
                    <w:rPr>
                      <w:rFonts w:hint="cs"/>
                      <w:b/>
                      <w:bCs/>
                      <w:rtl/>
                    </w:rPr>
                    <w:t>16- الامتحان النهائي</w:t>
                  </w:r>
                </w:p>
              </w:tc>
            </w:tr>
          </w:tbl>
          <w:p w14:paraId="64B22CD3" w14:textId="77777777" w:rsidR="00E0024C" w:rsidRDefault="00E0024C" w:rsidP="00476339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526B78D3" w14:textId="44A0B7A6" w:rsidR="00E0024C" w:rsidRPr="00597755" w:rsidRDefault="00E0024C" w:rsidP="00476339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FC787A" w:rsidRPr="00597755" w14:paraId="522E6536" w14:textId="77777777" w:rsidTr="00464BE4">
        <w:tblPrEx>
          <w:jc w:val="left"/>
        </w:tblPrEx>
        <w:trPr>
          <w:gridAfter w:val="1"/>
          <w:wAfter w:w="34" w:type="dxa"/>
        </w:trPr>
        <w:tc>
          <w:tcPr>
            <w:tcW w:w="10627" w:type="dxa"/>
            <w:shd w:val="clear" w:color="auto" w:fill="DEEAF6" w:themeFill="accent1" w:themeFillTint="33"/>
          </w:tcPr>
          <w:p w14:paraId="4006711E" w14:textId="6C9F8F3B" w:rsidR="00FC787A" w:rsidRPr="00FC787A" w:rsidRDefault="00FC787A" w:rsidP="00FC787A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المراجع</w:t>
            </w:r>
          </w:p>
        </w:tc>
      </w:tr>
      <w:tr w:rsidR="00FC787A" w:rsidRPr="00597755" w14:paraId="32751209" w14:textId="77777777" w:rsidTr="00464BE4">
        <w:tblPrEx>
          <w:jc w:val="left"/>
        </w:tblPrEx>
        <w:trPr>
          <w:gridAfter w:val="1"/>
          <w:wAfter w:w="34" w:type="dxa"/>
        </w:trPr>
        <w:tc>
          <w:tcPr>
            <w:tcW w:w="10627" w:type="dxa"/>
          </w:tcPr>
          <w:p w14:paraId="6C06C90D" w14:textId="77777777" w:rsidR="00B33508" w:rsidRPr="00B33508" w:rsidRDefault="00B33508" w:rsidP="00B33508">
            <w:pPr>
              <w:numPr>
                <w:ilvl w:val="0"/>
                <w:numId w:val="15"/>
              </w:numPr>
              <w:spacing w:after="200" w:line="360" w:lineRule="auto"/>
              <w:rPr>
                <w:rFonts w:ascii="Calibri" w:eastAsia="Calibri" w:hAnsi="Calibri" w:cs="Arial"/>
              </w:rPr>
            </w:pPr>
            <w:r w:rsidRPr="00B33508">
              <w:rPr>
                <w:rFonts w:ascii="Calibri" w:eastAsia="Calibri" w:hAnsi="Calibri" w:cs="Arial"/>
              </w:rPr>
              <w:t xml:space="preserve">Text books: </w:t>
            </w:r>
          </w:p>
          <w:p w14:paraId="5B5BFA65" w14:textId="77777777" w:rsidR="00B33508" w:rsidRDefault="00B33508" w:rsidP="00B33508">
            <w:pPr>
              <w:spacing w:after="200" w:line="360" w:lineRule="auto"/>
              <w:rPr>
                <w:rFonts w:ascii="Calibri" w:eastAsia="Calibri" w:hAnsi="Calibri" w:cs="Arial"/>
                <w:rtl/>
              </w:rPr>
            </w:pPr>
            <w:r w:rsidRPr="00B33508">
              <w:rPr>
                <w:rFonts w:ascii="Calibri" w:eastAsia="Calibri" w:hAnsi="Calibri" w:cs="Arial"/>
              </w:rPr>
              <w:t>Kotler P., Armstrong G., “Principles of Marketing”, Prentice Hall, 16th Edition, 2015</w:t>
            </w:r>
          </w:p>
          <w:p w14:paraId="689E5641" w14:textId="77777777" w:rsidR="009F6813" w:rsidRPr="009F6813" w:rsidRDefault="009F6813" w:rsidP="00B33508">
            <w:pPr>
              <w:spacing w:after="200" w:line="360" w:lineRule="auto"/>
              <w:rPr>
                <w:rFonts w:ascii="Calibri" w:eastAsia="Calibri" w:hAnsi="Calibri" w:cs="Arial"/>
              </w:rPr>
            </w:pPr>
          </w:p>
          <w:p w14:paraId="57D55213" w14:textId="3BD4CD89" w:rsidR="009F6813" w:rsidRPr="009F6813" w:rsidRDefault="009F6813" w:rsidP="009F6813">
            <w:pPr>
              <w:spacing w:after="200" w:line="360" w:lineRule="auto"/>
              <w:rPr>
                <w:rFonts w:ascii="Calibri" w:eastAsia="Calibri" w:hAnsi="Calibri" w:cs="Arial"/>
                <w:i/>
                <w:iCs/>
              </w:rPr>
            </w:pPr>
            <w:r>
              <w:rPr>
                <w:rFonts w:ascii="Calibri" w:eastAsia="Calibri" w:hAnsi="Calibri" w:cs="Arial" w:hint="cs"/>
                <w:rtl/>
              </w:rPr>
              <w:t>2</w:t>
            </w:r>
            <w:r>
              <w:rPr>
                <w:rFonts w:ascii="Calibri" w:eastAsia="Calibri" w:hAnsi="Calibri" w:cs="Arial"/>
              </w:rPr>
              <w:t>.</w:t>
            </w:r>
            <w:r w:rsidRPr="009F6813">
              <w:rPr>
                <w:rFonts w:ascii="Calibri" w:eastAsia="Calibri" w:hAnsi="Calibri" w:cs="Arial"/>
              </w:rPr>
              <w:t>Pharmacy Business Management ,Steven B Kayne, pharmaceutical Press,2005, Britain</w:t>
            </w:r>
            <w:r w:rsidRPr="009F6813">
              <w:rPr>
                <w:rFonts w:ascii="Calibri" w:eastAsia="Calibri" w:hAnsi="Calibri" w:cs="Arial"/>
                <w:i/>
                <w:iCs/>
              </w:rPr>
              <w:t xml:space="preserve"> ,I</w:t>
            </w:r>
          </w:p>
          <w:p w14:paraId="2DBA88A8" w14:textId="77777777" w:rsidR="009F6813" w:rsidRPr="009F6813" w:rsidRDefault="009F6813" w:rsidP="009F6813">
            <w:pPr>
              <w:spacing w:after="200" w:line="360" w:lineRule="auto"/>
              <w:rPr>
                <w:rFonts w:ascii="Calibri" w:eastAsia="Calibri" w:hAnsi="Calibri" w:cs="Arial"/>
              </w:rPr>
            </w:pPr>
          </w:p>
          <w:p w14:paraId="58EDB63C" w14:textId="782943C8" w:rsidR="00E0024C" w:rsidRPr="00476339" w:rsidRDefault="00E0024C" w:rsidP="009F6813">
            <w:pPr>
              <w:spacing w:after="200" w:line="360" w:lineRule="auto"/>
              <w:rPr>
                <w:b/>
                <w:bCs/>
              </w:rPr>
            </w:pPr>
          </w:p>
        </w:tc>
      </w:tr>
    </w:tbl>
    <w:p w14:paraId="5041AEDF" w14:textId="77777777" w:rsidR="00FC787A" w:rsidRPr="001671FF" w:rsidRDefault="00FC787A" w:rsidP="00FC787A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p w14:paraId="300133BA" w14:textId="7A994F14" w:rsidR="00E45975" w:rsidRPr="00CE5913" w:rsidRDefault="00464BE4" w:rsidP="00464BE4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</w:pPr>
      <w:r w:rsidRPr="00CE5913">
        <w:rPr>
          <w:rFonts w:ascii="Sakkal Majalla" w:hAnsi="Sakkal Majalla" w:cs="Sakkal Majalla" w:hint="cs"/>
          <w:b/>
          <w:bCs/>
          <w:sz w:val="24"/>
          <w:szCs w:val="24"/>
          <w:rtl/>
          <w:lang w:bidi="ar-SY"/>
        </w:rPr>
        <w:t xml:space="preserve">                                                                                                                                       </w:t>
      </w:r>
      <w:r w:rsidR="00DC02B8" w:rsidRPr="00CE5913">
        <w:rPr>
          <w:rFonts w:ascii="Sakkal Majalla" w:hAnsi="Sakkal Majalla" w:cs="Sakkal Majalla" w:hint="cs"/>
          <w:b/>
          <w:bCs/>
          <w:sz w:val="24"/>
          <w:szCs w:val="24"/>
          <w:rtl/>
          <w:lang w:bidi="ar-SY"/>
        </w:rPr>
        <w:t xml:space="preserve">                              </w:t>
      </w:r>
      <w:r w:rsidRPr="00CE5913">
        <w:rPr>
          <w:rFonts w:ascii="Sakkal Majalla" w:hAnsi="Sakkal Majalla" w:cs="Sakkal Majalla" w:hint="cs"/>
          <w:b/>
          <w:bCs/>
          <w:sz w:val="24"/>
          <w:szCs w:val="24"/>
          <w:rtl/>
          <w:lang w:bidi="ar-SY"/>
        </w:rPr>
        <w:t xml:space="preserve">                </w:t>
      </w:r>
      <w:r w:rsidRPr="00CE5913">
        <w:rPr>
          <w:rFonts w:ascii="Sakkal Majalla" w:hAnsi="Sakkal Majalla" w:cs="Sakkal Majalla" w:hint="cs"/>
          <w:b/>
          <w:bCs/>
          <w:sz w:val="28"/>
          <w:szCs w:val="28"/>
          <w:rtl/>
          <w:lang w:bidi="ar-SY"/>
        </w:rPr>
        <w:t>عميد كلية الصيدلة</w:t>
      </w:r>
    </w:p>
    <w:p w14:paraId="2B6B4B63" w14:textId="4FE33A5A" w:rsidR="00464BE4" w:rsidRPr="00CE5913" w:rsidRDefault="00464BE4" w:rsidP="00464BE4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</w:pPr>
      <w:r w:rsidRPr="00CE5913">
        <w:rPr>
          <w:rFonts w:ascii="Sakkal Majalla" w:hAnsi="Sakkal Majalla" w:cs="Sakkal Majalla" w:hint="cs"/>
          <w:b/>
          <w:bCs/>
          <w:sz w:val="28"/>
          <w:szCs w:val="28"/>
          <w:rtl/>
          <w:lang w:bidi="ar-SY"/>
        </w:rPr>
        <w:t xml:space="preserve">                                                                                                                </w:t>
      </w:r>
      <w:r w:rsidR="00DC02B8" w:rsidRPr="00CE5913">
        <w:rPr>
          <w:rFonts w:ascii="Sakkal Majalla" w:hAnsi="Sakkal Majalla" w:cs="Sakkal Majalla" w:hint="cs"/>
          <w:b/>
          <w:bCs/>
          <w:sz w:val="28"/>
          <w:szCs w:val="28"/>
          <w:rtl/>
          <w:lang w:bidi="ar-SY"/>
        </w:rPr>
        <w:t xml:space="preserve">                             </w:t>
      </w:r>
      <w:r w:rsidRPr="00CE5913">
        <w:rPr>
          <w:rFonts w:ascii="Sakkal Majalla" w:hAnsi="Sakkal Majalla" w:cs="Sakkal Majalla" w:hint="cs"/>
          <w:b/>
          <w:bCs/>
          <w:sz w:val="28"/>
          <w:szCs w:val="28"/>
          <w:rtl/>
          <w:lang w:bidi="ar-SY"/>
        </w:rPr>
        <w:t xml:space="preserve">                 د. </w:t>
      </w:r>
      <w:r w:rsidR="00DC02B8" w:rsidRPr="00CE5913">
        <w:rPr>
          <w:rFonts w:ascii="Sakkal Majalla" w:hAnsi="Sakkal Majalla" w:cs="Sakkal Majalla" w:hint="cs"/>
          <w:b/>
          <w:bCs/>
          <w:sz w:val="28"/>
          <w:szCs w:val="28"/>
          <w:rtl/>
          <w:lang w:bidi="ar-SY"/>
        </w:rPr>
        <w:t>كنده درويش</w:t>
      </w:r>
    </w:p>
    <w:p w14:paraId="392A3326" w14:textId="77777777" w:rsidR="00306C3E" w:rsidRDefault="00306C3E" w:rsidP="006713DA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p w14:paraId="1E7CC72A" w14:textId="77777777" w:rsidR="006713DA" w:rsidRPr="00306C3E" w:rsidRDefault="006713DA" w:rsidP="006713DA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sectPr w:rsidR="006713DA" w:rsidRPr="00306C3E" w:rsidSect="00EC7D36">
      <w:pgSz w:w="12240" w:h="15840"/>
      <w:pgMar w:top="56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4CA3"/>
    <w:multiLevelType w:val="hybridMultilevel"/>
    <w:tmpl w:val="F7980F90"/>
    <w:lvl w:ilvl="0" w:tplc="FBAC8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E243E"/>
    <w:multiLevelType w:val="hybridMultilevel"/>
    <w:tmpl w:val="4EBE2C8E"/>
    <w:lvl w:ilvl="0" w:tplc="3378D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09E0"/>
    <w:multiLevelType w:val="hybridMultilevel"/>
    <w:tmpl w:val="34F61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B6842"/>
    <w:multiLevelType w:val="hybridMultilevel"/>
    <w:tmpl w:val="F1222BFE"/>
    <w:lvl w:ilvl="0" w:tplc="25688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27638"/>
    <w:multiLevelType w:val="hybridMultilevel"/>
    <w:tmpl w:val="4CACD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50B0E"/>
    <w:multiLevelType w:val="hybridMultilevel"/>
    <w:tmpl w:val="8FBE0010"/>
    <w:lvl w:ilvl="0" w:tplc="DD708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04E52"/>
    <w:multiLevelType w:val="hybridMultilevel"/>
    <w:tmpl w:val="4F5E46FC"/>
    <w:lvl w:ilvl="0" w:tplc="C0725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21812"/>
    <w:multiLevelType w:val="hybridMultilevel"/>
    <w:tmpl w:val="239ED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402EB"/>
    <w:multiLevelType w:val="hybridMultilevel"/>
    <w:tmpl w:val="195AE30A"/>
    <w:lvl w:ilvl="0" w:tplc="78E8E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96A25"/>
    <w:multiLevelType w:val="hybridMultilevel"/>
    <w:tmpl w:val="924E6088"/>
    <w:lvl w:ilvl="0" w:tplc="C0C01C78">
      <w:start w:val="9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D53BB"/>
    <w:multiLevelType w:val="hybridMultilevel"/>
    <w:tmpl w:val="7DC6B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85B7B"/>
    <w:multiLevelType w:val="hybridMultilevel"/>
    <w:tmpl w:val="05BE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96B41"/>
    <w:multiLevelType w:val="hybridMultilevel"/>
    <w:tmpl w:val="5C8CD21A"/>
    <w:lvl w:ilvl="0" w:tplc="2410BEA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81C27"/>
    <w:multiLevelType w:val="hybridMultilevel"/>
    <w:tmpl w:val="ABE05484"/>
    <w:lvl w:ilvl="0" w:tplc="D6AE6C3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E0B48"/>
    <w:multiLevelType w:val="hybridMultilevel"/>
    <w:tmpl w:val="D3AA9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856603">
    <w:abstractNumId w:val="12"/>
  </w:num>
  <w:num w:numId="2" w16cid:durableId="198661637">
    <w:abstractNumId w:val="11"/>
  </w:num>
  <w:num w:numId="3" w16cid:durableId="147022084">
    <w:abstractNumId w:val="10"/>
  </w:num>
  <w:num w:numId="4" w16cid:durableId="1973321464">
    <w:abstractNumId w:val="8"/>
  </w:num>
  <w:num w:numId="5" w16cid:durableId="775371521">
    <w:abstractNumId w:val="5"/>
  </w:num>
  <w:num w:numId="6" w16cid:durableId="1803839995">
    <w:abstractNumId w:val="3"/>
  </w:num>
  <w:num w:numId="7" w16cid:durableId="390278524">
    <w:abstractNumId w:val="1"/>
  </w:num>
  <w:num w:numId="8" w16cid:durableId="1963921642">
    <w:abstractNumId w:val="0"/>
  </w:num>
  <w:num w:numId="9" w16cid:durableId="622154372">
    <w:abstractNumId w:val="7"/>
  </w:num>
  <w:num w:numId="10" w16cid:durableId="1502965324">
    <w:abstractNumId w:val="4"/>
  </w:num>
  <w:num w:numId="11" w16cid:durableId="1639072752">
    <w:abstractNumId w:val="6"/>
  </w:num>
  <w:num w:numId="12" w16cid:durableId="1335570192">
    <w:abstractNumId w:val="14"/>
  </w:num>
  <w:num w:numId="13" w16cid:durableId="372731968">
    <w:abstractNumId w:val="9"/>
  </w:num>
  <w:num w:numId="14" w16cid:durableId="140317250">
    <w:abstractNumId w:val="2"/>
  </w:num>
  <w:num w:numId="15" w16cid:durableId="523170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ABB"/>
    <w:rsid w:val="00014BE3"/>
    <w:rsid w:val="00045EB4"/>
    <w:rsid w:val="00067739"/>
    <w:rsid w:val="00075CBB"/>
    <w:rsid w:val="000939B6"/>
    <w:rsid w:val="000A103E"/>
    <w:rsid w:val="000C61F2"/>
    <w:rsid w:val="000E6C23"/>
    <w:rsid w:val="00107036"/>
    <w:rsid w:val="00122CDB"/>
    <w:rsid w:val="001236AF"/>
    <w:rsid w:val="00140304"/>
    <w:rsid w:val="001954B9"/>
    <w:rsid w:val="001F4CED"/>
    <w:rsid w:val="00200CAC"/>
    <w:rsid w:val="00227602"/>
    <w:rsid w:val="002325F8"/>
    <w:rsid w:val="00236D64"/>
    <w:rsid w:val="00246547"/>
    <w:rsid w:val="00284610"/>
    <w:rsid w:val="002B0F28"/>
    <w:rsid w:val="00306C3E"/>
    <w:rsid w:val="00317361"/>
    <w:rsid w:val="00334B71"/>
    <w:rsid w:val="003552E9"/>
    <w:rsid w:val="00362C9E"/>
    <w:rsid w:val="00390FD9"/>
    <w:rsid w:val="003B690E"/>
    <w:rsid w:val="003C634E"/>
    <w:rsid w:val="003F060C"/>
    <w:rsid w:val="00461CC6"/>
    <w:rsid w:val="00464BE4"/>
    <w:rsid w:val="00471E25"/>
    <w:rsid w:val="00476339"/>
    <w:rsid w:val="00482FA4"/>
    <w:rsid w:val="004A07BE"/>
    <w:rsid w:val="005604E2"/>
    <w:rsid w:val="00560B01"/>
    <w:rsid w:val="00597755"/>
    <w:rsid w:val="005B4283"/>
    <w:rsid w:val="005D0D17"/>
    <w:rsid w:val="005E67D6"/>
    <w:rsid w:val="00603350"/>
    <w:rsid w:val="00606D78"/>
    <w:rsid w:val="00617852"/>
    <w:rsid w:val="00620ABB"/>
    <w:rsid w:val="006713DA"/>
    <w:rsid w:val="006C4A55"/>
    <w:rsid w:val="006D5A3D"/>
    <w:rsid w:val="00752826"/>
    <w:rsid w:val="0081390B"/>
    <w:rsid w:val="00862029"/>
    <w:rsid w:val="00867ABC"/>
    <w:rsid w:val="00885430"/>
    <w:rsid w:val="00896361"/>
    <w:rsid w:val="008A7E68"/>
    <w:rsid w:val="008B0762"/>
    <w:rsid w:val="008B6E84"/>
    <w:rsid w:val="008F2EF9"/>
    <w:rsid w:val="00941DE2"/>
    <w:rsid w:val="009455CB"/>
    <w:rsid w:val="009471CD"/>
    <w:rsid w:val="009651FA"/>
    <w:rsid w:val="00996480"/>
    <w:rsid w:val="009A6988"/>
    <w:rsid w:val="009A7923"/>
    <w:rsid w:val="009B11C1"/>
    <w:rsid w:val="009F42C5"/>
    <w:rsid w:val="009F6813"/>
    <w:rsid w:val="00A172DB"/>
    <w:rsid w:val="00A25EA0"/>
    <w:rsid w:val="00A26480"/>
    <w:rsid w:val="00A36C10"/>
    <w:rsid w:val="00A57C1D"/>
    <w:rsid w:val="00A61E79"/>
    <w:rsid w:val="00A86526"/>
    <w:rsid w:val="00AC6321"/>
    <w:rsid w:val="00AD5001"/>
    <w:rsid w:val="00B33508"/>
    <w:rsid w:val="00BD775F"/>
    <w:rsid w:val="00BE073B"/>
    <w:rsid w:val="00BE2058"/>
    <w:rsid w:val="00BF2597"/>
    <w:rsid w:val="00C455C8"/>
    <w:rsid w:val="00CA5885"/>
    <w:rsid w:val="00CE0526"/>
    <w:rsid w:val="00CE5913"/>
    <w:rsid w:val="00D13646"/>
    <w:rsid w:val="00D3120B"/>
    <w:rsid w:val="00D7675C"/>
    <w:rsid w:val="00DA05EA"/>
    <w:rsid w:val="00DC02B8"/>
    <w:rsid w:val="00DE2EE1"/>
    <w:rsid w:val="00E0024C"/>
    <w:rsid w:val="00E01424"/>
    <w:rsid w:val="00E12993"/>
    <w:rsid w:val="00E20778"/>
    <w:rsid w:val="00E26D02"/>
    <w:rsid w:val="00E45975"/>
    <w:rsid w:val="00E83B33"/>
    <w:rsid w:val="00E967F0"/>
    <w:rsid w:val="00EC4B92"/>
    <w:rsid w:val="00EC7D36"/>
    <w:rsid w:val="00EF09B1"/>
    <w:rsid w:val="00EF1C07"/>
    <w:rsid w:val="00F26977"/>
    <w:rsid w:val="00F54EC5"/>
    <w:rsid w:val="00F72B92"/>
    <w:rsid w:val="00FB1D0E"/>
    <w:rsid w:val="00FC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D6D1"/>
  <w15:docId w15:val="{A6501034-414E-4353-862F-486B8FF5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ABB"/>
    <w:pPr>
      <w:ind w:left="720"/>
      <w:contextualSpacing/>
    </w:pPr>
  </w:style>
  <w:style w:type="table" w:styleId="TableGrid">
    <w:name w:val="Table Grid"/>
    <w:basedOn w:val="TableNormal"/>
    <w:uiPriority w:val="59"/>
    <w:rsid w:val="00BE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0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7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7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7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7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BE"/>
    <w:rPr>
      <w:rFonts w:ascii="Tahoma" w:hAnsi="Tahoma" w:cs="Tahom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Secretary1</dc:creator>
  <cp:keywords/>
  <dc:description/>
  <cp:lastModifiedBy>Zeinab Hassan</cp:lastModifiedBy>
  <cp:revision>14</cp:revision>
  <cp:lastPrinted>2022-09-10T09:40:00Z</cp:lastPrinted>
  <dcterms:created xsi:type="dcterms:W3CDTF">2021-06-08T05:55:00Z</dcterms:created>
  <dcterms:modified xsi:type="dcterms:W3CDTF">2022-09-10T09:40:00Z</dcterms:modified>
</cp:coreProperties>
</file>