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5208" w14:textId="3556347B" w:rsidR="00F024EF" w:rsidRDefault="00C66660">
      <w:pPr>
        <w:rPr>
          <w:rFonts w:ascii="Sakkal Majalla" w:hAnsi="Sakkal Majalla" w:cs="Sakkal Majalla"/>
          <w:b/>
          <w:bCs/>
          <w:sz w:val="26"/>
          <w:szCs w:val="26"/>
          <w:lang w:val="fr-FR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E30EC84" wp14:editId="35EE8E46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15F09" w14:textId="77777777" w:rsidR="001B43A3" w:rsidRDefault="001B43A3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EC84" id="Text Box 4" o:spid="_x0000_s1026" style="position:absolute;left:0;text-align:left;margin-left:10.5pt;margin-top:-64.65pt;width:14.25pt;height:35.25pt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" stroked="f">
                <v:textbox>
                  <w:txbxContent>
                    <w:p w14:paraId="2D415F09" w14:textId="77777777" w:rsidR="001B43A3" w:rsidRDefault="001B43A3"/>
                  </w:txbxContent>
                </v:textbox>
              </v:rect>
            </w:pict>
          </mc:Fallback>
        </mc:AlternateContent>
      </w:r>
    </w:p>
    <w:p w14:paraId="0A05C30B" w14:textId="77777777" w:rsidR="001B43A3" w:rsidRDefault="00C66660" w:rsidP="00F024EF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273"/>
        <w:gridCol w:w="2058"/>
        <w:gridCol w:w="1989"/>
        <w:gridCol w:w="1909"/>
      </w:tblGrid>
      <w:tr w:rsidR="001B43A3" w14:paraId="28164001" w14:textId="77777777">
        <w:trPr>
          <w:trHeight w:val="265"/>
        </w:trPr>
        <w:tc>
          <w:tcPr>
            <w:tcW w:w="2151" w:type="dxa"/>
            <w:shd w:val="clear" w:color="auto" w:fill="B3B3B3"/>
          </w:tcPr>
          <w:p w14:paraId="1A183113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4"/>
            <w:shd w:val="clear" w:color="auto" w:fill="B3B3B3"/>
          </w:tcPr>
          <w:p w14:paraId="2D1F6299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1B43A3" w14:paraId="5925669C" w14:textId="77777777">
        <w:trPr>
          <w:trHeight w:val="265"/>
        </w:trPr>
        <w:tc>
          <w:tcPr>
            <w:tcW w:w="2151" w:type="dxa"/>
          </w:tcPr>
          <w:p w14:paraId="78A23795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2"/>
          </w:tcPr>
          <w:p w14:paraId="023B4B70" w14:textId="77777777" w:rsidR="001B43A3" w:rsidRDefault="00821DC1" w:rsidP="00821DC1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غذائية</w:t>
            </w:r>
          </w:p>
        </w:tc>
        <w:tc>
          <w:tcPr>
            <w:tcW w:w="1991" w:type="dxa"/>
          </w:tcPr>
          <w:p w14:paraId="37C9C85A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5317F52B" w14:textId="77777777" w:rsidR="001B43A3" w:rsidRPr="00821DC1" w:rsidRDefault="00821DC1" w:rsidP="00821DC1">
            <w:pPr>
              <w:tabs>
                <w:tab w:val="center" w:pos="1062"/>
                <w:tab w:val="right" w:pos="2124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SY"/>
              </w:rPr>
            </w:pPr>
            <w:r w:rsidRPr="00821DC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CPPH408</w:t>
            </w:r>
          </w:p>
        </w:tc>
      </w:tr>
      <w:tr w:rsidR="001B43A3" w14:paraId="3B2F55AD" w14:textId="77777777">
        <w:trPr>
          <w:trHeight w:val="265"/>
        </w:trPr>
        <w:tc>
          <w:tcPr>
            <w:tcW w:w="2151" w:type="dxa"/>
          </w:tcPr>
          <w:p w14:paraId="0ADE4F68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0D990F5E" w14:textId="77777777" w:rsidR="001B43A3" w:rsidRDefault="00C66660" w:rsidP="00C43077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C4307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</w:tcPr>
          <w:p w14:paraId="43EF40AC" w14:textId="77777777" w:rsidR="001B43A3" w:rsidRDefault="00C66660" w:rsidP="00821DC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="00C4307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  </w:t>
            </w:r>
            <w:r w:rsidR="00821DC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     </w:t>
            </w:r>
          </w:p>
        </w:tc>
        <w:tc>
          <w:tcPr>
            <w:tcW w:w="1991" w:type="dxa"/>
          </w:tcPr>
          <w:p w14:paraId="4C90D0D0" w14:textId="77777777" w:rsidR="001B43A3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6AA79C98" w14:textId="77777777" w:rsidR="001B43A3" w:rsidRDefault="001B43A3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</w:p>
        </w:tc>
      </w:tr>
      <w:tr w:rsidR="001B43A3" w14:paraId="19DF5E22" w14:textId="77777777">
        <w:trPr>
          <w:trHeight w:val="265"/>
        </w:trPr>
        <w:tc>
          <w:tcPr>
            <w:tcW w:w="3425" w:type="dxa"/>
            <w:gridSpan w:val="2"/>
          </w:tcPr>
          <w:p w14:paraId="21F69B40" w14:textId="77777777" w:rsidR="001B43A3" w:rsidRDefault="00C666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0CAEB215" w14:textId="77777777" w:rsidR="001B43A3" w:rsidRDefault="00C666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</w:tcPr>
          <w:p w14:paraId="24F27C37" w14:textId="77777777" w:rsidR="001B43A3" w:rsidRDefault="00C666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</w:tcPr>
          <w:p w14:paraId="05940062" w14:textId="187BDFCE" w:rsidR="001B43A3" w:rsidRDefault="00D056B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التاسع</w:t>
            </w:r>
          </w:p>
        </w:tc>
      </w:tr>
    </w:tbl>
    <w:p w14:paraId="292B107A" w14:textId="77777777" w:rsidR="001B43A3" w:rsidRDefault="001B43A3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423CECA" w14:textId="77777777" w:rsidR="00F024EF" w:rsidRDefault="00F024EF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43A3" w14:paraId="3799B7D3" w14:textId="77777777">
        <w:trPr>
          <w:trHeight w:val="97"/>
        </w:trPr>
        <w:tc>
          <w:tcPr>
            <w:tcW w:w="9355" w:type="dxa"/>
            <w:shd w:val="clear" w:color="auto" w:fill="B3B3B3"/>
          </w:tcPr>
          <w:p w14:paraId="1CC11D9C" w14:textId="77777777" w:rsidR="001B43A3" w:rsidRPr="00F024EF" w:rsidRDefault="00C66660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024E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024E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1B43A3" w14:paraId="5BD54425" w14:textId="77777777">
        <w:trPr>
          <w:trHeight w:val="466"/>
        </w:trPr>
        <w:tc>
          <w:tcPr>
            <w:tcW w:w="9355" w:type="dxa"/>
          </w:tcPr>
          <w:p w14:paraId="1F2DDE70" w14:textId="77777777" w:rsidR="00F024EF" w:rsidRDefault="00F024EF" w:rsidP="00F024EF">
            <w:pPr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024EF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يهدف هذا المقرر الى:</w:t>
            </w:r>
          </w:p>
          <w:p w14:paraId="3DBB3EC9" w14:textId="77777777" w:rsidR="00F024EF" w:rsidRPr="00F024EF" w:rsidRDefault="00F024EF" w:rsidP="00F024EF">
            <w:pPr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</w:p>
          <w:p w14:paraId="53648587" w14:textId="77777777" w:rsidR="00F024EF" w:rsidRPr="00F024EF" w:rsidRDefault="00F024EF" w:rsidP="00F024E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تعريف الطلبة بمكونات الغذاء والقيمة الغذائية له.</w:t>
            </w:r>
          </w:p>
          <w:p w14:paraId="52636415" w14:textId="77777777" w:rsidR="00F024EF" w:rsidRPr="00F024EF" w:rsidRDefault="00F024EF" w:rsidP="00F024E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تعريف الطلبة بمبادئ مراقبة الأغذية وكيفية تسخير الأجهزة المدروسة في مقرر التحليل الآلي في خدمة المراقبة الغذائية. </w:t>
            </w:r>
          </w:p>
          <w:p w14:paraId="4A0363E0" w14:textId="77777777" w:rsidR="00F024EF" w:rsidRPr="00F024EF" w:rsidRDefault="00F024EF" w:rsidP="00F024EF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تعليم الطلبة المهارات المخبرية التي تمكنهم من إجراء مراقبة بعض الأغذية.</w:t>
            </w:r>
          </w:p>
          <w:p w14:paraId="7F1B77F1" w14:textId="77777777" w:rsidR="001B43A3" w:rsidRPr="00F024EF" w:rsidRDefault="00F024EF" w:rsidP="00F024EF">
            <w:pPr>
              <w:pStyle w:val="ListParagraph"/>
              <w:numPr>
                <w:ilvl w:val="0"/>
                <w:numId w:val="7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تعريف الطلاب بالمضافات الغذائية وبمواصفات بعض الأغذية الخاصة.</w:t>
            </w:r>
          </w:p>
        </w:tc>
      </w:tr>
    </w:tbl>
    <w:p w14:paraId="1FA4395A" w14:textId="77777777" w:rsidR="001B43A3" w:rsidRDefault="001B43A3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A38F979" w14:textId="77777777" w:rsidR="00F024EF" w:rsidRDefault="00F024EF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1B43A3" w14:paraId="621010DD" w14:textId="77777777">
        <w:trPr>
          <w:jc w:val="center"/>
        </w:trPr>
        <w:tc>
          <w:tcPr>
            <w:tcW w:w="9351" w:type="dxa"/>
            <w:shd w:val="clear" w:color="auto" w:fill="BFBFBF"/>
          </w:tcPr>
          <w:p w14:paraId="76C7979B" w14:textId="77777777" w:rsidR="001B43A3" w:rsidRDefault="00C66660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1B43A3" w14:paraId="1B096262" w14:textId="77777777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/>
          </w:tcPr>
          <w:p w14:paraId="1D63DC5B" w14:textId="77777777" w:rsidR="001B43A3" w:rsidRDefault="00C666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1B43A3" w14:paraId="4A55BAF9" w14:textId="77777777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FFC7A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مقدمة حول كيمياء الأغذية</w:t>
            </w:r>
          </w:p>
        </w:tc>
      </w:tr>
      <w:tr w:rsidR="001B43A3" w14:paraId="5B4E4B5E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B673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الماء</w:t>
            </w:r>
          </w:p>
        </w:tc>
      </w:tr>
      <w:tr w:rsidR="001B43A3" w14:paraId="6869D944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3D12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السكريات</w:t>
            </w:r>
          </w:p>
        </w:tc>
      </w:tr>
      <w:tr w:rsidR="001B43A3" w14:paraId="69DBB4A9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0FDF7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الدسم</w:t>
            </w:r>
          </w:p>
        </w:tc>
      </w:tr>
      <w:tr w:rsidR="001B43A3" w14:paraId="422E63A3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E9F9F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الأحماض الأمينية والببتيدات</w:t>
            </w:r>
          </w:p>
        </w:tc>
      </w:tr>
      <w:tr w:rsidR="001B43A3" w14:paraId="14BD18B5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14BFF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البروتينات</w:t>
            </w:r>
          </w:p>
        </w:tc>
      </w:tr>
      <w:tr w:rsidR="001B43A3" w14:paraId="2D1AA797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98B88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الفيتامينات</w:t>
            </w:r>
          </w:p>
        </w:tc>
      </w:tr>
      <w:tr w:rsidR="001B43A3" w14:paraId="68D54C90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14C2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مكونات الغذاء: المعادن</w:t>
            </w:r>
          </w:p>
        </w:tc>
      </w:tr>
      <w:tr w:rsidR="001B43A3" w14:paraId="11043A41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71457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المضافات الغذائية</w:t>
            </w:r>
          </w:p>
        </w:tc>
      </w:tr>
      <w:tr w:rsidR="001B43A3" w14:paraId="0A4E81F1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919F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الحساسية الغذائية</w:t>
            </w:r>
          </w:p>
        </w:tc>
      </w:tr>
      <w:tr w:rsidR="001B43A3" w14:paraId="078A8A64" w14:textId="77777777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B3BA" w14:textId="77777777" w:rsidR="001B43A3" w:rsidRPr="00821DC1" w:rsidRDefault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تداخلات غذاء-دواء</w:t>
            </w:r>
          </w:p>
        </w:tc>
      </w:tr>
      <w:tr w:rsidR="001B43A3" w14:paraId="38D9F4A6" w14:textId="77777777" w:rsidTr="00821DC1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BCB0F" w14:textId="77777777" w:rsidR="001B43A3" w:rsidRPr="00821DC1" w:rsidRDefault="00821DC1" w:rsidP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821DC1">
              <w:rPr>
                <w:rFonts w:ascii="Sakkal Majalla" w:hAnsi="Sakkal Majalla" w:cs="Sakkal Majalla"/>
                <w:sz w:val="26"/>
                <w:szCs w:val="26"/>
                <w:rtl/>
              </w:rPr>
              <w:t>تفاعلات الاسمرار الأنزيمي وغير الأنزيمي</w:t>
            </w:r>
          </w:p>
        </w:tc>
      </w:tr>
      <w:tr w:rsidR="00821DC1" w14:paraId="29DE20A8" w14:textId="77777777" w:rsidTr="00821DC1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5F92" w14:textId="77777777" w:rsidR="00821DC1" w:rsidRPr="00821DC1" w:rsidRDefault="00821DC1" w:rsidP="00821DC1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مبادئ في علم التغذية</w:t>
            </w:r>
          </w:p>
        </w:tc>
      </w:tr>
      <w:tr w:rsidR="00821DC1" w14:paraId="599BEE2D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7A4D9" w14:textId="77777777" w:rsidR="00153AED" w:rsidRPr="00153AED" w:rsidRDefault="00821DC1" w:rsidP="00153AED">
            <w:pPr>
              <w:pStyle w:val="ListParagraph"/>
              <w:numPr>
                <w:ilvl w:val="0"/>
                <w:numId w:val="1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مبادئ في سلامة الغذاء</w:t>
            </w:r>
          </w:p>
        </w:tc>
      </w:tr>
      <w:tr w:rsidR="00153AED" w14:paraId="6542407B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E0D09EA" w14:textId="77777777" w:rsidR="00153AED" w:rsidRDefault="00153AED" w:rsidP="00153AED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القسم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العملي</w:t>
            </w:r>
          </w:p>
        </w:tc>
      </w:tr>
      <w:tr w:rsidR="00153AED" w14:paraId="451626FB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8CCB" w14:textId="77777777" w:rsidR="00153AED" w:rsidRPr="00153AED" w:rsidRDefault="00153AED" w:rsidP="00153AED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>بطاقة البيان الغذائي</w:t>
            </w:r>
          </w:p>
        </w:tc>
      </w:tr>
      <w:tr w:rsidR="00153AED" w14:paraId="1DF1A235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23FD9" w14:textId="77777777" w:rsidR="00153AED" w:rsidRPr="00153AED" w:rsidRDefault="00153AED" w:rsidP="00153AED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التغذية المعوية والتغذية عبر الحقن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- </w:t>
            </w: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>مؤشر كتلة الجسم</w:t>
            </w:r>
          </w:p>
          <w:p w14:paraId="6BB871C6" w14:textId="77777777" w:rsidR="00153AED" w:rsidRDefault="00153AED" w:rsidP="00153AED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>تحديد الرطوبة وتحديد الرماد في الاغذية</w:t>
            </w:r>
          </w:p>
        </w:tc>
      </w:tr>
      <w:tr w:rsidR="00153AED" w14:paraId="48834FE6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86AC" w14:textId="77777777" w:rsidR="00153AED" w:rsidRDefault="00153AED" w:rsidP="00153AED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تحليل المواد السكرية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- </w:t>
            </w:r>
            <w:r w:rsidRPr="00153AED">
              <w:rPr>
                <w:rFonts w:ascii="Sakkal Majalla" w:hAnsi="Sakkal Majalla" w:cs="Sakkal Majalla"/>
                <w:sz w:val="26"/>
                <w:szCs w:val="26"/>
                <w:rtl/>
              </w:rPr>
              <w:t>التحديد الكمي للاكتوز في الحليب</w:t>
            </w:r>
          </w:p>
        </w:tc>
      </w:tr>
      <w:tr w:rsidR="00153AED" w14:paraId="507402BF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CF51B" w14:textId="77777777" w:rsidR="00153AED" w:rsidRDefault="003739C8" w:rsidP="003739C8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>تحليل البروتينات</w:t>
            </w:r>
          </w:p>
        </w:tc>
      </w:tr>
      <w:tr w:rsidR="00153AED" w14:paraId="6F220FF2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A2FA2" w14:textId="77777777" w:rsidR="00153AED" w:rsidRDefault="003739C8" w:rsidP="003739C8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>عزل الكازئين في الحليب والفحص النوعي للبروتينات</w:t>
            </w:r>
          </w:p>
        </w:tc>
      </w:tr>
      <w:tr w:rsidR="00153AED" w14:paraId="64B48213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ABCAA" w14:textId="77777777" w:rsidR="00153AED" w:rsidRDefault="003739C8" w:rsidP="003739C8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>تحليل المواد الدسمة</w:t>
            </w:r>
          </w:p>
        </w:tc>
      </w:tr>
      <w:tr w:rsidR="00153AED" w14:paraId="68189218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F534" w14:textId="77777777" w:rsidR="003739C8" w:rsidRDefault="003739C8" w:rsidP="003739C8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>تحديد التركيب الكيميائي للمواد الدسمة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الطرق الكيميائية</w:t>
            </w:r>
          </w:p>
          <w:p w14:paraId="1941D816" w14:textId="77777777" w:rsidR="00F024EF" w:rsidRPr="003739C8" w:rsidRDefault="00F024EF" w:rsidP="00F024EF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>تحديد التركيب الكيميائي للمواد الدسمة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 w:rsidRPr="003739C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تحليل الحموض الدسمة بالكروماتوغرافيا الغازية</w:t>
            </w:r>
          </w:p>
          <w:p w14:paraId="0E0B71C7" w14:textId="77777777" w:rsidR="00153AED" w:rsidRDefault="00F024EF" w:rsidP="00F024EF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تحليل حمض الاسكوربيك في المواد الغذائية</w:t>
            </w:r>
          </w:p>
        </w:tc>
      </w:tr>
      <w:tr w:rsidR="00153AED" w14:paraId="2EFC8189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98268" w14:textId="77777777" w:rsidR="00153AED" w:rsidRDefault="00F024EF" w:rsidP="00F024EF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معايرة الكاروتينات بمقياس الطيف الضوئي</w:t>
            </w:r>
          </w:p>
        </w:tc>
      </w:tr>
      <w:tr w:rsidR="00153AED" w14:paraId="76E9D235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22FA0" w14:textId="77777777" w:rsidR="00153AED" w:rsidRDefault="00F024EF" w:rsidP="00F024EF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>معايرة الصوديوم باستخدام مقياس الطيف اللهبي</w:t>
            </w:r>
          </w:p>
        </w:tc>
      </w:tr>
      <w:tr w:rsidR="00153AED" w14:paraId="4534CE22" w14:textId="77777777" w:rsidTr="00153AED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273B" w14:textId="77777777" w:rsidR="00153AED" w:rsidRDefault="00F024EF" w:rsidP="00F024EF">
            <w:pPr>
              <w:pStyle w:val="ListParagraph"/>
              <w:numPr>
                <w:ilvl w:val="0"/>
                <w:numId w:val="6"/>
              </w:num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  <w:r w:rsidRPr="00F024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التحديد الكمي للمحليات الصنعية باستخدام </w:t>
            </w:r>
            <w:r w:rsidRPr="00F024EF">
              <w:rPr>
                <w:rFonts w:ascii="Sakkal Majalla" w:hAnsi="Sakkal Majalla" w:cs="Sakkal Majalla"/>
                <w:sz w:val="26"/>
                <w:szCs w:val="26"/>
              </w:rPr>
              <w:t>HPLC</w:t>
            </w:r>
          </w:p>
          <w:p w14:paraId="3617AC2B" w14:textId="77777777" w:rsidR="00F024EF" w:rsidRPr="00D056B0" w:rsidRDefault="00F024EF" w:rsidP="00D056B0">
            <w:pPr>
              <w:ind w:left="360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53AED" w14:paraId="1C7E8F17" w14:textId="77777777" w:rsidTr="00F024EF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709" w14:textId="77777777" w:rsidR="00153AED" w:rsidRPr="00F024EF" w:rsidRDefault="00153AED" w:rsidP="00F024EF">
            <w:pPr>
              <w:ind w:firstLine="720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lang w:val="fr-FR"/>
              </w:rPr>
            </w:pPr>
          </w:p>
        </w:tc>
      </w:tr>
    </w:tbl>
    <w:p w14:paraId="3E442F63" w14:textId="77777777" w:rsidR="00E54BFF" w:rsidRDefault="00E54BFF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58DAAE1F" w14:textId="77777777" w:rsidR="00F024EF" w:rsidRDefault="00F024EF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1B43A3" w14:paraId="15316CCC" w14:textId="7777777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5856CE33" w14:textId="77777777" w:rsidR="001B43A3" w:rsidRDefault="00C66660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1B43A3" w14:paraId="4B7637A6" w14:textId="77777777" w:rsidTr="00F024EF">
        <w:trPr>
          <w:trHeight w:hRule="exact" w:val="2233"/>
        </w:trPr>
        <w:tc>
          <w:tcPr>
            <w:tcW w:w="9461" w:type="dxa"/>
          </w:tcPr>
          <w:p w14:paraId="242781A9" w14:textId="77777777" w:rsidR="00DF3144" w:rsidRPr="00DF3144" w:rsidRDefault="00DF3144" w:rsidP="00DF3144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Food Chemistry, 4th edition</w:t>
            </w:r>
            <w:r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(</w:t>
            </w:r>
            <w:r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2009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).</w:t>
            </w:r>
            <w:r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Belit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z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H.D., W. Grosch, </w:t>
            </w:r>
            <w:proofErr w:type="spellStart"/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P.Schieberle</w:t>
            </w:r>
            <w:proofErr w:type="spellEnd"/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1AA6090A" w14:textId="77777777" w:rsidR="00DF3144" w:rsidRDefault="001C4D23" w:rsidP="001C4D23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Fennema’s</w:t>
            </w:r>
            <w:proofErr w:type="spellEnd"/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food chemistry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, 5th edition</w:t>
            </w:r>
            <w:r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(2017).</w:t>
            </w:r>
            <w:r>
              <w:t xml:space="preserve"> </w:t>
            </w:r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Srinivasan Damodaran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and </w:t>
            </w:r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Kirk L. Parkin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6EB57389" w14:textId="77777777" w:rsidR="001C4D23" w:rsidRDefault="001C4D23" w:rsidP="00E52AA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Principles of Food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4D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Chemistry</w:t>
            </w:r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, 4th edition</w:t>
            </w:r>
            <w:r w:rsidR="00E52AA1" w:rsidRPr="00DF31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(2018). John M. </w:t>
            </w:r>
            <w:proofErr w:type="spellStart"/>
            <w:proofErr w:type="gramStart"/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deMan</w:t>
            </w:r>
            <w:proofErr w:type="spellEnd"/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, </w:t>
            </w:r>
            <w:r w:rsidR="00E52AA1" w:rsidRP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John</w:t>
            </w:r>
            <w:proofErr w:type="gramEnd"/>
            <w:r w:rsidR="00E52AA1" w:rsidRP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W. Finley</w:t>
            </w:r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, W. Jeffrey Hurst, </w:t>
            </w:r>
            <w:r w:rsidR="00E52AA1" w:rsidRP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Chang Yong Lee</w:t>
            </w:r>
            <w:r w:rsidR="00E52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421E43BC" w14:textId="77777777" w:rsidR="00F024EF" w:rsidRPr="001C4D23" w:rsidRDefault="0056326C" w:rsidP="0056326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326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Food Analysis, 5nd edition (2017)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. </w:t>
            </w:r>
            <w:r w:rsidRPr="0056326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S. Suzanne Nielsen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1E194B9B" w14:textId="77777777" w:rsidR="001B43A3" w:rsidRPr="00E52AA1" w:rsidRDefault="00E54BFF" w:rsidP="00E52AA1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62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Nutrition: Concepts &amp; Controversies, 15 edition (2020); Frances Sienkiewicz Sizer et Ellie Whitney.</w:t>
            </w:r>
          </w:p>
        </w:tc>
      </w:tr>
    </w:tbl>
    <w:p w14:paraId="1141B9F1" w14:textId="77777777" w:rsidR="00E52AA1" w:rsidRDefault="00E52AA1" w:rsidP="00E52AA1">
      <w:pPr>
        <w:bidi w:val="0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18715D7" w14:textId="584C12BC" w:rsidR="001B43A3" w:rsidRDefault="00C66660" w:rsidP="00E52AA1">
      <w:pPr>
        <w:bidi w:val="0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797789B0" w14:textId="77777777" w:rsidR="0037467D" w:rsidRDefault="0037467D" w:rsidP="0037467D">
      <w:pPr>
        <w:bidi w:val="0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E8DBA4C" w14:textId="5DA879BE" w:rsidR="001B43A3" w:rsidRDefault="00E54BFF" w:rsidP="0037467D">
      <w:pPr>
        <w:bidi w:val="0"/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د. كندة درويش</w:t>
      </w:r>
      <w:r w:rsidR="0037467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</w:t>
      </w:r>
    </w:p>
    <w:sectPr w:rsidR="001B43A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E1A5" w14:textId="77777777" w:rsidR="008E79AE" w:rsidRDefault="008E79AE">
      <w:r>
        <w:separator/>
      </w:r>
    </w:p>
  </w:endnote>
  <w:endnote w:type="continuationSeparator" w:id="0">
    <w:p w14:paraId="0343A24B" w14:textId="77777777" w:rsidR="008E79AE" w:rsidRDefault="008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C3C5" w14:textId="77777777" w:rsidR="008E79AE" w:rsidRDefault="008E79AE">
      <w:r>
        <w:separator/>
      </w:r>
    </w:p>
  </w:footnote>
  <w:footnote w:type="continuationSeparator" w:id="0">
    <w:p w14:paraId="6B69A30D" w14:textId="77777777" w:rsidR="008E79AE" w:rsidRDefault="008E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D764" w14:textId="77777777" w:rsidR="001B43A3" w:rsidRDefault="00C66660">
    <w:pPr>
      <w:pStyle w:val="Header"/>
      <w:jc w:val="center"/>
    </w:pPr>
    <w:r>
      <w:rPr>
        <w:noProof/>
      </w:rPr>
      <w:drawing>
        <wp:inline distT="0" distB="0" distL="0" distR="0" wp14:anchorId="3AE616D6" wp14:editId="2806F067">
          <wp:extent cx="494030" cy="878205"/>
          <wp:effectExtent l="0" t="0" r="1270" b="0"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49403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158"/>
    <w:multiLevelType w:val="hybridMultilevel"/>
    <w:tmpl w:val="CD8607F8"/>
    <w:lvl w:ilvl="0" w:tplc="F1E8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6963"/>
    <w:multiLevelType w:val="hybridMultilevel"/>
    <w:tmpl w:val="8572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40E72"/>
    <w:multiLevelType w:val="hybridMultilevel"/>
    <w:tmpl w:val="D0201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E3879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1555">
    <w:abstractNumId w:val="6"/>
  </w:num>
  <w:num w:numId="2" w16cid:durableId="1600023437">
    <w:abstractNumId w:val="0"/>
  </w:num>
  <w:num w:numId="3" w16cid:durableId="937828779">
    <w:abstractNumId w:val="2"/>
  </w:num>
  <w:num w:numId="4" w16cid:durableId="908425293">
    <w:abstractNumId w:val="1"/>
  </w:num>
  <w:num w:numId="5" w16cid:durableId="1924102683">
    <w:abstractNumId w:val="5"/>
  </w:num>
  <w:num w:numId="6" w16cid:durableId="973559822">
    <w:abstractNumId w:val="3"/>
  </w:num>
  <w:num w:numId="7" w16cid:durableId="1919711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A3"/>
    <w:rsid w:val="00153AED"/>
    <w:rsid w:val="001B43A3"/>
    <w:rsid w:val="001C4D23"/>
    <w:rsid w:val="002F2094"/>
    <w:rsid w:val="003739C8"/>
    <w:rsid w:val="0037467D"/>
    <w:rsid w:val="0042077D"/>
    <w:rsid w:val="00437F0B"/>
    <w:rsid w:val="0056326C"/>
    <w:rsid w:val="00821DC1"/>
    <w:rsid w:val="008E79AE"/>
    <w:rsid w:val="00C43077"/>
    <w:rsid w:val="00C66660"/>
    <w:rsid w:val="00D056B0"/>
    <w:rsid w:val="00D30C8F"/>
    <w:rsid w:val="00DF3144"/>
    <w:rsid w:val="00E05511"/>
    <w:rsid w:val="00E21D7E"/>
    <w:rsid w:val="00E52AA1"/>
    <w:rsid w:val="00E54BFF"/>
    <w:rsid w:val="00F024EF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686E"/>
  <w15:docId w15:val="{76046277-F83E-4E00-9BB7-E221B552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29</cp:revision>
  <cp:lastPrinted>2022-05-25T08:25:00Z</cp:lastPrinted>
  <dcterms:created xsi:type="dcterms:W3CDTF">2021-12-07T21:42:00Z</dcterms:created>
  <dcterms:modified xsi:type="dcterms:W3CDTF">2022-05-25T08:26:00Z</dcterms:modified>
</cp:coreProperties>
</file>