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62AE1F50" w:rsidR="00EC7D36" w:rsidRDefault="00893A78" w:rsidP="00EC7D36">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w:t>
      </w:r>
      <w:r>
        <w:rPr>
          <w:rFonts w:ascii="Sakkal Majalla" w:hAnsi="Sakkal Majalla" w:cs="Sakkal Majalla"/>
          <w:b/>
          <w:bCs/>
          <w:sz w:val="28"/>
          <w:szCs w:val="28"/>
        </w:rPr>
        <w:t>Course Description</w:t>
      </w:r>
    </w:p>
    <w:p w14:paraId="3D50DFFF" w14:textId="6DCD3799" w:rsidR="00893A78" w:rsidRDefault="00893A78" w:rsidP="00893A78">
      <w:pPr>
        <w:bidi/>
        <w:jc w:val="center"/>
        <w:rPr>
          <w:rFonts w:ascii="Sakkal Majalla" w:hAnsi="Sakkal Majalla" w:cs="Sakkal Majalla"/>
          <w:b/>
          <w:bCs/>
          <w:sz w:val="28"/>
          <w:szCs w:val="28"/>
        </w:rPr>
      </w:pPr>
      <w:bookmarkStart w:id="0" w:name="_GoBack"/>
      <w:r>
        <w:rPr>
          <w:rFonts w:ascii="Sakkal Majalla" w:hAnsi="Sakkal Majalla" w:cs="Sakkal Majalla"/>
          <w:b/>
          <w:bCs/>
          <w:sz w:val="28"/>
          <w:szCs w:val="28"/>
        </w:rPr>
        <w:t>Consumer Behavior</w:t>
      </w:r>
    </w:p>
    <w:bookmarkEnd w:id="0"/>
    <w:p w14:paraId="3AFB1D84" w14:textId="77777777" w:rsidR="00620ABB" w:rsidRDefault="00620ABB" w:rsidP="00014BE3">
      <w:pPr>
        <w:bidi/>
        <w:jc w:val="both"/>
        <w:rPr>
          <w:rFonts w:ascii="Sakkal Majalla" w:hAnsi="Sakkal Majalla" w:cs="Sakkal Majalla"/>
          <w:sz w:val="24"/>
          <w:szCs w:val="24"/>
        </w:rPr>
      </w:pPr>
    </w:p>
    <w:tbl>
      <w:tblPr>
        <w:tblStyle w:val="a4"/>
        <w:tblW w:w="10255" w:type="dxa"/>
        <w:jc w:val="center"/>
        <w:tblLook w:val="04A0" w:firstRow="1" w:lastRow="0" w:firstColumn="1" w:lastColumn="0" w:noHBand="0" w:noVBand="1"/>
      </w:tblPr>
      <w:tblGrid>
        <w:gridCol w:w="1815"/>
        <w:gridCol w:w="1496"/>
        <w:gridCol w:w="2795"/>
        <w:gridCol w:w="1610"/>
        <w:gridCol w:w="2539"/>
      </w:tblGrid>
      <w:tr w:rsidR="00893A78" w14:paraId="4F53662C" w14:textId="77777777" w:rsidTr="00893A78">
        <w:trPr>
          <w:jc w:val="center"/>
        </w:trPr>
        <w:tc>
          <w:tcPr>
            <w:tcW w:w="6106" w:type="dxa"/>
            <w:gridSpan w:val="3"/>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hideMark/>
          </w:tcPr>
          <w:p w14:paraId="33F07A8B" w14:textId="77777777" w:rsidR="00893A78" w:rsidRDefault="00893A78">
            <w:pPr>
              <w:rPr>
                <w:rFonts w:ascii="Sakkal Majalla" w:cs="Sakkal Majalla"/>
                <w:b/>
                <w:bCs/>
                <w:color w:val="000000" w:themeColor="text1"/>
                <w:sz w:val="24"/>
                <w:szCs w:val="24"/>
                <w:lang w:bidi="ar-SY"/>
              </w:rPr>
            </w:pPr>
            <w:r>
              <w:rPr>
                <w:rFonts w:ascii="Sakkal Majalla" w:cs="Sakkal Majalla" w:hint="cs"/>
                <w:b/>
                <w:bCs/>
                <w:color w:val="000000" w:themeColor="text1"/>
                <w:sz w:val="24"/>
                <w:szCs w:val="24"/>
                <w:lang w:bidi="ar-SY"/>
              </w:rPr>
              <w:t>Faculty of Business Administration</w:t>
            </w:r>
          </w:p>
        </w:tc>
        <w:tc>
          <w:tcPr>
            <w:tcW w:w="4149" w:type="dxa"/>
            <w:gridSpan w:val="2"/>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vAlign w:val="center"/>
            <w:hideMark/>
          </w:tcPr>
          <w:p w14:paraId="2B9A08E1" w14:textId="0DF35521" w:rsidR="00893A78" w:rsidRDefault="00893A78">
            <w:pPr>
              <w:tabs>
                <w:tab w:val="left" w:pos="2175"/>
                <w:tab w:val="right" w:pos="3294"/>
              </w:tabs>
              <w:rPr>
                <w:rFonts w:ascii="Sakkal Majalla" w:cs="Sakkal Majalla"/>
                <w:b/>
                <w:bCs/>
                <w:color w:val="000000" w:themeColor="text1"/>
                <w:sz w:val="24"/>
                <w:szCs w:val="24"/>
              </w:rPr>
            </w:pPr>
            <w:r>
              <w:rPr>
                <w:rFonts w:ascii="Sakkal Majalla" w:cs="Sakkal Majalla" w:hint="cs"/>
                <w:b/>
                <w:bCs/>
                <w:color w:val="000000" w:themeColor="text1"/>
                <w:sz w:val="24"/>
                <w:szCs w:val="24"/>
              </w:rPr>
              <w:t>Department</w:t>
            </w:r>
            <w:r>
              <w:rPr>
                <w:rFonts w:ascii="Sakkal Majalla" w:cs="Sakkal Majalla"/>
                <w:b/>
                <w:bCs/>
                <w:color w:val="000000" w:themeColor="text1"/>
                <w:sz w:val="24"/>
                <w:szCs w:val="24"/>
              </w:rPr>
              <w:t xml:space="preserve"> of Marketing and E-commerce</w:t>
            </w:r>
          </w:p>
        </w:tc>
      </w:tr>
      <w:tr w:rsidR="00893A78" w14:paraId="120E8241" w14:textId="77777777" w:rsidTr="00893A78">
        <w:trPr>
          <w:trHeight w:val="472"/>
          <w:jc w:val="center"/>
        </w:trPr>
        <w:tc>
          <w:tcPr>
            <w:tcW w:w="1815" w:type="dxa"/>
            <w:tcBorders>
              <w:top w:val="single" w:sz="4" w:space="0" w:color="auto"/>
              <w:left w:val="single" w:sz="4" w:space="0" w:color="auto"/>
              <w:bottom w:val="single" w:sz="4" w:space="0" w:color="auto"/>
              <w:right w:val="single" w:sz="4" w:space="0" w:color="auto"/>
            </w:tcBorders>
            <w:hideMark/>
          </w:tcPr>
          <w:p w14:paraId="4D8375EF" w14:textId="77777777" w:rsidR="00893A78" w:rsidRDefault="00893A78">
            <w:pPr>
              <w:rPr>
                <w:rFonts w:ascii="Sakkal Majalla" w:cs="Sakkal Majalla"/>
                <w:sz w:val="24"/>
                <w:szCs w:val="24"/>
              </w:rPr>
            </w:pPr>
            <w:r>
              <w:rPr>
                <w:rFonts w:ascii="Sakkal Majalla" w:cs="Sakkal Majalla" w:hint="cs"/>
                <w:sz w:val="24"/>
                <w:szCs w:val="24"/>
              </w:rPr>
              <w:t>Course</w:t>
            </w:r>
          </w:p>
        </w:tc>
        <w:tc>
          <w:tcPr>
            <w:tcW w:w="4291" w:type="dxa"/>
            <w:gridSpan w:val="2"/>
            <w:tcBorders>
              <w:top w:val="single" w:sz="4" w:space="0" w:color="auto"/>
              <w:left w:val="single" w:sz="4" w:space="0" w:color="auto"/>
              <w:bottom w:val="single" w:sz="4" w:space="0" w:color="auto"/>
              <w:right w:val="single" w:sz="4" w:space="0" w:color="auto"/>
            </w:tcBorders>
            <w:hideMark/>
          </w:tcPr>
          <w:p w14:paraId="47502465" w14:textId="05510DE2" w:rsidR="00893A78" w:rsidRDefault="00893A78" w:rsidP="00893A78">
            <w:pPr>
              <w:bidi/>
              <w:jc w:val="right"/>
              <w:rPr>
                <w:rFonts w:ascii="Sakkal Majalla" w:hAnsi="Sakkal Majalla" w:cs="Sakkal Majalla"/>
                <w:b/>
                <w:bCs/>
                <w:sz w:val="28"/>
                <w:szCs w:val="28"/>
              </w:rPr>
            </w:pPr>
            <w:r>
              <w:rPr>
                <w:rFonts w:ascii="Sakkal Majalla" w:hAnsi="Sakkal Majalla" w:cs="Sakkal Majalla"/>
                <w:b/>
                <w:bCs/>
                <w:sz w:val="28"/>
                <w:szCs w:val="28"/>
              </w:rPr>
              <w:t>Consumer Behavior</w:t>
            </w:r>
          </w:p>
        </w:tc>
        <w:tc>
          <w:tcPr>
            <w:tcW w:w="1610" w:type="dxa"/>
            <w:tcBorders>
              <w:top w:val="single" w:sz="4" w:space="0" w:color="auto"/>
              <w:left w:val="single" w:sz="4" w:space="0" w:color="auto"/>
              <w:bottom w:val="single" w:sz="4" w:space="0" w:color="auto"/>
              <w:right w:val="single" w:sz="4" w:space="0" w:color="auto"/>
            </w:tcBorders>
            <w:hideMark/>
          </w:tcPr>
          <w:p w14:paraId="689116F9" w14:textId="77777777" w:rsidR="00893A78" w:rsidRDefault="00893A78">
            <w:pPr>
              <w:rPr>
                <w:rFonts w:ascii="Sakkal Majalla" w:cs="Sakkal Majalla"/>
                <w:sz w:val="24"/>
                <w:szCs w:val="24"/>
                <w:lang w:bidi="ar-SY"/>
              </w:rPr>
            </w:pPr>
            <w:r>
              <w:rPr>
                <w:rFonts w:ascii="Sakkal Majalla" w:cs="Sakkal Majalla" w:hint="cs"/>
                <w:sz w:val="24"/>
                <w:szCs w:val="24"/>
                <w:lang w:bidi="ar-SY"/>
              </w:rPr>
              <w:t xml:space="preserve">Prerequisite:  </w:t>
            </w:r>
            <w:r>
              <w:rPr>
                <w:rFonts w:ascii="Sakkal Majalla" w:cs="Sakkal Majalla" w:hint="cs"/>
                <w:sz w:val="24"/>
                <w:szCs w:val="24"/>
                <w:rtl/>
                <w:lang w:bidi="ar-SY"/>
              </w:rPr>
              <w:t xml:space="preserve">  </w:t>
            </w:r>
          </w:p>
        </w:tc>
        <w:tc>
          <w:tcPr>
            <w:tcW w:w="2539" w:type="dxa"/>
            <w:tcBorders>
              <w:top w:val="single" w:sz="4" w:space="0" w:color="auto"/>
              <w:left w:val="single" w:sz="4" w:space="0" w:color="auto"/>
              <w:bottom w:val="single" w:sz="4" w:space="0" w:color="auto"/>
              <w:right w:val="single" w:sz="4" w:space="0" w:color="auto"/>
            </w:tcBorders>
            <w:hideMark/>
          </w:tcPr>
          <w:p w14:paraId="716A7589" w14:textId="77777777" w:rsidR="00893A78" w:rsidRDefault="00893A78">
            <w:pPr>
              <w:rPr>
                <w:rFonts w:ascii="Sakkal Majalla" w:cs="Sakkal Majalla"/>
                <w:sz w:val="24"/>
                <w:szCs w:val="24"/>
                <w:lang w:bidi="ar-SY"/>
              </w:rPr>
            </w:pPr>
            <w:r>
              <w:rPr>
                <w:rFonts w:ascii="Sakkal Majalla" w:cs="Sakkal Majalla"/>
                <w:sz w:val="24"/>
                <w:szCs w:val="24"/>
                <w:lang w:bidi="ar-SY"/>
              </w:rPr>
              <w:t>Principles of Marketing</w:t>
            </w:r>
          </w:p>
          <w:p w14:paraId="212B37F5" w14:textId="1974A74C" w:rsidR="00893A78" w:rsidRDefault="00893A78">
            <w:pPr>
              <w:rPr>
                <w:rFonts w:ascii="Sakkal Majalla" w:cs="Sakkal Majalla"/>
                <w:sz w:val="24"/>
                <w:szCs w:val="24"/>
                <w:lang w:bidi="ar-SY"/>
              </w:rPr>
            </w:pPr>
            <w:r>
              <w:rPr>
                <w:rFonts w:ascii="Sakkal Majalla" w:cs="Sakkal Majalla"/>
                <w:sz w:val="24"/>
                <w:szCs w:val="24"/>
                <w:lang w:bidi="ar-SY"/>
              </w:rPr>
              <w:t>CBFC106</w:t>
            </w:r>
          </w:p>
        </w:tc>
      </w:tr>
      <w:tr w:rsidR="00893A78" w14:paraId="4E72D80B" w14:textId="77777777" w:rsidTr="00893A78">
        <w:trPr>
          <w:jc w:val="center"/>
        </w:trPr>
        <w:tc>
          <w:tcPr>
            <w:tcW w:w="1815" w:type="dxa"/>
            <w:tcBorders>
              <w:top w:val="single" w:sz="4" w:space="0" w:color="auto"/>
              <w:left w:val="single" w:sz="4" w:space="0" w:color="auto"/>
              <w:bottom w:val="single" w:sz="4" w:space="0" w:color="auto"/>
              <w:right w:val="single" w:sz="4" w:space="0" w:color="auto"/>
            </w:tcBorders>
            <w:hideMark/>
          </w:tcPr>
          <w:p w14:paraId="51A7BFB2" w14:textId="1C2C0B99" w:rsidR="00893A78" w:rsidRDefault="00893A78">
            <w:pPr>
              <w:rPr>
                <w:rFonts w:ascii="Sakkal Majalla" w:cs="Sakkal Majalla"/>
                <w:sz w:val="24"/>
                <w:szCs w:val="24"/>
              </w:rPr>
            </w:pPr>
            <w:r>
              <w:rPr>
                <w:rFonts w:ascii="Sakkal Majalla" w:cs="Sakkal Majalla" w:hint="cs"/>
                <w:sz w:val="24"/>
                <w:szCs w:val="24"/>
              </w:rPr>
              <w:t>Credit Hours:</w:t>
            </w:r>
            <w:r>
              <w:rPr>
                <w:rFonts w:ascii="Sakkal Majalla" w:cs="Sakkal Majalla"/>
                <w:sz w:val="24"/>
                <w:szCs w:val="24"/>
              </w:rPr>
              <w:t>3</w:t>
            </w:r>
          </w:p>
        </w:tc>
        <w:tc>
          <w:tcPr>
            <w:tcW w:w="1496" w:type="dxa"/>
            <w:tcBorders>
              <w:top w:val="single" w:sz="4" w:space="0" w:color="auto"/>
              <w:left w:val="single" w:sz="4" w:space="0" w:color="auto"/>
              <w:bottom w:val="single" w:sz="4" w:space="0" w:color="auto"/>
              <w:right w:val="single" w:sz="4" w:space="0" w:color="auto"/>
            </w:tcBorders>
            <w:hideMark/>
          </w:tcPr>
          <w:p w14:paraId="2B71DF77" w14:textId="4D05F86A" w:rsidR="00893A78" w:rsidRDefault="00893A78">
            <w:pPr>
              <w:rPr>
                <w:rFonts w:ascii="Sakkal Majalla" w:cs="Sakkal Majalla"/>
                <w:sz w:val="24"/>
                <w:szCs w:val="24"/>
              </w:rPr>
            </w:pPr>
            <w:r>
              <w:rPr>
                <w:rFonts w:ascii="Sakkal Majalla" w:cs="Sakkal Majalla" w:hint="cs"/>
                <w:sz w:val="24"/>
                <w:szCs w:val="24"/>
              </w:rPr>
              <w:t>Theoretical:</w:t>
            </w:r>
            <w:r>
              <w:rPr>
                <w:rFonts w:ascii="Sakkal Majalla" w:cs="Sakkal Majalla"/>
                <w:sz w:val="24"/>
                <w:szCs w:val="24"/>
              </w:rPr>
              <w:t>3</w:t>
            </w:r>
            <w:r>
              <w:rPr>
                <w:rFonts w:ascii="Sakkal Majalla" w:cs="Sakkal Majalla" w:hint="cs"/>
                <w:sz w:val="24"/>
                <w:szCs w:val="24"/>
              </w:rPr>
              <w:t xml:space="preserve"> </w:t>
            </w:r>
          </w:p>
        </w:tc>
        <w:tc>
          <w:tcPr>
            <w:tcW w:w="2795" w:type="dxa"/>
            <w:tcBorders>
              <w:top w:val="single" w:sz="4" w:space="0" w:color="auto"/>
              <w:left w:val="single" w:sz="4" w:space="0" w:color="auto"/>
              <w:bottom w:val="single" w:sz="4" w:space="0" w:color="auto"/>
              <w:right w:val="single" w:sz="4" w:space="0" w:color="auto"/>
            </w:tcBorders>
            <w:hideMark/>
          </w:tcPr>
          <w:p w14:paraId="4A969CDD" w14:textId="77777777" w:rsidR="00893A78" w:rsidRDefault="00893A78">
            <w:pPr>
              <w:rPr>
                <w:rFonts w:ascii="Sakkal Majalla" w:cs="Sakkal Majalla"/>
                <w:sz w:val="24"/>
                <w:szCs w:val="24"/>
              </w:rPr>
            </w:pPr>
            <w:r>
              <w:rPr>
                <w:rFonts w:ascii="Sakkal Majalla" w:cs="Sakkal Majalla" w:hint="cs"/>
                <w:sz w:val="24"/>
                <w:szCs w:val="24"/>
              </w:rPr>
              <w:t>Practical:0</w:t>
            </w:r>
          </w:p>
        </w:tc>
        <w:tc>
          <w:tcPr>
            <w:tcW w:w="1610" w:type="dxa"/>
            <w:tcBorders>
              <w:top w:val="single" w:sz="4" w:space="0" w:color="auto"/>
              <w:left w:val="single" w:sz="4" w:space="0" w:color="auto"/>
              <w:bottom w:val="single" w:sz="4" w:space="0" w:color="auto"/>
              <w:right w:val="single" w:sz="4" w:space="0" w:color="auto"/>
            </w:tcBorders>
            <w:hideMark/>
          </w:tcPr>
          <w:p w14:paraId="0F0CB2D0" w14:textId="77777777" w:rsidR="00893A78" w:rsidRDefault="00893A78">
            <w:pPr>
              <w:rPr>
                <w:rFonts w:ascii="Sakkal Majalla" w:cs="Sakkal Majalla"/>
                <w:sz w:val="24"/>
                <w:szCs w:val="24"/>
              </w:rPr>
            </w:pPr>
            <w:r>
              <w:rPr>
                <w:rFonts w:ascii="Sakkal Majalla" w:cs="Sakkal Majalla" w:hint="cs"/>
                <w:sz w:val="24"/>
                <w:szCs w:val="24"/>
              </w:rPr>
              <w:t>Course Code:</w:t>
            </w:r>
          </w:p>
          <w:p w14:paraId="753497F2" w14:textId="77777777" w:rsidR="00893A78" w:rsidRDefault="00893A78">
            <w:pPr>
              <w:jc w:val="right"/>
              <w:rPr>
                <w:rFonts w:ascii="Sakkal Majalla" w:cs="Sakkal Majalla"/>
                <w:sz w:val="24"/>
                <w:szCs w:val="24"/>
              </w:rPr>
            </w:pPr>
            <w:r>
              <w:rPr>
                <w:rFonts w:ascii="Sakkal Majalla" w:cs="Sakkal Majalla" w:hint="cs"/>
                <w:sz w:val="24"/>
                <w:szCs w:val="24"/>
              </w:rPr>
              <w:t xml:space="preserve"> </w:t>
            </w:r>
          </w:p>
        </w:tc>
        <w:tc>
          <w:tcPr>
            <w:tcW w:w="2539" w:type="dxa"/>
            <w:tcBorders>
              <w:top w:val="single" w:sz="4" w:space="0" w:color="auto"/>
              <w:left w:val="single" w:sz="4" w:space="0" w:color="auto"/>
              <w:bottom w:val="single" w:sz="4" w:space="0" w:color="auto"/>
              <w:right w:val="single" w:sz="4" w:space="0" w:color="auto"/>
            </w:tcBorders>
            <w:hideMark/>
          </w:tcPr>
          <w:p w14:paraId="7BED89A6" w14:textId="77777777" w:rsidR="00893A78" w:rsidRPr="00F81395" w:rsidRDefault="00893A78" w:rsidP="00893A78">
            <w:pPr>
              <w:spacing w:after="200" w:line="276" w:lineRule="auto"/>
              <w:rPr>
                <w:rFonts w:ascii="Sakkal Majalla" w:eastAsia="Times New Roman" w:hAnsi="Sakkal Majalla" w:cs="Sakkal Majalla"/>
                <w:color w:val="000000"/>
                <w:sz w:val="24"/>
                <w:szCs w:val="24"/>
                <w:rtl/>
              </w:rPr>
            </w:pPr>
            <w:r w:rsidRPr="00F81395">
              <w:rPr>
                <w:rFonts w:ascii="Sakkal Majalla" w:eastAsia="Times New Roman" w:hAnsi="Sakkal Majalla" w:cs="Sakkal Majalla"/>
                <w:color w:val="000000"/>
                <w:sz w:val="24"/>
                <w:szCs w:val="24"/>
              </w:rPr>
              <w:t>CBMC202</w:t>
            </w:r>
          </w:p>
          <w:p w14:paraId="7DB61C91" w14:textId="463F0D49" w:rsidR="00893A78" w:rsidRDefault="00893A78">
            <w:pPr>
              <w:rPr>
                <w:rFonts w:ascii="Sakkal Majalla" w:cs="Sakkal Majalla"/>
                <w:sz w:val="24"/>
                <w:szCs w:val="24"/>
                <w:lang w:bidi="ar-LB"/>
              </w:rPr>
            </w:pPr>
          </w:p>
        </w:tc>
      </w:tr>
    </w:tbl>
    <w:p w14:paraId="45B70A0B" w14:textId="77777777" w:rsidR="00893A78" w:rsidRPr="00F81395" w:rsidRDefault="00893A78" w:rsidP="00893A78">
      <w:pPr>
        <w:bidi/>
        <w:jc w:val="both"/>
        <w:rPr>
          <w:rFonts w:ascii="Sakkal Majalla" w:hAnsi="Sakkal Majalla" w:cs="Sakkal Majalla"/>
          <w:sz w:val="24"/>
          <w:szCs w:val="24"/>
          <w:rtl/>
        </w:rPr>
      </w:pPr>
    </w:p>
    <w:tbl>
      <w:tblPr>
        <w:tblStyle w:val="a4"/>
        <w:tblW w:w="10255" w:type="dxa"/>
        <w:jc w:val="center"/>
        <w:tblLook w:val="04A0" w:firstRow="1" w:lastRow="0" w:firstColumn="1" w:lastColumn="0" w:noHBand="0" w:noVBand="1"/>
      </w:tblPr>
      <w:tblGrid>
        <w:gridCol w:w="10255"/>
        <w:gridCol w:w="406"/>
      </w:tblGrid>
      <w:tr w:rsidR="00FC787A" w:rsidRPr="00F81395" w14:paraId="760996D7" w14:textId="77777777" w:rsidTr="00E0024C">
        <w:trPr>
          <w:jc w:val="center"/>
        </w:trPr>
        <w:tc>
          <w:tcPr>
            <w:tcW w:w="10255" w:type="dxa"/>
            <w:gridSpan w:val="2"/>
            <w:shd w:val="clear" w:color="auto" w:fill="DEEAF6" w:themeFill="accent1" w:themeFillTint="33"/>
          </w:tcPr>
          <w:p w14:paraId="45FF8121" w14:textId="709882DF" w:rsidR="00FC787A" w:rsidRPr="00F81395" w:rsidRDefault="00893A78"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Description</w:t>
            </w:r>
          </w:p>
        </w:tc>
      </w:tr>
      <w:tr w:rsidR="00FC787A" w:rsidRPr="00F81395" w14:paraId="5793112B" w14:textId="77777777" w:rsidTr="001162E7">
        <w:trPr>
          <w:jc w:val="center"/>
        </w:trPr>
        <w:tc>
          <w:tcPr>
            <w:tcW w:w="10255" w:type="dxa"/>
            <w:gridSpan w:val="2"/>
          </w:tcPr>
          <w:p w14:paraId="6AE9103D" w14:textId="77777777" w:rsidR="00893A78" w:rsidRDefault="00893A78" w:rsidP="00893A78">
            <w:pPr>
              <w:rPr>
                <w:rFonts w:ascii="Sakkal Majalla" w:hAnsi="Sakkal Majalla" w:cs="Sakkal Majalla"/>
                <w:sz w:val="24"/>
                <w:szCs w:val="24"/>
              </w:rPr>
            </w:pPr>
          </w:p>
          <w:p w14:paraId="54650A11" w14:textId="34C0FE50" w:rsidR="00F26977" w:rsidRPr="00F81395" w:rsidRDefault="00893A78" w:rsidP="00893A78">
            <w:pPr>
              <w:rPr>
                <w:rFonts w:ascii="Sakkal Majalla" w:eastAsia="Times New Roman" w:hAnsi="Sakkal Majalla" w:cs="Sakkal Majalla"/>
                <w:color w:val="000000"/>
                <w:sz w:val="24"/>
                <w:szCs w:val="24"/>
                <w:rtl/>
                <w:lang w:bidi="ar-SY"/>
              </w:rPr>
            </w:pPr>
            <w:r>
              <w:rPr>
                <w:rFonts w:ascii="Sakkal Majalla" w:hAnsi="Sakkal Majalla" w:cs="Sakkal Majalla"/>
                <w:sz w:val="24"/>
                <w:szCs w:val="24"/>
              </w:rPr>
              <w:t>Being a relatively modern field of science that received much attention from researchers in the field due to the significant role it plays in marketing decisions, the course aims at introducing the key concepts associated with consumer behavior in general. It focuses on the analytical aspects through the presentation of the most influential theories and methodologies that explain consumer behavior and their purchase behavior in particular.</w:t>
            </w:r>
          </w:p>
          <w:p w14:paraId="70BF4E10" w14:textId="7622A1A3" w:rsidR="00F26977" w:rsidRPr="00F81395" w:rsidRDefault="00F26977" w:rsidP="00893A78">
            <w:pPr>
              <w:rPr>
                <w:rFonts w:ascii="Sakkal Majalla" w:hAnsi="Sakkal Majalla" w:cs="Sakkal Majalla"/>
                <w:sz w:val="24"/>
                <w:szCs w:val="24"/>
                <w:rtl/>
                <w:lang w:bidi="ar-SY"/>
              </w:rPr>
            </w:pPr>
          </w:p>
          <w:p w14:paraId="29D7D1A9" w14:textId="26499AAB" w:rsidR="00E0024C" w:rsidRPr="00F81395" w:rsidRDefault="00E0024C" w:rsidP="00F26977">
            <w:pPr>
              <w:jc w:val="center"/>
              <w:rPr>
                <w:rFonts w:ascii="Sakkal Majalla" w:hAnsi="Sakkal Majalla" w:cs="Sakkal Majalla"/>
                <w:sz w:val="24"/>
                <w:szCs w:val="24"/>
              </w:rPr>
            </w:pPr>
          </w:p>
        </w:tc>
      </w:tr>
      <w:tr w:rsidR="00E0024C" w:rsidRPr="00F81395" w14:paraId="45D78201" w14:textId="77777777" w:rsidTr="00E0024C">
        <w:trPr>
          <w:jc w:val="center"/>
        </w:trPr>
        <w:tc>
          <w:tcPr>
            <w:tcW w:w="10255" w:type="dxa"/>
            <w:gridSpan w:val="2"/>
            <w:shd w:val="clear" w:color="auto" w:fill="DEEAF6" w:themeFill="accent1" w:themeFillTint="33"/>
          </w:tcPr>
          <w:p w14:paraId="38D105C7" w14:textId="4EEF4731" w:rsidR="00E0024C" w:rsidRPr="00F81395" w:rsidRDefault="00893A78" w:rsidP="00E0024C">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b/>
                <w:bCs/>
                <w:color w:val="000000" w:themeColor="text1"/>
                <w:sz w:val="24"/>
                <w:szCs w:val="24"/>
                <w:lang w:bidi="ar-SY"/>
              </w:rPr>
              <w:t>Content</w:t>
            </w:r>
          </w:p>
        </w:tc>
      </w:tr>
      <w:tr w:rsidR="00E0024C" w:rsidRPr="00F81395" w14:paraId="000718BD" w14:textId="77777777" w:rsidTr="001162E7">
        <w:trPr>
          <w:jc w:val="center"/>
        </w:trPr>
        <w:tc>
          <w:tcPr>
            <w:tcW w:w="10255" w:type="dxa"/>
            <w:gridSpan w:val="2"/>
          </w:tcPr>
          <w:tbl>
            <w:tblPr>
              <w:tblStyle w:val="a4"/>
              <w:tblpPr w:leftFromText="180" w:rightFromText="180" w:vertAnchor="text" w:horzAnchor="margin" w:tblpXSpec="center" w:tblpY="181"/>
              <w:tblW w:w="10435" w:type="dxa"/>
              <w:tblLook w:val="04A0" w:firstRow="1" w:lastRow="0" w:firstColumn="1" w:lastColumn="0" w:noHBand="0" w:noVBand="1"/>
            </w:tblPr>
            <w:tblGrid>
              <w:gridCol w:w="1975"/>
              <w:gridCol w:w="8460"/>
            </w:tblGrid>
            <w:tr w:rsidR="00941DE2" w:rsidRPr="00F81395" w14:paraId="0B4C48C5" w14:textId="77777777" w:rsidTr="00735330">
              <w:tc>
                <w:tcPr>
                  <w:tcW w:w="10435" w:type="dxa"/>
                  <w:gridSpan w:val="2"/>
                </w:tcPr>
                <w:p w14:paraId="77BF91E0" w14:textId="0D728A40" w:rsidR="00941DE2" w:rsidRPr="00F81395" w:rsidRDefault="00893A78" w:rsidP="00893A78">
                  <w:pPr>
                    <w:rPr>
                      <w:rFonts w:ascii="Sakkal Majalla" w:hAnsi="Sakkal Majalla" w:cs="Sakkal Majalla"/>
                      <w:b/>
                      <w:bCs/>
                      <w:sz w:val="24"/>
                      <w:szCs w:val="24"/>
                      <w:rtl/>
                    </w:rPr>
                  </w:pPr>
                  <w:r>
                    <w:rPr>
                      <w:rFonts w:ascii="Sakkal Majalla" w:hAnsi="Sakkal Majalla" w:cs="Sakkal Majalla"/>
                      <w:b/>
                      <w:bCs/>
                      <w:sz w:val="24"/>
                      <w:szCs w:val="24"/>
                    </w:rPr>
                    <w:t xml:space="preserve">          Week                                                               Topic</w:t>
                  </w:r>
                </w:p>
              </w:tc>
            </w:tr>
            <w:tr w:rsidR="00941DE2" w:rsidRPr="00F81395" w14:paraId="525B19F5" w14:textId="77777777" w:rsidTr="00893A78">
              <w:tc>
                <w:tcPr>
                  <w:tcW w:w="1975" w:type="dxa"/>
                </w:tcPr>
                <w:p w14:paraId="089073EE" w14:textId="77777777" w:rsidR="00941DE2" w:rsidRPr="00F81395" w:rsidRDefault="00941DE2" w:rsidP="00941DE2">
                  <w:pPr>
                    <w:jc w:val="center"/>
                    <w:rPr>
                      <w:rFonts w:ascii="Sakkal Majalla" w:hAnsi="Sakkal Majalla" w:cs="Sakkal Majalla"/>
                      <w:b/>
                      <w:bCs/>
                      <w:sz w:val="24"/>
                      <w:szCs w:val="24"/>
                    </w:rPr>
                  </w:pPr>
                  <w:r w:rsidRPr="00F81395">
                    <w:rPr>
                      <w:rFonts w:ascii="Sakkal Majalla" w:hAnsi="Sakkal Majalla" w:cs="Sakkal Majalla"/>
                      <w:sz w:val="24"/>
                      <w:szCs w:val="24"/>
                    </w:rPr>
                    <w:t>1</w:t>
                  </w:r>
                </w:p>
              </w:tc>
              <w:tc>
                <w:tcPr>
                  <w:tcW w:w="8460" w:type="dxa"/>
                </w:tcPr>
                <w:p w14:paraId="28BC1414" w14:textId="73145AC6" w:rsidR="00941DE2" w:rsidRPr="00F81395" w:rsidRDefault="00893A78" w:rsidP="00893A78">
                  <w:pPr>
                    <w:rPr>
                      <w:rFonts w:ascii="Sakkal Majalla" w:hAnsi="Sakkal Majalla" w:cs="Sakkal Majalla"/>
                      <w:b/>
                      <w:bCs/>
                      <w:sz w:val="24"/>
                      <w:szCs w:val="24"/>
                      <w:rtl/>
                    </w:rPr>
                  </w:pPr>
                  <w:r>
                    <w:rPr>
                      <w:rFonts w:ascii="Sakkal Majalla" w:hAnsi="Sakkal Majalla" w:cs="Sakkal Majalla"/>
                      <w:sz w:val="24"/>
                      <w:szCs w:val="24"/>
                    </w:rPr>
                    <w:t>Importance of Studying Consumer Behavior</w:t>
                  </w:r>
                </w:p>
              </w:tc>
            </w:tr>
            <w:tr w:rsidR="00941DE2" w:rsidRPr="00F81395" w14:paraId="576DBC9C" w14:textId="77777777" w:rsidTr="00893A78">
              <w:tc>
                <w:tcPr>
                  <w:tcW w:w="1975" w:type="dxa"/>
                </w:tcPr>
                <w:p w14:paraId="0BFFABEA" w14:textId="77777777" w:rsidR="00941DE2" w:rsidRPr="00F81395" w:rsidRDefault="00941DE2" w:rsidP="00941DE2">
                  <w:pPr>
                    <w:jc w:val="center"/>
                    <w:rPr>
                      <w:rFonts w:ascii="Sakkal Majalla" w:hAnsi="Sakkal Majalla" w:cs="Sakkal Majalla"/>
                      <w:sz w:val="24"/>
                      <w:szCs w:val="24"/>
                    </w:rPr>
                  </w:pPr>
                  <w:r w:rsidRPr="00F81395">
                    <w:rPr>
                      <w:rFonts w:ascii="Sakkal Majalla" w:hAnsi="Sakkal Majalla" w:cs="Sakkal Majalla"/>
                      <w:sz w:val="24"/>
                      <w:szCs w:val="24"/>
                    </w:rPr>
                    <w:t>2</w:t>
                  </w:r>
                </w:p>
              </w:tc>
              <w:tc>
                <w:tcPr>
                  <w:tcW w:w="8460" w:type="dxa"/>
                </w:tcPr>
                <w:p w14:paraId="6A72F6AA" w14:textId="30AAB68D" w:rsidR="00941DE2" w:rsidRPr="00F81395" w:rsidRDefault="00893A78" w:rsidP="00893A78">
                  <w:pPr>
                    <w:rPr>
                      <w:rFonts w:ascii="Sakkal Majalla" w:hAnsi="Sakkal Majalla" w:cs="Sakkal Majalla"/>
                      <w:sz w:val="24"/>
                      <w:szCs w:val="24"/>
                    </w:rPr>
                  </w:pPr>
                  <w:r>
                    <w:rPr>
                      <w:rFonts w:ascii="Sakkal Majalla" w:hAnsi="Sakkal Majalla" w:cs="Sakkal Majalla"/>
                      <w:sz w:val="24"/>
                      <w:szCs w:val="24"/>
                    </w:rPr>
                    <w:t>The Status of Consumer in Modern Marketing</w:t>
                  </w:r>
                </w:p>
              </w:tc>
            </w:tr>
            <w:tr w:rsidR="00941DE2" w:rsidRPr="00F81395" w14:paraId="2FFE4965" w14:textId="77777777" w:rsidTr="00893A78">
              <w:tc>
                <w:tcPr>
                  <w:tcW w:w="1975" w:type="dxa"/>
                </w:tcPr>
                <w:p w14:paraId="27E9993F" w14:textId="77777777" w:rsidR="00941DE2" w:rsidRPr="00F81395" w:rsidRDefault="00941DE2" w:rsidP="00941DE2">
                  <w:pPr>
                    <w:jc w:val="center"/>
                    <w:rPr>
                      <w:rFonts w:ascii="Sakkal Majalla" w:hAnsi="Sakkal Majalla" w:cs="Sakkal Majalla"/>
                      <w:sz w:val="24"/>
                      <w:szCs w:val="24"/>
                    </w:rPr>
                  </w:pPr>
                  <w:r w:rsidRPr="00F81395">
                    <w:rPr>
                      <w:rFonts w:ascii="Sakkal Majalla" w:hAnsi="Sakkal Majalla" w:cs="Sakkal Majalla"/>
                      <w:sz w:val="24"/>
                      <w:szCs w:val="24"/>
                    </w:rPr>
                    <w:t>3</w:t>
                  </w:r>
                </w:p>
              </w:tc>
              <w:tc>
                <w:tcPr>
                  <w:tcW w:w="8460" w:type="dxa"/>
                </w:tcPr>
                <w:p w14:paraId="47A8C0EE" w14:textId="79111636" w:rsidR="00941DE2" w:rsidRPr="00F81395" w:rsidRDefault="00893A78" w:rsidP="00893A78">
                  <w:pPr>
                    <w:rPr>
                      <w:rFonts w:ascii="Sakkal Majalla" w:hAnsi="Sakkal Majalla" w:cs="Sakkal Majalla"/>
                      <w:sz w:val="24"/>
                      <w:szCs w:val="24"/>
                    </w:rPr>
                  </w:pPr>
                  <w:r>
                    <w:rPr>
                      <w:rFonts w:ascii="Sakkal Majalla" w:hAnsi="Sakkal Majalla" w:cs="Sakkal Majalla"/>
                      <w:sz w:val="24"/>
                      <w:szCs w:val="24"/>
                    </w:rPr>
                    <w:t>Stages of Making Purchase Decisions</w:t>
                  </w:r>
                </w:p>
              </w:tc>
            </w:tr>
            <w:tr w:rsidR="00941DE2" w:rsidRPr="00F81395" w14:paraId="333D06E5" w14:textId="77777777" w:rsidTr="00893A78">
              <w:tc>
                <w:tcPr>
                  <w:tcW w:w="1975" w:type="dxa"/>
                </w:tcPr>
                <w:p w14:paraId="495286DA" w14:textId="77777777" w:rsidR="00941DE2" w:rsidRPr="00F81395" w:rsidRDefault="00941DE2" w:rsidP="00941DE2">
                  <w:pPr>
                    <w:jc w:val="center"/>
                    <w:rPr>
                      <w:rFonts w:ascii="Sakkal Majalla" w:hAnsi="Sakkal Majalla" w:cs="Sakkal Majalla"/>
                      <w:sz w:val="24"/>
                      <w:szCs w:val="24"/>
                    </w:rPr>
                  </w:pPr>
                  <w:r w:rsidRPr="00F81395">
                    <w:rPr>
                      <w:rFonts w:ascii="Sakkal Majalla" w:hAnsi="Sakkal Majalla" w:cs="Sakkal Majalla"/>
                      <w:sz w:val="24"/>
                      <w:szCs w:val="24"/>
                    </w:rPr>
                    <w:t>4</w:t>
                  </w:r>
                </w:p>
              </w:tc>
              <w:tc>
                <w:tcPr>
                  <w:tcW w:w="8460" w:type="dxa"/>
                </w:tcPr>
                <w:p w14:paraId="7E0C26E4" w14:textId="597C598E" w:rsidR="00941DE2" w:rsidRPr="00F81395" w:rsidRDefault="00572F7E" w:rsidP="00572F7E">
                  <w:pPr>
                    <w:rPr>
                      <w:rFonts w:ascii="Sakkal Majalla" w:hAnsi="Sakkal Majalla" w:cs="Sakkal Majalla"/>
                      <w:sz w:val="24"/>
                      <w:szCs w:val="24"/>
                    </w:rPr>
                  </w:pPr>
                  <w:r>
                    <w:rPr>
                      <w:rFonts w:ascii="Sakkal Majalla" w:hAnsi="Sakkal Majalla" w:cs="Sakkal Majalla"/>
                      <w:sz w:val="24"/>
                      <w:szCs w:val="24"/>
                    </w:rPr>
                    <w:t xml:space="preserve">Factors Affecting Buyers’ Decision Making </w:t>
                  </w:r>
                </w:p>
              </w:tc>
            </w:tr>
            <w:tr w:rsidR="00941DE2" w:rsidRPr="00F81395" w14:paraId="7CAA4E44" w14:textId="77777777" w:rsidTr="00893A78">
              <w:tc>
                <w:tcPr>
                  <w:tcW w:w="1975" w:type="dxa"/>
                </w:tcPr>
                <w:p w14:paraId="473E41A7" w14:textId="77777777" w:rsidR="00941DE2" w:rsidRPr="00F81395" w:rsidRDefault="00941DE2" w:rsidP="00941DE2">
                  <w:pPr>
                    <w:jc w:val="center"/>
                    <w:rPr>
                      <w:rFonts w:ascii="Sakkal Majalla" w:hAnsi="Sakkal Majalla" w:cs="Sakkal Majalla"/>
                      <w:sz w:val="24"/>
                      <w:szCs w:val="24"/>
                    </w:rPr>
                  </w:pPr>
                  <w:r w:rsidRPr="00F81395">
                    <w:rPr>
                      <w:rFonts w:ascii="Sakkal Majalla" w:hAnsi="Sakkal Majalla" w:cs="Sakkal Majalla"/>
                      <w:sz w:val="24"/>
                      <w:szCs w:val="24"/>
                    </w:rPr>
                    <w:t>5</w:t>
                  </w:r>
                </w:p>
              </w:tc>
              <w:tc>
                <w:tcPr>
                  <w:tcW w:w="8460" w:type="dxa"/>
                </w:tcPr>
                <w:p w14:paraId="3A6981EE" w14:textId="2E639B89" w:rsidR="00941DE2" w:rsidRPr="00F81395" w:rsidRDefault="00572F7E" w:rsidP="00572F7E">
                  <w:pPr>
                    <w:rPr>
                      <w:rFonts w:ascii="Sakkal Majalla" w:hAnsi="Sakkal Majalla" w:cs="Sakkal Majalla"/>
                      <w:sz w:val="24"/>
                      <w:szCs w:val="24"/>
                    </w:rPr>
                  </w:pPr>
                  <w:r>
                    <w:rPr>
                      <w:rFonts w:ascii="Sakkal Majalla" w:hAnsi="Sakkal Majalla" w:cs="Sakkal Majalla"/>
                      <w:sz w:val="24"/>
                      <w:szCs w:val="24"/>
                    </w:rPr>
                    <w:t>Demographic Factors Affecting Purchase Decisions</w:t>
                  </w:r>
                </w:p>
              </w:tc>
            </w:tr>
            <w:tr w:rsidR="00941DE2" w:rsidRPr="00F81395" w14:paraId="6A44B699" w14:textId="77777777" w:rsidTr="00893A78">
              <w:tc>
                <w:tcPr>
                  <w:tcW w:w="1975" w:type="dxa"/>
                </w:tcPr>
                <w:p w14:paraId="2C89797F" w14:textId="77777777" w:rsidR="00941DE2" w:rsidRPr="00F81395" w:rsidRDefault="00941DE2" w:rsidP="00941DE2">
                  <w:pPr>
                    <w:jc w:val="center"/>
                    <w:rPr>
                      <w:rFonts w:ascii="Sakkal Majalla" w:hAnsi="Sakkal Majalla" w:cs="Sakkal Majalla"/>
                      <w:sz w:val="24"/>
                      <w:szCs w:val="24"/>
                    </w:rPr>
                  </w:pPr>
                  <w:r w:rsidRPr="00F81395">
                    <w:rPr>
                      <w:rFonts w:ascii="Sakkal Majalla" w:hAnsi="Sakkal Majalla" w:cs="Sakkal Majalla"/>
                      <w:b/>
                      <w:bCs/>
                      <w:sz w:val="24"/>
                      <w:szCs w:val="24"/>
                    </w:rPr>
                    <w:t>6</w:t>
                  </w:r>
                </w:p>
              </w:tc>
              <w:tc>
                <w:tcPr>
                  <w:tcW w:w="8460" w:type="dxa"/>
                </w:tcPr>
                <w:p w14:paraId="3106BB1B" w14:textId="5458EFA0" w:rsidR="00941DE2" w:rsidRPr="00F81395" w:rsidRDefault="00572F7E" w:rsidP="00572F7E">
                  <w:pPr>
                    <w:rPr>
                      <w:rFonts w:ascii="Sakkal Majalla" w:hAnsi="Sakkal Majalla" w:cs="Sakkal Majalla"/>
                      <w:sz w:val="24"/>
                      <w:szCs w:val="24"/>
                    </w:rPr>
                  </w:pPr>
                  <w:r>
                    <w:rPr>
                      <w:rFonts w:ascii="Sakkal Majalla" w:hAnsi="Sakkal Majalla" w:cs="Sakkal Majalla"/>
                      <w:b/>
                      <w:bCs/>
                      <w:sz w:val="24"/>
                      <w:szCs w:val="24"/>
                    </w:rPr>
                    <w:t>First Test</w:t>
                  </w:r>
                </w:p>
              </w:tc>
            </w:tr>
            <w:tr w:rsidR="00941DE2" w:rsidRPr="00F81395" w14:paraId="11EF7189" w14:textId="77777777" w:rsidTr="00893A78">
              <w:tc>
                <w:tcPr>
                  <w:tcW w:w="1975" w:type="dxa"/>
                </w:tcPr>
                <w:p w14:paraId="691E09D6" w14:textId="77777777" w:rsidR="00941DE2" w:rsidRPr="00F81395" w:rsidRDefault="00941DE2" w:rsidP="00941DE2">
                  <w:pPr>
                    <w:jc w:val="center"/>
                    <w:rPr>
                      <w:rFonts w:ascii="Sakkal Majalla" w:hAnsi="Sakkal Majalla" w:cs="Sakkal Majalla"/>
                      <w:b/>
                      <w:bCs/>
                      <w:sz w:val="24"/>
                      <w:szCs w:val="24"/>
                    </w:rPr>
                  </w:pPr>
                  <w:r w:rsidRPr="00F81395">
                    <w:rPr>
                      <w:rFonts w:ascii="Sakkal Majalla" w:hAnsi="Sakkal Majalla" w:cs="Sakkal Majalla"/>
                      <w:sz w:val="24"/>
                      <w:szCs w:val="24"/>
                    </w:rPr>
                    <w:t>7</w:t>
                  </w:r>
                </w:p>
              </w:tc>
              <w:tc>
                <w:tcPr>
                  <w:tcW w:w="8460" w:type="dxa"/>
                </w:tcPr>
                <w:p w14:paraId="406C330E" w14:textId="6CF70814" w:rsidR="00941DE2" w:rsidRPr="00F81395" w:rsidRDefault="00572F7E" w:rsidP="00572F7E">
                  <w:pPr>
                    <w:rPr>
                      <w:rFonts w:ascii="Sakkal Majalla" w:hAnsi="Sakkal Majalla" w:cs="Sakkal Majalla"/>
                      <w:b/>
                      <w:bCs/>
                      <w:sz w:val="24"/>
                      <w:szCs w:val="24"/>
                    </w:rPr>
                  </w:pPr>
                  <w:r>
                    <w:rPr>
                      <w:rFonts w:ascii="Sakkal Majalla" w:hAnsi="Sakkal Majalla" w:cs="Sakkal Majalla"/>
                      <w:sz w:val="24"/>
                      <w:szCs w:val="24"/>
                    </w:rPr>
                    <w:t>Social Factors and Income</w:t>
                  </w:r>
                </w:p>
              </w:tc>
            </w:tr>
            <w:tr w:rsidR="00941DE2" w:rsidRPr="00F81395" w14:paraId="700FAE84" w14:textId="77777777" w:rsidTr="00893A78">
              <w:tc>
                <w:tcPr>
                  <w:tcW w:w="1975" w:type="dxa"/>
                </w:tcPr>
                <w:p w14:paraId="29E35941" w14:textId="77777777" w:rsidR="00941DE2" w:rsidRPr="00F81395" w:rsidRDefault="00941DE2" w:rsidP="00941DE2">
                  <w:pPr>
                    <w:jc w:val="center"/>
                    <w:rPr>
                      <w:rFonts w:ascii="Sakkal Majalla" w:hAnsi="Sakkal Majalla" w:cs="Sakkal Majalla"/>
                      <w:sz w:val="24"/>
                      <w:szCs w:val="24"/>
                    </w:rPr>
                  </w:pPr>
                  <w:r w:rsidRPr="00F81395">
                    <w:rPr>
                      <w:rFonts w:ascii="Sakkal Majalla" w:hAnsi="Sakkal Majalla" w:cs="Sakkal Majalla"/>
                      <w:sz w:val="24"/>
                      <w:szCs w:val="24"/>
                    </w:rPr>
                    <w:t>8</w:t>
                  </w:r>
                </w:p>
              </w:tc>
              <w:tc>
                <w:tcPr>
                  <w:tcW w:w="8460" w:type="dxa"/>
                </w:tcPr>
                <w:p w14:paraId="11E3ED34" w14:textId="7E05E941" w:rsidR="00941DE2" w:rsidRPr="00F81395" w:rsidRDefault="00572F7E" w:rsidP="00572F7E">
                  <w:pPr>
                    <w:rPr>
                      <w:rFonts w:ascii="Sakkal Majalla" w:hAnsi="Sakkal Majalla" w:cs="Sakkal Majalla"/>
                      <w:sz w:val="24"/>
                      <w:szCs w:val="24"/>
                    </w:rPr>
                  </w:pPr>
                  <w:r>
                    <w:rPr>
                      <w:rFonts w:ascii="Sakkal Majalla" w:hAnsi="Sakkal Majalla" w:cs="Sakkal Majalla"/>
                      <w:sz w:val="24"/>
                      <w:szCs w:val="24"/>
                    </w:rPr>
                    <w:t>Reference Groups and their Effects on Consumer Behavior</w:t>
                  </w:r>
                </w:p>
              </w:tc>
            </w:tr>
            <w:tr w:rsidR="00941DE2" w:rsidRPr="00F81395" w14:paraId="5A564EF6" w14:textId="77777777" w:rsidTr="00893A78">
              <w:tc>
                <w:tcPr>
                  <w:tcW w:w="1975" w:type="dxa"/>
                </w:tcPr>
                <w:p w14:paraId="24A6FADC" w14:textId="77777777" w:rsidR="00941DE2" w:rsidRPr="00F81395" w:rsidRDefault="00941DE2" w:rsidP="00941DE2">
                  <w:pPr>
                    <w:jc w:val="center"/>
                    <w:rPr>
                      <w:rFonts w:ascii="Sakkal Majalla" w:hAnsi="Sakkal Majalla" w:cs="Sakkal Majalla"/>
                      <w:sz w:val="24"/>
                      <w:szCs w:val="24"/>
                    </w:rPr>
                  </w:pPr>
                  <w:r w:rsidRPr="00F81395">
                    <w:rPr>
                      <w:rFonts w:ascii="Sakkal Majalla" w:hAnsi="Sakkal Majalla" w:cs="Sakkal Majalla"/>
                      <w:sz w:val="24"/>
                      <w:szCs w:val="24"/>
                    </w:rPr>
                    <w:t>9</w:t>
                  </w:r>
                </w:p>
              </w:tc>
              <w:tc>
                <w:tcPr>
                  <w:tcW w:w="8460" w:type="dxa"/>
                </w:tcPr>
                <w:p w14:paraId="34F29BF8" w14:textId="57451856" w:rsidR="00941DE2" w:rsidRPr="00F81395" w:rsidRDefault="00572F7E" w:rsidP="00572F7E">
                  <w:pPr>
                    <w:rPr>
                      <w:rFonts w:ascii="Sakkal Majalla" w:hAnsi="Sakkal Majalla" w:cs="Sakkal Majalla"/>
                      <w:sz w:val="24"/>
                      <w:szCs w:val="24"/>
                    </w:rPr>
                  </w:pPr>
                  <w:r>
                    <w:rPr>
                      <w:rFonts w:ascii="Sakkal Majalla" w:hAnsi="Sakkal Majalla" w:cs="Sakkal Majalla"/>
                      <w:sz w:val="24"/>
                      <w:szCs w:val="24"/>
                    </w:rPr>
                    <w:t>Adopting New Products</w:t>
                  </w:r>
                </w:p>
              </w:tc>
            </w:tr>
            <w:tr w:rsidR="00941DE2" w:rsidRPr="00F81395" w14:paraId="6AD7F785" w14:textId="77777777" w:rsidTr="00893A78">
              <w:tc>
                <w:tcPr>
                  <w:tcW w:w="1975" w:type="dxa"/>
                </w:tcPr>
                <w:p w14:paraId="3C20135A" w14:textId="77777777" w:rsidR="00941DE2" w:rsidRPr="00F81395" w:rsidRDefault="00941DE2" w:rsidP="00941DE2">
                  <w:pPr>
                    <w:jc w:val="center"/>
                    <w:rPr>
                      <w:rFonts w:ascii="Sakkal Majalla" w:hAnsi="Sakkal Majalla" w:cs="Sakkal Majalla"/>
                      <w:sz w:val="24"/>
                      <w:szCs w:val="24"/>
                    </w:rPr>
                  </w:pPr>
                  <w:r w:rsidRPr="00F81395">
                    <w:rPr>
                      <w:rFonts w:ascii="Sakkal Majalla" w:hAnsi="Sakkal Majalla" w:cs="Sakkal Majalla"/>
                      <w:sz w:val="24"/>
                      <w:szCs w:val="24"/>
                    </w:rPr>
                    <w:t>10</w:t>
                  </w:r>
                </w:p>
              </w:tc>
              <w:tc>
                <w:tcPr>
                  <w:tcW w:w="8460" w:type="dxa"/>
                </w:tcPr>
                <w:p w14:paraId="35933152" w14:textId="270E7ACC" w:rsidR="00941DE2" w:rsidRPr="00F81395" w:rsidRDefault="00572F7E" w:rsidP="00572F7E">
                  <w:pPr>
                    <w:rPr>
                      <w:rFonts w:ascii="Sakkal Majalla" w:hAnsi="Sakkal Majalla" w:cs="Sakkal Majalla"/>
                      <w:sz w:val="24"/>
                      <w:szCs w:val="24"/>
                    </w:rPr>
                  </w:pPr>
                  <w:r>
                    <w:rPr>
                      <w:rFonts w:ascii="Sakkal Majalla" w:hAnsi="Sakkal Majalla" w:cs="Sakkal Majalla"/>
                      <w:sz w:val="24"/>
                      <w:szCs w:val="24"/>
                    </w:rPr>
                    <w:t>The Effect of Psychological Factors on Consumer Behavior</w:t>
                  </w:r>
                </w:p>
              </w:tc>
            </w:tr>
            <w:tr w:rsidR="00941DE2" w:rsidRPr="00F81395" w14:paraId="30884937" w14:textId="77777777" w:rsidTr="00893A78">
              <w:tc>
                <w:tcPr>
                  <w:tcW w:w="1975" w:type="dxa"/>
                </w:tcPr>
                <w:p w14:paraId="7A3F9642" w14:textId="77777777" w:rsidR="00941DE2" w:rsidRPr="00F81395" w:rsidRDefault="00941DE2" w:rsidP="00941DE2">
                  <w:pPr>
                    <w:jc w:val="center"/>
                    <w:rPr>
                      <w:rFonts w:ascii="Sakkal Majalla" w:hAnsi="Sakkal Majalla" w:cs="Sakkal Majalla"/>
                      <w:sz w:val="24"/>
                      <w:szCs w:val="24"/>
                    </w:rPr>
                  </w:pPr>
                  <w:r w:rsidRPr="00F81395">
                    <w:rPr>
                      <w:rFonts w:ascii="Sakkal Majalla" w:hAnsi="Sakkal Majalla" w:cs="Sakkal Majalla"/>
                      <w:sz w:val="24"/>
                      <w:szCs w:val="24"/>
                    </w:rPr>
                    <w:t>11</w:t>
                  </w:r>
                </w:p>
              </w:tc>
              <w:tc>
                <w:tcPr>
                  <w:tcW w:w="8460" w:type="dxa"/>
                </w:tcPr>
                <w:p w14:paraId="7474665F" w14:textId="6114E4B3" w:rsidR="00941DE2" w:rsidRPr="00F81395" w:rsidRDefault="00572F7E" w:rsidP="00572F7E">
                  <w:pPr>
                    <w:rPr>
                      <w:rFonts w:ascii="Sakkal Majalla" w:hAnsi="Sakkal Majalla" w:cs="Sakkal Majalla"/>
                      <w:sz w:val="24"/>
                      <w:szCs w:val="24"/>
                    </w:rPr>
                  </w:pPr>
                  <w:r>
                    <w:rPr>
                      <w:rFonts w:ascii="Sakkal Majalla" w:hAnsi="Sakkal Majalla" w:cs="Sakkal Majalla"/>
                      <w:sz w:val="24"/>
                      <w:szCs w:val="24"/>
                    </w:rPr>
                    <w:t>Purchas Motives</w:t>
                  </w:r>
                </w:p>
              </w:tc>
            </w:tr>
            <w:tr w:rsidR="00941DE2" w:rsidRPr="00F81395" w14:paraId="185ACF2A" w14:textId="77777777" w:rsidTr="00893A78">
              <w:tc>
                <w:tcPr>
                  <w:tcW w:w="1975" w:type="dxa"/>
                </w:tcPr>
                <w:p w14:paraId="776DA2D0" w14:textId="77777777" w:rsidR="00941DE2" w:rsidRPr="00F81395" w:rsidRDefault="00941DE2" w:rsidP="00941DE2">
                  <w:pPr>
                    <w:jc w:val="center"/>
                    <w:rPr>
                      <w:rFonts w:ascii="Sakkal Majalla" w:hAnsi="Sakkal Majalla" w:cs="Sakkal Majalla"/>
                      <w:sz w:val="24"/>
                      <w:szCs w:val="24"/>
                    </w:rPr>
                  </w:pPr>
                  <w:r w:rsidRPr="00F81395">
                    <w:rPr>
                      <w:rFonts w:ascii="Sakkal Majalla" w:hAnsi="Sakkal Majalla" w:cs="Sakkal Majalla"/>
                      <w:b/>
                      <w:bCs/>
                      <w:sz w:val="24"/>
                      <w:szCs w:val="24"/>
                    </w:rPr>
                    <w:t>12</w:t>
                  </w:r>
                </w:p>
              </w:tc>
              <w:tc>
                <w:tcPr>
                  <w:tcW w:w="8460" w:type="dxa"/>
                </w:tcPr>
                <w:p w14:paraId="440BEB9D" w14:textId="68CFCEC4" w:rsidR="00941DE2" w:rsidRPr="00F81395" w:rsidRDefault="00572F7E" w:rsidP="00572F7E">
                  <w:pPr>
                    <w:rPr>
                      <w:rFonts w:ascii="Sakkal Majalla" w:hAnsi="Sakkal Majalla" w:cs="Sakkal Majalla"/>
                      <w:sz w:val="24"/>
                      <w:szCs w:val="24"/>
                    </w:rPr>
                  </w:pPr>
                  <w:r>
                    <w:rPr>
                      <w:rFonts w:ascii="Sakkal Majalla" w:hAnsi="Sakkal Majalla" w:cs="Sakkal Majalla"/>
                      <w:b/>
                      <w:bCs/>
                      <w:sz w:val="24"/>
                      <w:szCs w:val="24"/>
                    </w:rPr>
                    <w:t>Second Test</w:t>
                  </w:r>
                </w:p>
              </w:tc>
            </w:tr>
            <w:tr w:rsidR="00941DE2" w:rsidRPr="00F81395" w14:paraId="7C49E469" w14:textId="77777777" w:rsidTr="00893A78">
              <w:tc>
                <w:tcPr>
                  <w:tcW w:w="1975" w:type="dxa"/>
                </w:tcPr>
                <w:p w14:paraId="6ECA2BA9" w14:textId="77777777" w:rsidR="00941DE2" w:rsidRPr="00F81395" w:rsidRDefault="00941DE2" w:rsidP="00941DE2">
                  <w:pPr>
                    <w:jc w:val="center"/>
                    <w:rPr>
                      <w:rFonts w:ascii="Sakkal Majalla" w:hAnsi="Sakkal Majalla" w:cs="Sakkal Majalla"/>
                      <w:b/>
                      <w:bCs/>
                      <w:sz w:val="24"/>
                      <w:szCs w:val="24"/>
                    </w:rPr>
                  </w:pPr>
                  <w:r w:rsidRPr="00F81395">
                    <w:rPr>
                      <w:rFonts w:ascii="Sakkal Majalla" w:hAnsi="Sakkal Majalla" w:cs="Sakkal Majalla"/>
                      <w:sz w:val="24"/>
                      <w:szCs w:val="24"/>
                    </w:rPr>
                    <w:t>13</w:t>
                  </w:r>
                </w:p>
              </w:tc>
              <w:tc>
                <w:tcPr>
                  <w:tcW w:w="8460" w:type="dxa"/>
                </w:tcPr>
                <w:p w14:paraId="5CF9F571" w14:textId="6480D638" w:rsidR="00941DE2" w:rsidRPr="00F81395" w:rsidRDefault="00572F7E" w:rsidP="00572F7E">
                  <w:pPr>
                    <w:rPr>
                      <w:rFonts w:ascii="Sakkal Majalla" w:hAnsi="Sakkal Majalla" w:cs="Sakkal Majalla"/>
                      <w:sz w:val="24"/>
                      <w:szCs w:val="24"/>
                    </w:rPr>
                  </w:pPr>
                  <w:r>
                    <w:rPr>
                      <w:rFonts w:ascii="Sakkal Majalla" w:hAnsi="Sakkal Majalla" w:cs="Sakkal Majalla"/>
                      <w:sz w:val="24"/>
                      <w:szCs w:val="24"/>
                    </w:rPr>
                    <w:t>Perception</w:t>
                  </w:r>
                </w:p>
              </w:tc>
            </w:tr>
            <w:tr w:rsidR="00941DE2" w:rsidRPr="00F81395" w14:paraId="0FCB34D6" w14:textId="77777777" w:rsidTr="00893A78">
              <w:tc>
                <w:tcPr>
                  <w:tcW w:w="1975" w:type="dxa"/>
                </w:tcPr>
                <w:p w14:paraId="39CC93B8" w14:textId="77777777" w:rsidR="00941DE2" w:rsidRPr="00F81395" w:rsidRDefault="00941DE2" w:rsidP="00941DE2">
                  <w:pPr>
                    <w:jc w:val="center"/>
                    <w:rPr>
                      <w:rFonts w:ascii="Sakkal Majalla" w:hAnsi="Sakkal Majalla" w:cs="Sakkal Majalla"/>
                      <w:sz w:val="24"/>
                      <w:szCs w:val="24"/>
                    </w:rPr>
                  </w:pPr>
                  <w:r w:rsidRPr="00F81395">
                    <w:rPr>
                      <w:rFonts w:ascii="Sakkal Majalla" w:hAnsi="Sakkal Majalla" w:cs="Sakkal Majalla"/>
                      <w:sz w:val="24"/>
                      <w:szCs w:val="24"/>
                    </w:rPr>
                    <w:t>14</w:t>
                  </w:r>
                </w:p>
              </w:tc>
              <w:tc>
                <w:tcPr>
                  <w:tcW w:w="8460" w:type="dxa"/>
                </w:tcPr>
                <w:p w14:paraId="784BD22E" w14:textId="0622D7DB" w:rsidR="00941DE2" w:rsidRPr="00F81395" w:rsidRDefault="00572F7E" w:rsidP="00572F7E">
                  <w:pPr>
                    <w:rPr>
                      <w:rFonts w:ascii="Sakkal Majalla" w:hAnsi="Sakkal Majalla" w:cs="Sakkal Majalla"/>
                      <w:sz w:val="24"/>
                      <w:szCs w:val="24"/>
                    </w:rPr>
                  </w:pPr>
                  <w:r>
                    <w:rPr>
                      <w:rFonts w:ascii="Sakkal Majalla" w:hAnsi="Sakkal Majalla" w:cs="Sakkal Majalla"/>
                      <w:sz w:val="24"/>
                      <w:szCs w:val="24"/>
                    </w:rPr>
                    <w:t>Attention</w:t>
                  </w:r>
                </w:p>
              </w:tc>
            </w:tr>
            <w:tr w:rsidR="00941DE2" w:rsidRPr="00F81395" w14:paraId="65C389F8" w14:textId="77777777" w:rsidTr="00893A78">
              <w:tc>
                <w:tcPr>
                  <w:tcW w:w="1975" w:type="dxa"/>
                </w:tcPr>
                <w:p w14:paraId="01B6AE9E" w14:textId="77777777" w:rsidR="00941DE2" w:rsidRPr="00F81395" w:rsidRDefault="00941DE2" w:rsidP="00941DE2">
                  <w:pPr>
                    <w:jc w:val="center"/>
                    <w:rPr>
                      <w:rFonts w:ascii="Sakkal Majalla" w:hAnsi="Sakkal Majalla" w:cs="Sakkal Majalla"/>
                      <w:sz w:val="24"/>
                      <w:szCs w:val="24"/>
                    </w:rPr>
                  </w:pPr>
                  <w:r w:rsidRPr="00F81395">
                    <w:rPr>
                      <w:rFonts w:ascii="Sakkal Majalla" w:hAnsi="Sakkal Majalla" w:cs="Sakkal Majalla"/>
                      <w:sz w:val="24"/>
                      <w:szCs w:val="24"/>
                    </w:rPr>
                    <w:t>15</w:t>
                  </w:r>
                </w:p>
              </w:tc>
              <w:tc>
                <w:tcPr>
                  <w:tcW w:w="8460" w:type="dxa"/>
                </w:tcPr>
                <w:p w14:paraId="585591B4" w14:textId="589D8632" w:rsidR="00941DE2" w:rsidRPr="00F81395" w:rsidRDefault="00572F7E" w:rsidP="00572F7E">
                  <w:pPr>
                    <w:rPr>
                      <w:rFonts w:ascii="Sakkal Majalla" w:hAnsi="Sakkal Majalla" w:cs="Sakkal Majalla"/>
                      <w:sz w:val="24"/>
                      <w:szCs w:val="24"/>
                    </w:rPr>
                  </w:pPr>
                  <w:r>
                    <w:rPr>
                      <w:rFonts w:ascii="Sakkal Majalla" w:hAnsi="Sakkal Majalla" w:cs="Sakkal Majalla"/>
                      <w:sz w:val="24"/>
                      <w:szCs w:val="24"/>
                    </w:rPr>
                    <w:t>Physical Marketing</w:t>
                  </w:r>
                </w:p>
              </w:tc>
            </w:tr>
            <w:tr w:rsidR="00941DE2" w:rsidRPr="00F81395" w14:paraId="6EFF8B8B" w14:textId="77777777" w:rsidTr="00893A78">
              <w:tc>
                <w:tcPr>
                  <w:tcW w:w="1975" w:type="dxa"/>
                </w:tcPr>
                <w:p w14:paraId="1990EF4C" w14:textId="77777777" w:rsidR="00941DE2" w:rsidRPr="00F81395" w:rsidRDefault="00941DE2" w:rsidP="00941DE2">
                  <w:pPr>
                    <w:jc w:val="center"/>
                    <w:rPr>
                      <w:rFonts w:ascii="Sakkal Majalla" w:hAnsi="Sakkal Majalla" w:cs="Sakkal Majalla"/>
                      <w:sz w:val="24"/>
                      <w:szCs w:val="24"/>
                    </w:rPr>
                  </w:pPr>
                  <w:r w:rsidRPr="00F81395">
                    <w:rPr>
                      <w:rFonts w:ascii="Sakkal Majalla" w:hAnsi="Sakkal Majalla" w:cs="Sakkal Majalla"/>
                      <w:b/>
                      <w:bCs/>
                      <w:sz w:val="24"/>
                      <w:szCs w:val="24"/>
                    </w:rPr>
                    <w:t>16</w:t>
                  </w:r>
                </w:p>
              </w:tc>
              <w:tc>
                <w:tcPr>
                  <w:tcW w:w="8460" w:type="dxa"/>
                </w:tcPr>
                <w:p w14:paraId="68390847" w14:textId="3562748D" w:rsidR="00941DE2" w:rsidRPr="00F81395" w:rsidRDefault="00572F7E" w:rsidP="00572F7E">
                  <w:pPr>
                    <w:rPr>
                      <w:rFonts w:ascii="Sakkal Majalla" w:hAnsi="Sakkal Majalla" w:cs="Sakkal Majalla"/>
                      <w:sz w:val="24"/>
                      <w:szCs w:val="24"/>
                    </w:rPr>
                  </w:pPr>
                  <w:r>
                    <w:rPr>
                      <w:rFonts w:ascii="Sakkal Majalla" w:hAnsi="Sakkal Majalla" w:cs="Sakkal Majalla"/>
                      <w:b/>
                      <w:bCs/>
                      <w:sz w:val="24"/>
                      <w:szCs w:val="24"/>
                    </w:rPr>
                    <w:t>Final Exam</w:t>
                  </w:r>
                </w:p>
              </w:tc>
            </w:tr>
          </w:tbl>
          <w:p w14:paraId="526B78D3" w14:textId="44A0B7A6" w:rsidR="00E0024C" w:rsidRPr="00F81395" w:rsidRDefault="00E0024C" w:rsidP="00572F7E">
            <w:pPr>
              <w:rPr>
                <w:rFonts w:ascii="Sakkal Majalla" w:hAnsi="Sakkal Majalla" w:cs="Sakkal Majalla"/>
                <w:sz w:val="24"/>
                <w:szCs w:val="24"/>
              </w:rPr>
            </w:pPr>
          </w:p>
        </w:tc>
      </w:tr>
      <w:tr w:rsidR="00FC787A" w:rsidRPr="00F81395" w14:paraId="522E6536" w14:textId="77777777" w:rsidTr="00E0024C">
        <w:tblPrEx>
          <w:jc w:val="left"/>
        </w:tblPrEx>
        <w:trPr>
          <w:gridAfter w:val="1"/>
          <w:wAfter w:w="406" w:type="dxa"/>
        </w:trPr>
        <w:tc>
          <w:tcPr>
            <w:tcW w:w="10255" w:type="dxa"/>
            <w:shd w:val="clear" w:color="auto" w:fill="DEEAF6" w:themeFill="accent1" w:themeFillTint="33"/>
          </w:tcPr>
          <w:p w14:paraId="4006711E" w14:textId="2C67CE24" w:rsidR="00FC787A" w:rsidRPr="00F81395" w:rsidRDefault="00893A78"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lastRenderedPageBreak/>
              <w:t>References</w:t>
            </w:r>
          </w:p>
        </w:tc>
      </w:tr>
      <w:tr w:rsidR="00FC787A" w:rsidRPr="00F81395" w14:paraId="32751209" w14:textId="77777777" w:rsidTr="001162E7">
        <w:tblPrEx>
          <w:jc w:val="left"/>
        </w:tblPrEx>
        <w:trPr>
          <w:gridAfter w:val="1"/>
          <w:wAfter w:w="406" w:type="dxa"/>
        </w:trPr>
        <w:tc>
          <w:tcPr>
            <w:tcW w:w="10255" w:type="dxa"/>
          </w:tcPr>
          <w:p w14:paraId="69EAD584" w14:textId="77777777" w:rsidR="00941DE2" w:rsidRPr="00F81395" w:rsidRDefault="00941DE2" w:rsidP="00941DE2">
            <w:pPr>
              <w:numPr>
                <w:ilvl w:val="0"/>
                <w:numId w:val="15"/>
              </w:numPr>
              <w:spacing w:after="200" w:line="360" w:lineRule="auto"/>
              <w:rPr>
                <w:rFonts w:ascii="Sakkal Majalla" w:eastAsia="Calibri" w:hAnsi="Sakkal Majalla" w:cs="Sakkal Majalla"/>
                <w:sz w:val="24"/>
                <w:szCs w:val="24"/>
              </w:rPr>
            </w:pPr>
            <w:r w:rsidRPr="00F81395">
              <w:rPr>
                <w:rFonts w:ascii="Sakkal Majalla" w:eastAsia="Calibri" w:hAnsi="Sakkal Majalla" w:cs="Sakkal Majalla"/>
                <w:sz w:val="24"/>
                <w:szCs w:val="24"/>
              </w:rPr>
              <w:t>Text books:</w:t>
            </w:r>
          </w:p>
          <w:p w14:paraId="710E179F" w14:textId="77777777" w:rsidR="00941DE2" w:rsidRPr="00F81395" w:rsidRDefault="00941DE2" w:rsidP="00941DE2">
            <w:pPr>
              <w:spacing w:after="200" w:line="360" w:lineRule="auto"/>
              <w:rPr>
                <w:rFonts w:ascii="Sakkal Majalla" w:eastAsia="Calibri" w:hAnsi="Sakkal Majalla" w:cs="Sakkal Majalla"/>
                <w:sz w:val="24"/>
                <w:szCs w:val="24"/>
                <w:rtl/>
              </w:rPr>
            </w:pPr>
            <w:r w:rsidRPr="00F81395">
              <w:rPr>
                <w:rFonts w:ascii="Sakkal Majalla" w:eastAsia="Calibri" w:hAnsi="Sakkal Majalla" w:cs="Sakkal Majalla"/>
                <w:sz w:val="24"/>
                <w:szCs w:val="24"/>
              </w:rPr>
              <w:t xml:space="preserve"> </w:t>
            </w:r>
            <w:r w:rsidRPr="00F81395">
              <w:rPr>
                <w:rFonts w:ascii="Sakkal Majalla" w:eastAsia="Calibri" w:hAnsi="Sakkal Majalla" w:cs="Sakkal Majalla"/>
                <w:sz w:val="24"/>
                <w:szCs w:val="24"/>
                <w:rtl/>
              </w:rPr>
              <w:t>د/ طلعت اسعد عبد الحميد ، د/ ياسر الخطيب ،د/ طارق خزندار –سلوك المستهلك</w:t>
            </w:r>
            <w:r w:rsidRPr="00F81395">
              <w:rPr>
                <w:rFonts w:ascii="Sakkal Majalla" w:eastAsia="Calibri" w:hAnsi="Sakkal Majalla" w:cs="Sakkal Majalla"/>
                <w:sz w:val="24"/>
                <w:szCs w:val="24"/>
              </w:rPr>
              <w:t xml:space="preserve"> </w:t>
            </w:r>
          </w:p>
          <w:p w14:paraId="3ED09ADE" w14:textId="77777777" w:rsidR="00941DE2" w:rsidRPr="00F81395" w:rsidRDefault="00941DE2" w:rsidP="00941DE2">
            <w:pPr>
              <w:spacing w:after="200" w:line="360" w:lineRule="auto"/>
              <w:rPr>
                <w:rFonts w:ascii="Sakkal Majalla" w:eastAsia="Calibri" w:hAnsi="Sakkal Majalla" w:cs="Sakkal Majalla"/>
                <w:sz w:val="24"/>
                <w:szCs w:val="24"/>
                <w:rtl/>
              </w:rPr>
            </w:pPr>
            <w:r w:rsidRPr="00F81395">
              <w:rPr>
                <w:rFonts w:ascii="Sakkal Majalla" w:eastAsia="Calibri" w:hAnsi="Sakkal Majalla" w:cs="Sakkal Majalla"/>
                <w:sz w:val="24"/>
                <w:szCs w:val="24"/>
                <w:rtl/>
              </w:rPr>
              <w:t>محمد إبراهيم عبيدات سلوك المستهلك الطبعة الرابعة (عمان ، درا وائل للنشر 2004)</w:t>
            </w:r>
          </w:p>
          <w:p w14:paraId="63D1F9EF" w14:textId="77777777" w:rsidR="00941DE2" w:rsidRPr="00F81395" w:rsidRDefault="00941DE2" w:rsidP="00941DE2">
            <w:pPr>
              <w:numPr>
                <w:ilvl w:val="0"/>
                <w:numId w:val="15"/>
              </w:numPr>
              <w:spacing w:after="200" w:line="360" w:lineRule="auto"/>
              <w:rPr>
                <w:rFonts w:ascii="Sakkal Majalla" w:eastAsia="Calibri" w:hAnsi="Sakkal Majalla" w:cs="Sakkal Majalla"/>
                <w:sz w:val="24"/>
                <w:szCs w:val="24"/>
              </w:rPr>
            </w:pPr>
            <w:r w:rsidRPr="00F81395">
              <w:rPr>
                <w:rFonts w:ascii="Sakkal Majalla" w:eastAsia="Calibri" w:hAnsi="Sakkal Majalla" w:cs="Sakkal Majalla"/>
                <w:sz w:val="24"/>
                <w:szCs w:val="24"/>
              </w:rPr>
              <w:t xml:space="preserve">Additional recommended references: </w:t>
            </w:r>
          </w:p>
          <w:p w14:paraId="096E2403" w14:textId="77777777" w:rsidR="00941DE2" w:rsidRPr="00F81395" w:rsidRDefault="00941DE2" w:rsidP="00941DE2">
            <w:pPr>
              <w:spacing w:after="200" w:line="360" w:lineRule="auto"/>
              <w:rPr>
                <w:rFonts w:ascii="Sakkal Majalla" w:eastAsia="Calibri" w:hAnsi="Sakkal Majalla" w:cs="Sakkal Majalla"/>
                <w:sz w:val="24"/>
                <w:szCs w:val="24"/>
              </w:rPr>
            </w:pPr>
            <w:r w:rsidRPr="00F81395">
              <w:rPr>
                <w:rFonts w:ascii="Sakkal Majalla" w:eastAsia="Calibri" w:hAnsi="Sakkal Majalla" w:cs="Sakkal Majalla"/>
                <w:sz w:val="24"/>
                <w:szCs w:val="24"/>
              </w:rPr>
              <w:t xml:space="preserve">Hoyer W.D., </w:t>
            </w:r>
            <w:proofErr w:type="spellStart"/>
            <w:r w:rsidRPr="00F81395">
              <w:rPr>
                <w:rFonts w:ascii="Sakkal Majalla" w:eastAsia="Calibri" w:hAnsi="Sakkal Majalla" w:cs="Sakkal Majalla"/>
                <w:sz w:val="24"/>
                <w:szCs w:val="24"/>
              </w:rPr>
              <w:t>MacInnis</w:t>
            </w:r>
            <w:proofErr w:type="spellEnd"/>
            <w:r w:rsidRPr="00F81395">
              <w:rPr>
                <w:rFonts w:ascii="Sakkal Majalla" w:eastAsia="Calibri" w:hAnsi="Sakkal Majalla" w:cs="Sakkal Majalla"/>
                <w:sz w:val="24"/>
                <w:szCs w:val="24"/>
              </w:rPr>
              <w:t xml:space="preserve"> D.J.,</w:t>
            </w:r>
            <w:proofErr w:type="spellStart"/>
            <w:r w:rsidRPr="00F81395">
              <w:rPr>
                <w:rFonts w:ascii="Sakkal Majalla" w:eastAsia="Calibri" w:hAnsi="Sakkal Majalla" w:cs="Sakkal Majalla"/>
                <w:sz w:val="24"/>
                <w:szCs w:val="24"/>
              </w:rPr>
              <w:t>PietersR</w:t>
            </w:r>
            <w:proofErr w:type="spellEnd"/>
            <w:r w:rsidRPr="00F81395">
              <w:rPr>
                <w:rFonts w:ascii="Sakkal Majalla" w:eastAsia="Calibri" w:hAnsi="Sakkal Majalla" w:cs="Sakkal Majalla"/>
                <w:sz w:val="24"/>
                <w:szCs w:val="24"/>
              </w:rPr>
              <w:t>., “Consumer Behavior”, Publisher: Cengage Learning, 6th Edition, 2013</w:t>
            </w:r>
          </w:p>
          <w:p w14:paraId="1331C8AC" w14:textId="22893A41" w:rsidR="00941DE2" w:rsidRPr="00F81395" w:rsidRDefault="00941DE2" w:rsidP="00941DE2">
            <w:pPr>
              <w:spacing w:after="200" w:line="360" w:lineRule="auto"/>
              <w:rPr>
                <w:rFonts w:ascii="Sakkal Majalla" w:eastAsia="Calibri" w:hAnsi="Sakkal Majalla" w:cs="Sakkal Majalla"/>
                <w:sz w:val="24"/>
                <w:szCs w:val="24"/>
              </w:rPr>
            </w:pPr>
            <w:r w:rsidRPr="00F81395">
              <w:rPr>
                <w:rFonts w:ascii="Sakkal Majalla" w:eastAsia="Calibri" w:hAnsi="Sakkal Majalla" w:cs="Sakkal Majalla"/>
                <w:sz w:val="24"/>
                <w:szCs w:val="24"/>
                <w:rtl/>
              </w:rPr>
              <w:t>3</w:t>
            </w:r>
            <w:r w:rsidRPr="00F81395">
              <w:rPr>
                <w:rFonts w:ascii="Sakkal Majalla" w:eastAsia="Calibri" w:hAnsi="Sakkal Majalla" w:cs="Sakkal Majalla"/>
                <w:sz w:val="24"/>
                <w:szCs w:val="24"/>
              </w:rPr>
              <w:t>.Electronic and research websites: Journal of marketing</w:t>
            </w:r>
          </w:p>
          <w:p w14:paraId="616846ED" w14:textId="77777777" w:rsidR="00941DE2" w:rsidRPr="00F81395" w:rsidRDefault="00941DE2" w:rsidP="00941DE2">
            <w:pPr>
              <w:spacing w:after="200" w:line="360" w:lineRule="auto"/>
              <w:ind w:left="720"/>
              <w:rPr>
                <w:rFonts w:ascii="Sakkal Majalla" w:eastAsia="Calibri" w:hAnsi="Sakkal Majalla" w:cs="Sakkal Majalla"/>
                <w:sz w:val="24"/>
                <w:szCs w:val="24"/>
              </w:rPr>
            </w:pPr>
          </w:p>
          <w:p w14:paraId="58EDB63C" w14:textId="782943C8" w:rsidR="00E0024C" w:rsidRPr="00F81395" w:rsidRDefault="00E0024C" w:rsidP="00941DE2">
            <w:pPr>
              <w:spacing w:after="200" w:line="360" w:lineRule="auto"/>
              <w:rPr>
                <w:rFonts w:ascii="Sakkal Majalla" w:hAnsi="Sakkal Majalla" w:cs="Sakkal Majalla"/>
                <w:b/>
                <w:bCs/>
                <w:sz w:val="24"/>
                <w:szCs w:val="24"/>
              </w:rPr>
            </w:pPr>
          </w:p>
        </w:tc>
      </w:tr>
    </w:tbl>
    <w:p w14:paraId="5041AEDF" w14:textId="77777777" w:rsidR="00FC787A" w:rsidRPr="00F81395" w:rsidRDefault="00FC787A" w:rsidP="00FC787A">
      <w:pPr>
        <w:bidi/>
        <w:jc w:val="both"/>
        <w:rPr>
          <w:rFonts w:ascii="Sakkal Majalla" w:hAnsi="Sakkal Majalla" w:cs="Sakkal Majalla"/>
          <w:sz w:val="24"/>
          <w:szCs w:val="24"/>
        </w:rPr>
      </w:pPr>
    </w:p>
    <w:p w14:paraId="300133BA" w14:textId="77777777" w:rsidR="00E45975" w:rsidRPr="00F81395" w:rsidRDefault="00E45975" w:rsidP="00E45975">
      <w:pPr>
        <w:bidi/>
        <w:jc w:val="both"/>
        <w:rPr>
          <w:rFonts w:ascii="Sakkal Majalla" w:hAnsi="Sakkal Majalla" w:cs="Sakkal Majalla"/>
          <w:sz w:val="24"/>
          <w:szCs w:val="24"/>
        </w:rPr>
      </w:pPr>
    </w:p>
    <w:p w14:paraId="392A3326" w14:textId="77777777" w:rsidR="00306C3E" w:rsidRPr="00F81395" w:rsidRDefault="00306C3E" w:rsidP="006713DA">
      <w:pPr>
        <w:bidi/>
        <w:rPr>
          <w:rFonts w:ascii="Sakkal Majalla" w:hAnsi="Sakkal Majalla" w:cs="Sakkal Majalla"/>
          <w:b/>
          <w:bCs/>
          <w:sz w:val="24"/>
          <w:szCs w:val="24"/>
          <w:rtl/>
          <w:lang w:bidi="ar-SY"/>
        </w:rPr>
      </w:pPr>
    </w:p>
    <w:p w14:paraId="1E7CC72A" w14:textId="77777777" w:rsidR="006713DA" w:rsidRPr="00F81395" w:rsidRDefault="006713DA" w:rsidP="006713DA">
      <w:pPr>
        <w:bidi/>
        <w:rPr>
          <w:rFonts w:ascii="Sakkal Majalla" w:hAnsi="Sakkal Majalla" w:cs="Sakkal Majalla"/>
          <w:b/>
          <w:bCs/>
          <w:sz w:val="24"/>
          <w:szCs w:val="24"/>
          <w:rtl/>
          <w:lang w:bidi="ar-SY"/>
        </w:rPr>
      </w:pPr>
    </w:p>
    <w:sectPr w:rsidR="006713DA" w:rsidRPr="00F81395"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00000000"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A81C27"/>
    <w:multiLevelType w:val="hybridMultilevel"/>
    <w:tmpl w:val="ABE05484"/>
    <w:lvl w:ilvl="0" w:tplc="D6AE6C3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4"/>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939B6"/>
    <w:rsid w:val="000A103E"/>
    <w:rsid w:val="000C61F2"/>
    <w:rsid w:val="000E6C23"/>
    <w:rsid w:val="00107036"/>
    <w:rsid w:val="00122CDB"/>
    <w:rsid w:val="00140304"/>
    <w:rsid w:val="001954B9"/>
    <w:rsid w:val="00227602"/>
    <w:rsid w:val="002325F8"/>
    <w:rsid w:val="00236D64"/>
    <w:rsid w:val="00246547"/>
    <w:rsid w:val="00284610"/>
    <w:rsid w:val="002B0F28"/>
    <w:rsid w:val="00306C3E"/>
    <w:rsid w:val="00317361"/>
    <w:rsid w:val="00334B71"/>
    <w:rsid w:val="003552E9"/>
    <w:rsid w:val="00362C9E"/>
    <w:rsid w:val="003C634E"/>
    <w:rsid w:val="003F060C"/>
    <w:rsid w:val="00461CC6"/>
    <w:rsid w:val="00476339"/>
    <w:rsid w:val="004A07BE"/>
    <w:rsid w:val="004B4A12"/>
    <w:rsid w:val="005604E2"/>
    <w:rsid w:val="00560B01"/>
    <w:rsid w:val="00572F7E"/>
    <w:rsid w:val="00597755"/>
    <w:rsid w:val="005D0D17"/>
    <w:rsid w:val="005E67D6"/>
    <w:rsid w:val="00603350"/>
    <w:rsid w:val="00620ABB"/>
    <w:rsid w:val="006713DA"/>
    <w:rsid w:val="006C4A55"/>
    <w:rsid w:val="006D5A3D"/>
    <w:rsid w:val="00752826"/>
    <w:rsid w:val="0081390B"/>
    <w:rsid w:val="00862029"/>
    <w:rsid w:val="00867ABC"/>
    <w:rsid w:val="00885430"/>
    <w:rsid w:val="00893A78"/>
    <w:rsid w:val="00896361"/>
    <w:rsid w:val="008A7E68"/>
    <w:rsid w:val="008B0762"/>
    <w:rsid w:val="008B6E84"/>
    <w:rsid w:val="008F2EF9"/>
    <w:rsid w:val="00941DE2"/>
    <w:rsid w:val="009455CB"/>
    <w:rsid w:val="009471CD"/>
    <w:rsid w:val="00996480"/>
    <w:rsid w:val="009A6988"/>
    <w:rsid w:val="009B11C1"/>
    <w:rsid w:val="009F42C5"/>
    <w:rsid w:val="00A26480"/>
    <w:rsid w:val="00A36C10"/>
    <w:rsid w:val="00A57C1D"/>
    <w:rsid w:val="00AD5001"/>
    <w:rsid w:val="00BD775F"/>
    <w:rsid w:val="00BE073B"/>
    <w:rsid w:val="00BE2058"/>
    <w:rsid w:val="00C455C8"/>
    <w:rsid w:val="00CA5885"/>
    <w:rsid w:val="00CE0526"/>
    <w:rsid w:val="00D13646"/>
    <w:rsid w:val="00D7675C"/>
    <w:rsid w:val="00DE2EE1"/>
    <w:rsid w:val="00E0024C"/>
    <w:rsid w:val="00E12993"/>
    <w:rsid w:val="00E20778"/>
    <w:rsid w:val="00E26D02"/>
    <w:rsid w:val="00E45975"/>
    <w:rsid w:val="00E967F0"/>
    <w:rsid w:val="00EC4B92"/>
    <w:rsid w:val="00EC7D36"/>
    <w:rsid w:val="00EF09B1"/>
    <w:rsid w:val="00F26977"/>
    <w:rsid w:val="00F54EC5"/>
    <w:rsid w:val="00F72B92"/>
    <w:rsid w:val="00F81395"/>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221554233">
      <w:bodyDiv w:val="1"/>
      <w:marLeft w:val="0"/>
      <w:marRight w:val="0"/>
      <w:marTop w:val="0"/>
      <w:marBottom w:val="0"/>
      <w:divBdr>
        <w:top w:val="none" w:sz="0" w:space="0" w:color="auto"/>
        <w:left w:val="none" w:sz="0" w:space="0" w:color="auto"/>
        <w:bottom w:val="none" w:sz="0" w:space="0" w:color="auto"/>
        <w:right w:val="none" w:sz="0" w:space="0" w:color="auto"/>
      </w:divBdr>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256</Words>
  <Characters>1464</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3</cp:revision>
  <cp:lastPrinted>2020-02-16T10:15:00Z</cp:lastPrinted>
  <dcterms:created xsi:type="dcterms:W3CDTF">2021-09-05T13:55:00Z</dcterms:created>
  <dcterms:modified xsi:type="dcterms:W3CDTF">2021-09-05T15:04:00Z</dcterms:modified>
</cp:coreProperties>
</file>