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6FB7BBF5" w14:textId="710B7DF4" w:rsidR="00306C3E" w:rsidRPr="00306C3E" w:rsidRDefault="006713DA" w:rsidP="00CB56C1">
      <w:pPr>
        <w:bidi/>
        <w:jc w:val="center"/>
        <w:rPr>
          <w:rFonts w:ascii="Sakkal Majalla" w:hAnsi="Sakkal Majalla" w:cs="Sakkal Majalla"/>
          <w:b/>
          <w:bCs/>
          <w:sz w:val="28"/>
          <w:szCs w:val="28"/>
          <w:rtl/>
          <w:lang w:bidi="ar-SY"/>
        </w:rPr>
      </w:pPr>
      <w:r>
        <w:rPr>
          <w:rFonts w:ascii="Sakkal Majalla" w:hAnsi="Sakkal Majalla" w:cs="Sakkal Majalla" w:hint="cs"/>
          <w:b/>
          <w:bCs/>
          <w:sz w:val="28"/>
          <w:szCs w:val="28"/>
          <w:rtl/>
        </w:rPr>
        <w:t xml:space="preserve">     توصيف مقرر دراسي</w:t>
      </w:r>
    </w:p>
    <w:tbl>
      <w:tblPr>
        <w:tblStyle w:val="a4"/>
        <w:tblW w:w="10255" w:type="dxa"/>
        <w:jc w:val="center"/>
        <w:tblLook w:val="04A0" w:firstRow="1" w:lastRow="0" w:firstColumn="1" w:lastColumn="0" w:noHBand="0" w:noVBand="1"/>
      </w:tblPr>
      <w:tblGrid>
        <w:gridCol w:w="1733"/>
        <w:gridCol w:w="1734"/>
        <w:gridCol w:w="1639"/>
        <w:gridCol w:w="1639"/>
        <w:gridCol w:w="3510"/>
      </w:tblGrid>
      <w:tr w:rsidR="00EC7D36" w:rsidRPr="00597755" w14:paraId="4BED19C4" w14:textId="77777777" w:rsidTr="00E0024C">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76B2AA2D" w14:textId="1819C645" w:rsidR="00EC7D36" w:rsidRPr="00FC787A" w:rsidRDefault="00EC7D36" w:rsidP="00FC787A">
            <w:pPr>
              <w:ind w:left="738"/>
              <w:jc w:val="right"/>
              <w:rPr>
                <w:rFonts w:ascii="Sakkal Majalla" w:hAnsi="Sakkal Majalla" w:cs="Sakkal Majalla"/>
                <w:b/>
                <w:bCs/>
                <w:color w:val="000000" w:themeColor="text1"/>
                <w:sz w:val="24"/>
                <w:szCs w:val="24"/>
              </w:rPr>
            </w:pPr>
            <w:r w:rsidRPr="00FC787A">
              <w:rPr>
                <w:rFonts w:ascii="Sakkal Majalla" w:hAnsi="Sakkal Majalla" w:cs="Sakkal Majalla" w:hint="cs"/>
                <w:b/>
                <w:bCs/>
                <w:color w:val="000000" w:themeColor="text1"/>
                <w:sz w:val="24"/>
                <w:szCs w:val="24"/>
                <w:rtl/>
              </w:rPr>
              <w:t>قسم:</w:t>
            </w:r>
            <w:r w:rsidR="00E5056A">
              <w:rPr>
                <w:rFonts w:ascii="Sakkal Majalla" w:hAnsi="Sakkal Majalla" w:cs="Sakkal Majalla" w:hint="cs"/>
                <w:b/>
                <w:bCs/>
                <w:color w:val="000000" w:themeColor="text1"/>
                <w:sz w:val="24"/>
                <w:szCs w:val="24"/>
                <w:rtl/>
              </w:rPr>
              <w:t xml:space="preserve"> الادارة السياحية </w:t>
            </w:r>
            <w:r w:rsidRPr="00FC787A">
              <w:rPr>
                <w:rFonts w:ascii="Sakkal Majalla" w:hAnsi="Sakkal Majalla" w:cs="Sakkal Majalla" w:hint="cs"/>
                <w:b/>
                <w:bCs/>
                <w:color w:val="000000" w:themeColor="text1"/>
                <w:sz w:val="24"/>
                <w:szCs w:val="24"/>
                <w:rtl/>
              </w:rPr>
              <w:t xml:space="preserve"> </w:t>
            </w:r>
          </w:p>
        </w:tc>
        <w:tc>
          <w:tcPr>
            <w:tcW w:w="6788" w:type="dxa"/>
            <w:gridSpan w:val="3"/>
            <w:tcBorders>
              <w:bottom w:val="single" w:sz="4" w:space="0" w:color="000000" w:themeColor="text1"/>
            </w:tcBorders>
            <w:shd w:val="clear" w:color="auto" w:fill="DEEAF6" w:themeFill="accent1" w:themeFillTint="33"/>
            <w:vAlign w:val="center"/>
          </w:tcPr>
          <w:p w14:paraId="3F376A12" w14:textId="3A598A42" w:rsidR="00EC7D36" w:rsidRPr="00FC787A" w:rsidRDefault="00EC7D36" w:rsidP="00E5056A">
            <w:pPr>
              <w:tabs>
                <w:tab w:val="left" w:pos="2175"/>
                <w:tab w:val="right" w:pos="3294"/>
              </w:tabs>
              <w:ind w:left="738"/>
              <w:jc w:val="right"/>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كلية</w:t>
            </w:r>
            <w:r w:rsidR="00E5056A">
              <w:rPr>
                <w:rFonts w:ascii="Sakkal Majalla" w:hAnsi="Sakkal Majalla" w:cs="Sakkal Majalla" w:hint="cs"/>
                <w:b/>
                <w:bCs/>
                <w:color w:val="000000" w:themeColor="text1"/>
                <w:sz w:val="24"/>
                <w:szCs w:val="24"/>
                <w:rtl/>
              </w:rPr>
              <w:t xml:space="preserve">: ادارة الأعمال </w:t>
            </w:r>
          </w:p>
        </w:tc>
      </w:tr>
      <w:tr w:rsidR="00E45975" w:rsidRPr="00597755" w14:paraId="22073A96" w14:textId="77777777" w:rsidTr="00EC7D36">
        <w:trPr>
          <w:trHeight w:val="472"/>
          <w:jc w:val="center"/>
        </w:trPr>
        <w:tc>
          <w:tcPr>
            <w:tcW w:w="1733" w:type="dxa"/>
            <w:tcBorders>
              <w:right w:val="single" w:sz="4" w:space="0" w:color="auto"/>
            </w:tcBorders>
          </w:tcPr>
          <w:p w14:paraId="62025D40" w14:textId="3ACF15A9" w:rsidR="00E45975" w:rsidRPr="00597755" w:rsidRDefault="00E45975" w:rsidP="00FC787A">
            <w:pPr>
              <w:rPr>
                <w:rFonts w:ascii="Sakkal Majalla" w:hAnsi="Sakkal Majalla" w:cs="Sakkal Majalla"/>
                <w:sz w:val="24"/>
                <w:szCs w:val="24"/>
                <w:rtl/>
              </w:rPr>
            </w:pPr>
          </w:p>
        </w:tc>
        <w:tc>
          <w:tcPr>
            <w:tcW w:w="1734" w:type="dxa"/>
            <w:tcBorders>
              <w:right w:val="single" w:sz="4" w:space="0" w:color="auto"/>
            </w:tcBorders>
          </w:tcPr>
          <w:p w14:paraId="0FC0536B" w14:textId="77777777" w:rsidR="00E45975" w:rsidRPr="00597755" w:rsidRDefault="00E45975" w:rsidP="00E45975">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3278" w:type="dxa"/>
            <w:gridSpan w:val="2"/>
            <w:tcBorders>
              <w:left w:val="single" w:sz="4" w:space="0" w:color="auto"/>
              <w:right w:val="single" w:sz="4" w:space="0" w:color="auto"/>
            </w:tcBorders>
          </w:tcPr>
          <w:p w14:paraId="604CEA50" w14:textId="22CA0283" w:rsidR="00E45975" w:rsidRPr="00597755" w:rsidRDefault="00E45975" w:rsidP="00476339">
            <w:pPr>
              <w:jc w:val="right"/>
              <w:rPr>
                <w:rFonts w:ascii="Sakkal Majalla" w:hAnsi="Sakkal Majalla" w:cs="Sakkal Majalla"/>
                <w:sz w:val="24"/>
                <w:szCs w:val="24"/>
                <w:rtl/>
                <w:lang w:bidi="ar-SY"/>
              </w:rPr>
            </w:pPr>
          </w:p>
        </w:tc>
        <w:tc>
          <w:tcPr>
            <w:tcW w:w="3510" w:type="dxa"/>
            <w:tcBorders>
              <w:left w:val="single" w:sz="4" w:space="0" w:color="auto"/>
            </w:tcBorders>
          </w:tcPr>
          <w:p w14:paraId="01C5F2FB" w14:textId="03422FC8" w:rsidR="00E45975" w:rsidRPr="00597755" w:rsidRDefault="00E5056A" w:rsidP="006A66D6">
            <w:pPr>
              <w:tabs>
                <w:tab w:val="left" w:pos="2445"/>
                <w:tab w:val="right" w:pos="3294"/>
              </w:tabs>
              <w:bidi/>
              <w:jc w:val="both"/>
              <w:rPr>
                <w:rFonts w:ascii="Sakkal Majalla" w:hAnsi="Sakkal Majalla" w:cs="Sakkal Majalla"/>
                <w:sz w:val="24"/>
                <w:szCs w:val="24"/>
                <w:rtl/>
                <w:lang w:bidi="ar-SY"/>
              </w:rPr>
            </w:pPr>
            <w:r>
              <w:rPr>
                <w:rFonts w:ascii="Sakkal Majalla" w:hAnsi="Sakkal Majalla" w:cs="Sakkal Majalla" w:hint="cs"/>
                <w:sz w:val="24"/>
                <w:szCs w:val="24"/>
                <w:rtl/>
                <w:lang w:bidi="ar-SY"/>
              </w:rPr>
              <w:t xml:space="preserve">اسم المقرر: </w:t>
            </w:r>
            <w:r w:rsidR="006A66D6">
              <w:rPr>
                <w:rFonts w:ascii="Sakkal Majalla" w:hAnsi="Sakkal Majalla" w:cs="Sakkal Majalla" w:hint="cs"/>
                <w:sz w:val="24"/>
                <w:szCs w:val="24"/>
                <w:rtl/>
                <w:lang w:bidi="ar-SY"/>
              </w:rPr>
              <w:t xml:space="preserve">وكالات السفر والارشاد السياحي </w:t>
            </w:r>
          </w:p>
        </w:tc>
      </w:tr>
      <w:tr w:rsidR="00E45975" w:rsidRPr="00597755" w14:paraId="7BCE78BE" w14:textId="77777777" w:rsidTr="00306C3E">
        <w:trPr>
          <w:jc w:val="center"/>
        </w:trPr>
        <w:tc>
          <w:tcPr>
            <w:tcW w:w="1733" w:type="dxa"/>
            <w:tcBorders>
              <w:right w:val="single" w:sz="4" w:space="0" w:color="auto"/>
            </w:tcBorders>
          </w:tcPr>
          <w:p w14:paraId="0A5F5734" w14:textId="77777777" w:rsidR="00E45975" w:rsidRPr="00597755" w:rsidRDefault="00E45975" w:rsidP="00F12168">
            <w:pPr>
              <w:jc w:val="right"/>
              <w:rPr>
                <w:rFonts w:ascii="Sakkal Majalla" w:hAnsi="Sakkal Majalla" w:cs="Sakkal Majalla"/>
                <w:sz w:val="24"/>
                <w:szCs w:val="24"/>
              </w:rPr>
            </w:pPr>
          </w:p>
        </w:tc>
        <w:tc>
          <w:tcPr>
            <w:tcW w:w="1734" w:type="dxa"/>
            <w:tcBorders>
              <w:right w:val="single" w:sz="4" w:space="0" w:color="auto"/>
            </w:tcBorders>
          </w:tcPr>
          <w:p w14:paraId="06A10DAE" w14:textId="083B7126" w:rsidR="00E45975" w:rsidRPr="00597755" w:rsidRDefault="00E45975" w:rsidP="006713DA">
            <w:pPr>
              <w:jc w:val="right"/>
              <w:rPr>
                <w:rFonts w:ascii="Sakkal Majalla" w:hAnsi="Sakkal Majalla" w:cs="Sakkal Majalla"/>
                <w:sz w:val="24"/>
                <w:szCs w:val="24"/>
                <w:rtl/>
              </w:rPr>
            </w:pPr>
            <w:r w:rsidRPr="00597755">
              <w:rPr>
                <w:rFonts w:ascii="Sakkal Majalla" w:hAnsi="Sakkal Majalla" w:cs="Sakkal Majalla" w:hint="cs"/>
                <w:sz w:val="24"/>
                <w:szCs w:val="24"/>
                <w:rtl/>
              </w:rPr>
              <w:t xml:space="preserve">المتطلب </w:t>
            </w:r>
            <w:r w:rsidR="00CE0526" w:rsidRPr="00597755">
              <w:rPr>
                <w:rFonts w:ascii="Sakkal Majalla" w:hAnsi="Sakkal Majalla" w:cs="Sakkal Majalla" w:hint="cs"/>
                <w:sz w:val="24"/>
                <w:szCs w:val="24"/>
                <w:rtl/>
              </w:rPr>
              <w:t>السابق:</w:t>
            </w:r>
            <w:r w:rsidR="00CE0526">
              <w:rPr>
                <w:rFonts w:ascii="Sakkal Majalla" w:hAnsi="Sakkal Majalla" w:cs="Sakkal Majalla" w:hint="cs"/>
                <w:sz w:val="24"/>
                <w:szCs w:val="24"/>
                <w:rtl/>
              </w:rPr>
              <w:t xml:space="preserve">  </w:t>
            </w:r>
          </w:p>
        </w:tc>
        <w:tc>
          <w:tcPr>
            <w:tcW w:w="1639" w:type="dxa"/>
            <w:tcBorders>
              <w:left w:val="single" w:sz="4" w:space="0" w:color="auto"/>
              <w:right w:val="single" w:sz="4" w:space="0" w:color="auto"/>
            </w:tcBorders>
          </w:tcPr>
          <w:p w14:paraId="6B9690FE" w14:textId="4F369E62" w:rsidR="00E45975" w:rsidRPr="00597755" w:rsidRDefault="00C22206" w:rsidP="006A66D6">
            <w:pPr>
              <w:tabs>
                <w:tab w:val="center" w:pos="711"/>
                <w:tab w:val="left" w:pos="945"/>
                <w:tab w:val="right" w:pos="1423"/>
              </w:tabs>
              <w:rPr>
                <w:rFonts w:ascii="Sakkal Majalla" w:hAnsi="Sakkal Majalla" w:cs="Sakkal Majalla"/>
                <w:sz w:val="24"/>
                <w:szCs w:val="24"/>
              </w:rPr>
            </w:pPr>
            <w:r>
              <w:rPr>
                <w:rFonts w:ascii="Sakkal Majalla" w:hAnsi="Sakkal Majalla" w:cs="Sakkal Majalla"/>
                <w:sz w:val="24"/>
                <w:szCs w:val="24"/>
                <w:rtl/>
              </w:rPr>
              <w:tab/>
            </w:r>
            <w:r>
              <w:rPr>
                <w:rFonts w:ascii="Sakkal Majalla" w:hAnsi="Sakkal Majalla" w:cs="Sakkal Majalla"/>
                <w:sz w:val="24"/>
                <w:szCs w:val="24"/>
                <w:rtl/>
              </w:rPr>
              <w:tab/>
            </w:r>
            <w:r w:rsidR="006A66D6">
              <w:rPr>
                <w:rFonts w:ascii="Sakkal Majalla" w:hAnsi="Sakkal Majalla" w:cs="Sakkal Majalla" w:hint="cs"/>
                <w:sz w:val="24"/>
                <w:szCs w:val="24"/>
                <w:rtl/>
              </w:rPr>
              <w:t>1</w:t>
            </w:r>
            <w:r>
              <w:rPr>
                <w:rFonts w:ascii="Sakkal Majalla" w:hAnsi="Sakkal Majalla" w:cs="Sakkal Majalla"/>
                <w:sz w:val="24"/>
                <w:szCs w:val="24"/>
                <w:rtl/>
              </w:rPr>
              <w:tab/>
            </w:r>
            <w:r w:rsidR="00E45975" w:rsidRPr="00597755">
              <w:rPr>
                <w:rFonts w:ascii="Sakkal Majalla" w:hAnsi="Sakkal Majalla" w:cs="Sakkal Majalla" w:hint="cs"/>
                <w:sz w:val="24"/>
                <w:szCs w:val="24"/>
                <w:rtl/>
              </w:rPr>
              <w:t>عملي:</w:t>
            </w:r>
          </w:p>
        </w:tc>
        <w:tc>
          <w:tcPr>
            <w:tcW w:w="1639" w:type="dxa"/>
            <w:tcBorders>
              <w:left w:val="single" w:sz="4" w:space="0" w:color="auto"/>
              <w:right w:val="single" w:sz="4" w:space="0" w:color="auto"/>
            </w:tcBorders>
          </w:tcPr>
          <w:p w14:paraId="0A4556BD" w14:textId="09B6FAAD" w:rsidR="00E45975" w:rsidRPr="00597755" w:rsidRDefault="00E45975" w:rsidP="00E20778">
            <w:pPr>
              <w:jc w:val="right"/>
              <w:rPr>
                <w:rFonts w:ascii="Sakkal Majalla" w:hAnsi="Sakkal Majalla" w:cs="Sakkal Majalla"/>
                <w:sz w:val="24"/>
                <w:szCs w:val="24"/>
                <w:rtl/>
              </w:rPr>
            </w:pPr>
            <w:r w:rsidRPr="00597755">
              <w:rPr>
                <w:rFonts w:ascii="Sakkal Majalla" w:hAnsi="Sakkal Majalla" w:cs="Sakkal Majalla" w:hint="cs"/>
                <w:sz w:val="24"/>
                <w:szCs w:val="24"/>
                <w:rtl/>
              </w:rPr>
              <w:t>نظري:</w:t>
            </w:r>
            <w:r w:rsidR="00E5056A">
              <w:rPr>
                <w:rFonts w:ascii="Sakkal Majalla" w:hAnsi="Sakkal Majalla" w:cs="Sakkal Majalla" w:hint="cs"/>
                <w:sz w:val="24"/>
                <w:szCs w:val="24"/>
                <w:rtl/>
              </w:rPr>
              <w:t xml:space="preserve"> </w:t>
            </w:r>
            <w:r w:rsidR="00C22206">
              <w:rPr>
                <w:rFonts w:ascii="Sakkal Majalla" w:hAnsi="Sakkal Majalla" w:cs="Sakkal Majalla" w:hint="cs"/>
                <w:sz w:val="24"/>
                <w:szCs w:val="24"/>
                <w:rtl/>
              </w:rPr>
              <w:t>3</w:t>
            </w:r>
            <w:r w:rsidR="00C22206">
              <w:rPr>
                <w:rFonts w:ascii="Sakkal Majalla" w:hAnsi="Sakkal Majalla" w:cs="Sakkal Majalla" w:hint="cs"/>
                <w:sz w:val="24"/>
                <w:szCs w:val="24"/>
                <w:rtl/>
                <w:lang w:bidi="ar-SY"/>
              </w:rPr>
              <w:t xml:space="preserve">  </w:t>
            </w:r>
            <w:r w:rsidR="00C22206">
              <w:rPr>
                <w:rFonts w:ascii="Sakkal Majalla" w:hAnsi="Sakkal Majalla" w:cs="Sakkal Majalla" w:hint="cs"/>
                <w:sz w:val="24"/>
                <w:szCs w:val="24"/>
                <w:rtl/>
              </w:rPr>
              <w:t xml:space="preserve">    </w:t>
            </w:r>
            <w:r w:rsidRPr="00597755">
              <w:rPr>
                <w:rFonts w:ascii="Sakkal Majalla" w:hAnsi="Sakkal Majalla" w:cs="Sakkal Majalla" w:hint="cs"/>
                <w:sz w:val="24"/>
                <w:szCs w:val="24"/>
                <w:rtl/>
              </w:rPr>
              <w:t xml:space="preserve"> </w:t>
            </w:r>
          </w:p>
        </w:tc>
        <w:tc>
          <w:tcPr>
            <w:tcW w:w="3510" w:type="dxa"/>
            <w:tcBorders>
              <w:left w:val="single" w:sz="4" w:space="0" w:color="auto"/>
            </w:tcBorders>
          </w:tcPr>
          <w:p w14:paraId="211D4AE2" w14:textId="4D79395E" w:rsidR="00E45975" w:rsidRPr="00597755" w:rsidRDefault="00942519" w:rsidP="006A66D6">
            <w:pPr>
              <w:tabs>
                <w:tab w:val="center" w:pos="1647"/>
                <w:tab w:val="right" w:pos="3294"/>
              </w:tabs>
              <w:rPr>
                <w:rFonts w:ascii="Sakkal Majalla" w:hAnsi="Sakkal Majalla" w:cs="Sakkal Majalla"/>
                <w:sz w:val="24"/>
                <w:szCs w:val="24"/>
                <w:rtl/>
                <w:lang w:bidi="ar-LB"/>
              </w:rPr>
            </w:pPr>
            <w:r>
              <w:rPr>
                <w:rFonts w:ascii="Sakkal Majalla" w:hAnsi="Sakkal Majalla" w:cs="Sakkal Majalla"/>
                <w:sz w:val="24"/>
                <w:szCs w:val="24"/>
                <w:rtl/>
              </w:rPr>
              <w:tab/>
            </w:r>
            <w:r w:rsidR="006A66D6">
              <w:rPr>
                <w:rFonts w:ascii="Sakkal Majalla" w:hAnsi="Sakkal Majalla" w:cs="Sakkal Majalla" w:hint="cs"/>
                <w:sz w:val="24"/>
                <w:szCs w:val="24"/>
                <w:rtl/>
              </w:rPr>
              <w:t xml:space="preserve">4 ساعات </w:t>
            </w:r>
            <w:r>
              <w:rPr>
                <w:rFonts w:ascii="Sakkal Majalla" w:hAnsi="Sakkal Majalla" w:cs="Sakkal Majalla"/>
                <w:sz w:val="24"/>
                <w:szCs w:val="24"/>
                <w:rtl/>
              </w:rPr>
              <w:tab/>
            </w:r>
            <w:r w:rsidR="00E45975" w:rsidRPr="00597755">
              <w:rPr>
                <w:rFonts w:ascii="Sakkal Majalla" w:hAnsi="Sakkal Majalla" w:cs="Sakkal Majalla"/>
                <w:sz w:val="24"/>
                <w:szCs w:val="24"/>
                <w:rtl/>
              </w:rPr>
              <w:t>ال</w:t>
            </w:r>
            <w:r w:rsidR="00E45975" w:rsidRPr="00597755">
              <w:rPr>
                <w:rFonts w:ascii="Sakkal Majalla" w:hAnsi="Sakkal Majalla" w:cs="Sakkal Majalla" w:hint="cs"/>
                <w:sz w:val="24"/>
                <w:szCs w:val="24"/>
                <w:rtl/>
              </w:rPr>
              <w:t>ساعات المعتمدة</w:t>
            </w:r>
            <w:r w:rsidR="00E45975" w:rsidRPr="00597755">
              <w:rPr>
                <w:rFonts w:ascii="Sakkal Majalla" w:hAnsi="Sakkal Majalla" w:cs="Sakkal Majalla"/>
                <w:sz w:val="24"/>
                <w:szCs w:val="24"/>
                <w:rtl/>
              </w:rPr>
              <w:t>:</w:t>
            </w:r>
          </w:p>
        </w:tc>
      </w:tr>
    </w:tbl>
    <w:p w14:paraId="3AFB1D84" w14:textId="77777777" w:rsidR="00620ABB" w:rsidRPr="00597755" w:rsidRDefault="00620ABB" w:rsidP="00014BE3">
      <w:pPr>
        <w:bidi/>
        <w:jc w:val="both"/>
        <w:rPr>
          <w:rFonts w:ascii="Sakkal Majalla" w:hAnsi="Sakkal Majalla" w:cs="Sakkal Majalla"/>
          <w:sz w:val="24"/>
          <w:szCs w:val="24"/>
          <w:rtl/>
        </w:rPr>
      </w:pPr>
    </w:p>
    <w:tbl>
      <w:tblPr>
        <w:tblStyle w:val="a4"/>
        <w:tblW w:w="10573" w:type="dxa"/>
        <w:jc w:val="center"/>
        <w:tblInd w:w="-318" w:type="dxa"/>
        <w:tblLook w:val="04A0" w:firstRow="1" w:lastRow="0" w:firstColumn="1" w:lastColumn="0" w:noHBand="0" w:noVBand="1"/>
      </w:tblPr>
      <w:tblGrid>
        <w:gridCol w:w="318"/>
        <w:gridCol w:w="9464"/>
        <w:gridCol w:w="791"/>
      </w:tblGrid>
      <w:tr w:rsidR="00FC787A" w:rsidRPr="00597755" w14:paraId="760996D7" w14:textId="77777777" w:rsidTr="00B506FD">
        <w:trPr>
          <w:gridBefore w:val="1"/>
          <w:wBefore w:w="318" w:type="dxa"/>
          <w:jc w:val="center"/>
        </w:trPr>
        <w:tc>
          <w:tcPr>
            <w:tcW w:w="10255" w:type="dxa"/>
            <w:gridSpan w:val="2"/>
            <w:shd w:val="clear" w:color="auto" w:fill="DEEAF6" w:themeFill="accent1" w:themeFillTint="33"/>
          </w:tcPr>
          <w:p w14:paraId="45FF8121" w14:textId="13EEDB24"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FC787A" w:rsidRPr="00597755" w14:paraId="5793112B" w14:textId="77777777" w:rsidTr="00D960E6">
        <w:trPr>
          <w:gridBefore w:val="1"/>
          <w:wBefore w:w="318" w:type="dxa"/>
          <w:trHeight w:val="2642"/>
          <w:jc w:val="center"/>
        </w:trPr>
        <w:tc>
          <w:tcPr>
            <w:tcW w:w="10255" w:type="dxa"/>
            <w:gridSpan w:val="2"/>
          </w:tcPr>
          <w:p w14:paraId="29D7D1A9" w14:textId="270D670C" w:rsidR="00E0024C" w:rsidRPr="00D960E6" w:rsidRDefault="00EA1D5C" w:rsidP="00D960E6">
            <w:pPr>
              <w:bidi/>
              <w:spacing w:line="276" w:lineRule="auto"/>
              <w:ind w:firstLine="720"/>
              <w:jc w:val="lowKashida"/>
              <w:rPr>
                <w:rFonts w:ascii="Sakkal Majalla" w:eastAsia="Times New Roman" w:hAnsi="Sakkal Majalla" w:cs="Sakkal Majalla"/>
                <w:sz w:val="28"/>
                <w:szCs w:val="28"/>
                <w:rtl/>
                <w:lang w:bidi="ar-JO"/>
              </w:rPr>
            </w:pPr>
            <w:r w:rsidRPr="00EA1D5C">
              <w:rPr>
                <w:rFonts w:ascii="Sakkal Majalla" w:eastAsia="Times New Roman" w:hAnsi="Sakkal Majalla" w:cs="Sakkal Majalla"/>
                <w:sz w:val="28"/>
                <w:szCs w:val="28"/>
                <w:rtl/>
                <w:lang w:bidi="ar-JO"/>
              </w:rPr>
              <w:t xml:space="preserve">يهدف هذا </w:t>
            </w:r>
            <w:r w:rsidR="007079B4">
              <w:rPr>
                <w:rFonts w:ascii="Sakkal Majalla" w:eastAsia="Times New Roman" w:hAnsi="Sakkal Majalla" w:cs="Sakkal Majalla" w:hint="cs"/>
                <w:sz w:val="28"/>
                <w:szCs w:val="28"/>
                <w:rtl/>
                <w:lang w:bidi="ar-JO"/>
              </w:rPr>
              <w:t>المقرر</w:t>
            </w:r>
            <w:r w:rsidRPr="00EA1D5C">
              <w:rPr>
                <w:rFonts w:ascii="Sakkal Majalla" w:eastAsia="Times New Roman" w:hAnsi="Sakkal Majalla" w:cs="Sakkal Majalla"/>
                <w:sz w:val="28"/>
                <w:szCs w:val="28"/>
                <w:rtl/>
                <w:lang w:bidi="ar-JO"/>
              </w:rPr>
              <w:t xml:space="preserve"> إلى تعريف الطالب بمفهوم </w:t>
            </w:r>
            <w:r w:rsidR="007079B4">
              <w:rPr>
                <w:rFonts w:ascii="Sakkal Majalla" w:eastAsia="Times New Roman" w:hAnsi="Sakkal Majalla" w:cs="Sakkal Majalla" w:hint="cs"/>
                <w:sz w:val="28"/>
                <w:szCs w:val="28"/>
                <w:rtl/>
                <w:lang w:bidi="ar-JO"/>
              </w:rPr>
              <w:t xml:space="preserve"> وكالات السفر  وأنواعها والنشاطات التي تقوم بها هذه الشركات من  أعمال الفنادق وتأجير السيارات ووضع البرامج السياحية المتنوعة وكيفية حساب ت</w:t>
            </w:r>
            <w:r w:rsidR="001778A3">
              <w:rPr>
                <w:rFonts w:ascii="Sakkal Majalla" w:eastAsia="Times New Roman" w:hAnsi="Sakkal Majalla" w:cs="Sakkal Majalla" w:hint="cs"/>
                <w:sz w:val="28"/>
                <w:szCs w:val="28"/>
                <w:rtl/>
                <w:lang w:bidi="ar-JO"/>
              </w:rPr>
              <w:t xml:space="preserve">كلفة الرحلات والبرامج .....زالخ. كما يهدف الى التعريف  </w:t>
            </w:r>
            <w:r w:rsidR="00EA5FEB">
              <w:rPr>
                <w:rFonts w:ascii="Sakkal Majalla" w:eastAsia="Times New Roman" w:hAnsi="Sakkal Majalla" w:cs="Sakkal Majalla" w:hint="cs"/>
                <w:sz w:val="28"/>
                <w:szCs w:val="28"/>
                <w:rtl/>
                <w:lang w:bidi="ar-JO"/>
              </w:rPr>
              <w:t>بالإرشا</w:t>
            </w:r>
            <w:r w:rsidR="00EA5FEB" w:rsidRPr="00EA1D5C">
              <w:rPr>
                <w:rFonts w:ascii="Sakkal Majalla" w:eastAsia="Times New Roman" w:hAnsi="Sakkal Majalla" w:cs="Sakkal Majalla" w:hint="cs"/>
                <w:sz w:val="28"/>
                <w:szCs w:val="28"/>
                <w:rtl/>
                <w:lang w:bidi="ar-JO"/>
              </w:rPr>
              <w:t>د</w:t>
            </w:r>
            <w:r w:rsidRPr="00EA1D5C">
              <w:rPr>
                <w:rFonts w:ascii="Sakkal Majalla" w:eastAsia="Times New Roman" w:hAnsi="Sakkal Majalla" w:cs="Sakkal Majalla"/>
                <w:sz w:val="28"/>
                <w:szCs w:val="28"/>
                <w:rtl/>
                <w:lang w:bidi="ar-JO"/>
              </w:rPr>
              <w:t xml:space="preserve"> السياحي وبأهمية المرشد السياحي وواجباته ومسؤولياته، وكيفية التعامل مع المجموعات السياحية، وأنواع الإرشاد السياحي، كما تهدف إلى التركيز على المواصفات والمهارات الأساسية التي جيب توافرها لدى المرشد السياحي الناجح. كما تهدف إلى التعريف بأخلاقيات مهنة الإرشاد ومستقبل عمل الدليل السياحي، وأهميته في تنمية المقاصد السياحية وتسويقها، وعلاقته بالفعاليات السياحية.</w:t>
            </w:r>
          </w:p>
        </w:tc>
      </w:tr>
      <w:tr w:rsidR="00E0024C" w:rsidRPr="00597755" w14:paraId="45D78201" w14:textId="77777777" w:rsidTr="00B506FD">
        <w:trPr>
          <w:gridBefore w:val="1"/>
          <w:wBefore w:w="318" w:type="dxa"/>
          <w:jc w:val="center"/>
        </w:trPr>
        <w:tc>
          <w:tcPr>
            <w:tcW w:w="10255" w:type="dxa"/>
            <w:gridSpan w:val="2"/>
            <w:shd w:val="clear" w:color="auto" w:fill="DEEAF6" w:themeFill="accent1" w:themeFillTint="33"/>
          </w:tcPr>
          <w:p w14:paraId="38D105C7" w14:textId="3CA5A49E" w:rsidR="00E0024C" w:rsidRPr="00E0024C" w:rsidRDefault="00E0024C"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tc>
      </w:tr>
      <w:tr w:rsidR="00E0024C" w:rsidRPr="00597755" w14:paraId="000718BD" w14:textId="77777777" w:rsidTr="00D960E6">
        <w:trPr>
          <w:gridBefore w:val="1"/>
          <w:wBefore w:w="318" w:type="dxa"/>
          <w:trHeight w:val="4080"/>
          <w:jc w:val="center"/>
        </w:trPr>
        <w:tc>
          <w:tcPr>
            <w:tcW w:w="10255" w:type="dxa"/>
            <w:gridSpan w:val="2"/>
          </w:tcPr>
          <w:p w14:paraId="5E25721E" w14:textId="34091368"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 xml:space="preserve">المحاضرة الأولى والثانية:             </w:t>
            </w:r>
            <w:r w:rsidR="00915CE1">
              <w:rPr>
                <w:rFonts w:ascii="Sakkal Majalla" w:eastAsia="Calibri" w:hAnsi="Sakkal Majalla" w:cs="Sakkal Majalla" w:hint="cs"/>
                <w:sz w:val="28"/>
                <w:szCs w:val="28"/>
                <w:rtl/>
              </w:rPr>
              <w:t xml:space="preserve">  </w:t>
            </w:r>
            <w:r w:rsidRPr="007B7385">
              <w:rPr>
                <w:rFonts w:ascii="Sakkal Majalla" w:eastAsia="Calibri" w:hAnsi="Sakkal Majalla" w:cs="Sakkal Majalla"/>
                <w:sz w:val="28"/>
                <w:szCs w:val="28"/>
                <w:rtl/>
              </w:rPr>
              <w:t xml:space="preserve">  حجز الخدمات السياحية ( الخدمات الفندقية)</w:t>
            </w:r>
          </w:p>
          <w:p w14:paraId="5D97C655" w14:textId="649FBC6E"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المحاضرة الثالثة:                          خدمات تأجير السيارات</w:t>
            </w:r>
          </w:p>
          <w:p w14:paraId="22A09820" w14:textId="5ED1DC9B"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 xml:space="preserve">المحاضرة الرابعة:                      </w:t>
            </w:r>
            <w:r w:rsidR="00915CE1">
              <w:rPr>
                <w:rFonts w:ascii="Sakkal Majalla" w:eastAsia="Calibri" w:hAnsi="Sakkal Majalla" w:cs="Sakkal Majalla" w:hint="cs"/>
                <w:sz w:val="28"/>
                <w:szCs w:val="28"/>
                <w:rtl/>
              </w:rPr>
              <w:t xml:space="preserve">   </w:t>
            </w:r>
            <w:r w:rsidRPr="007B7385">
              <w:rPr>
                <w:rFonts w:ascii="Sakkal Majalla" w:eastAsia="Calibri" w:hAnsi="Sakkal Majalla" w:cs="Sakkal Majalla"/>
                <w:sz w:val="28"/>
                <w:szCs w:val="28"/>
                <w:rtl/>
              </w:rPr>
              <w:t xml:space="preserve"> الاعلام السياحي</w:t>
            </w:r>
          </w:p>
          <w:p w14:paraId="05F8D706" w14:textId="050F2B79"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المحاضرة الخامسة:                       اعداد البرامج السياحية ا</w:t>
            </w:r>
          </w:p>
          <w:p w14:paraId="365DBB06" w14:textId="7B70BDAB"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 xml:space="preserve">المحاضرة السادسة والسابعة:         </w:t>
            </w:r>
            <w:r w:rsidR="00915CE1">
              <w:rPr>
                <w:rFonts w:ascii="Sakkal Majalla" w:eastAsia="Calibri" w:hAnsi="Sakkal Majalla" w:cs="Sakkal Majalla"/>
                <w:sz w:val="28"/>
                <w:szCs w:val="28"/>
                <w:rtl/>
              </w:rPr>
              <w:t xml:space="preserve"> </w:t>
            </w:r>
            <w:r w:rsidRPr="007B7385">
              <w:rPr>
                <w:rFonts w:ascii="Sakkal Majalla" w:eastAsia="Calibri" w:hAnsi="Sakkal Majalla" w:cs="Sakkal Majalla"/>
                <w:sz w:val="28"/>
                <w:szCs w:val="28"/>
                <w:rtl/>
              </w:rPr>
              <w:t>حساب تكلفة البرامج السياحية</w:t>
            </w:r>
          </w:p>
          <w:p w14:paraId="44DCB7B6" w14:textId="5B3A423D"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 xml:space="preserve">المحاضرة الثامنة:                        </w:t>
            </w:r>
            <w:r w:rsidR="00915CE1">
              <w:rPr>
                <w:rFonts w:ascii="Sakkal Majalla" w:eastAsia="Calibri" w:hAnsi="Sakkal Majalla" w:cs="Sakkal Majalla" w:hint="cs"/>
                <w:sz w:val="28"/>
                <w:szCs w:val="28"/>
                <w:rtl/>
              </w:rPr>
              <w:t xml:space="preserve"> </w:t>
            </w:r>
            <w:r w:rsidRPr="007B7385">
              <w:rPr>
                <w:rFonts w:ascii="Sakkal Majalla" w:eastAsia="Calibri" w:hAnsi="Sakkal Majalla" w:cs="Sakkal Majalla"/>
                <w:sz w:val="28"/>
                <w:szCs w:val="28"/>
                <w:rtl/>
              </w:rPr>
              <w:t xml:space="preserve"> الارشاد السياحي تعارف – أهمية – مبادئ </w:t>
            </w:r>
          </w:p>
          <w:p w14:paraId="6280957C" w14:textId="650C069C"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 xml:space="preserve">المحاضرة التاسعة:                       </w:t>
            </w:r>
            <w:r w:rsidR="00915CE1">
              <w:rPr>
                <w:rFonts w:ascii="Sakkal Majalla" w:eastAsia="Calibri" w:hAnsi="Sakkal Majalla" w:cs="Sakkal Majalla" w:hint="cs"/>
                <w:sz w:val="28"/>
                <w:szCs w:val="28"/>
                <w:rtl/>
              </w:rPr>
              <w:t xml:space="preserve"> </w:t>
            </w:r>
            <w:r w:rsidRPr="007B7385">
              <w:rPr>
                <w:rFonts w:ascii="Sakkal Majalla" w:eastAsia="Calibri" w:hAnsi="Sakkal Majalla" w:cs="Sakkal Majalla"/>
                <w:sz w:val="28"/>
                <w:szCs w:val="28"/>
                <w:rtl/>
              </w:rPr>
              <w:t xml:space="preserve"> الدليل السياحي 1 </w:t>
            </w:r>
          </w:p>
          <w:p w14:paraId="79F3A41D" w14:textId="19667075"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 xml:space="preserve">المحاضرة العاشرة:                       </w:t>
            </w:r>
            <w:r w:rsidR="00915CE1">
              <w:rPr>
                <w:rFonts w:ascii="Sakkal Majalla" w:eastAsia="Calibri" w:hAnsi="Sakkal Majalla" w:cs="Sakkal Majalla" w:hint="cs"/>
                <w:sz w:val="28"/>
                <w:szCs w:val="28"/>
                <w:rtl/>
              </w:rPr>
              <w:t xml:space="preserve"> </w:t>
            </w:r>
            <w:r w:rsidRPr="007B7385">
              <w:rPr>
                <w:rFonts w:ascii="Sakkal Majalla" w:eastAsia="Calibri" w:hAnsi="Sakkal Majalla" w:cs="Sakkal Majalla"/>
                <w:sz w:val="28"/>
                <w:szCs w:val="28"/>
                <w:rtl/>
              </w:rPr>
              <w:t xml:space="preserve"> الدليل السياحي  2 </w:t>
            </w:r>
          </w:p>
          <w:p w14:paraId="12EBE639" w14:textId="065F0653" w:rsidR="00D30681" w:rsidRPr="007B7385" w:rsidRDefault="00D30681" w:rsidP="00D30681">
            <w:pPr>
              <w:bidi/>
              <w:jc w:val="both"/>
              <w:rPr>
                <w:rFonts w:ascii="Sakkal Majalla" w:eastAsia="Calibri" w:hAnsi="Sakkal Majalla" w:cs="Sakkal Majalla"/>
                <w:sz w:val="28"/>
                <w:szCs w:val="28"/>
              </w:rPr>
            </w:pPr>
            <w:r w:rsidRPr="007B7385">
              <w:rPr>
                <w:rFonts w:ascii="Sakkal Majalla" w:eastAsia="Calibri" w:hAnsi="Sakkal Majalla" w:cs="Sakkal Majalla"/>
                <w:sz w:val="28"/>
                <w:szCs w:val="28"/>
                <w:rtl/>
              </w:rPr>
              <w:t>المحاضرة الحادية عشر:                  وثائق السفر والبيانات</w:t>
            </w:r>
          </w:p>
          <w:p w14:paraId="6A40BCD5" w14:textId="5AD83316" w:rsidR="00E0024C" w:rsidRPr="00A97C9E" w:rsidRDefault="00D30681" w:rsidP="00A97C9E">
            <w:pPr>
              <w:bidi/>
              <w:spacing w:after="160" w:line="259" w:lineRule="auto"/>
              <w:jc w:val="both"/>
              <w:rPr>
                <w:rFonts w:ascii="Times New Roman" w:eastAsia="Calibri" w:hAnsi="Times New Roman" w:cs="Times New Roman"/>
                <w:sz w:val="28"/>
                <w:szCs w:val="28"/>
                <w:rtl/>
              </w:rPr>
            </w:pPr>
            <w:r w:rsidRPr="007B7385">
              <w:rPr>
                <w:rFonts w:ascii="Sakkal Majalla" w:eastAsia="Calibri" w:hAnsi="Sakkal Majalla" w:cs="Sakkal Majalla"/>
                <w:sz w:val="28"/>
                <w:szCs w:val="28"/>
                <w:rtl/>
              </w:rPr>
              <w:t>المحاضرة الثانية عشر:                    خصائص السائح حسب جنسيته</w:t>
            </w:r>
          </w:p>
        </w:tc>
      </w:tr>
      <w:tr w:rsidR="00FC787A" w:rsidRPr="00597755" w14:paraId="522E6536" w14:textId="77777777" w:rsidTr="00B506FD">
        <w:tblPrEx>
          <w:jc w:val="left"/>
        </w:tblPrEx>
        <w:trPr>
          <w:gridAfter w:val="1"/>
          <w:wAfter w:w="791" w:type="dxa"/>
        </w:trPr>
        <w:tc>
          <w:tcPr>
            <w:tcW w:w="9782" w:type="dxa"/>
            <w:gridSpan w:val="2"/>
            <w:shd w:val="clear" w:color="auto" w:fill="DEEAF6" w:themeFill="accent1" w:themeFillTint="33"/>
          </w:tcPr>
          <w:p w14:paraId="4006711E" w14:textId="6C9F8F3B" w:rsidR="00FC787A" w:rsidRPr="00FC787A" w:rsidRDefault="00FC787A" w:rsidP="00FC787A">
            <w:pPr>
              <w:ind w:left="738"/>
              <w:jc w:val="center"/>
              <w:rPr>
                <w:rFonts w:ascii="Sakkal Majalla" w:hAnsi="Sakkal Majalla" w:cs="Sakkal Majalla"/>
                <w:b/>
                <w:bCs/>
                <w:color w:val="000000" w:themeColor="text1"/>
                <w:sz w:val="24"/>
                <w:szCs w:val="24"/>
              </w:rPr>
            </w:pPr>
            <w:r w:rsidRPr="00FC787A">
              <w:rPr>
                <w:rFonts w:ascii="Sakkal Majalla" w:hAnsi="Sakkal Majalla" w:cs="Sakkal Majalla" w:hint="cs"/>
                <w:b/>
                <w:bCs/>
                <w:color w:val="000000" w:themeColor="text1"/>
                <w:sz w:val="24"/>
                <w:szCs w:val="24"/>
                <w:rtl/>
              </w:rPr>
              <w:t>المراجع</w:t>
            </w:r>
          </w:p>
        </w:tc>
      </w:tr>
      <w:tr w:rsidR="00FC787A" w:rsidRPr="00597755" w14:paraId="32751209" w14:textId="77777777" w:rsidTr="004B0267">
        <w:tblPrEx>
          <w:jc w:val="left"/>
        </w:tblPrEx>
        <w:trPr>
          <w:gridAfter w:val="1"/>
          <w:wAfter w:w="791" w:type="dxa"/>
          <w:trHeight w:val="1279"/>
        </w:trPr>
        <w:tc>
          <w:tcPr>
            <w:tcW w:w="9782" w:type="dxa"/>
            <w:gridSpan w:val="2"/>
          </w:tcPr>
          <w:p w14:paraId="68A4DD4A" w14:textId="77777777" w:rsidR="00E0024C" w:rsidRDefault="00E0024C" w:rsidP="005A64EB">
            <w:pPr>
              <w:bidi/>
              <w:contextualSpacing/>
              <w:rPr>
                <w:rFonts w:ascii="Calibri" w:eastAsia="Calibri" w:hAnsi="Calibri" w:cs="Arial"/>
                <w:b/>
                <w:bCs/>
                <w:rtl/>
              </w:rPr>
            </w:pPr>
          </w:p>
          <w:p w14:paraId="1085E06F" w14:textId="77777777" w:rsidR="004B0267" w:rsidRPr="00E81367" w:rsidRDefault="004B0267" w:rsidP="004B0267">
            <w:pPr>
              <w:bidi/>
              <w:spacing w:after="160" w:line="259" w:lineRule="auto"/>
              <w:ind w:left="720"/>
              <w:contextualSpacing/>
              <w:rPr>
                <w:rFonts w:ascii="Sakkal Majalla" w:eastAsia="Calibri" w:hAnsi="Sakkal Majalla" w:cs="Sakkal Majalla"/>
                <w:sz w:val="28"/>
                <w:szCs w:val="28"/>
                <w:rtl/>
              </w:rPr>
            </w:pPr>
            <w:r w:rsidRPr="00E81367">
              <w:rPr>
                <w:rFonts w:ascii="Sakkal Majalla" w:eastAsia="Calibri" w:hAnsi="Sakkal Majalla" w:cs="Sakkal Majalla"/>
                <w:sz w:val="28"/>
                <w:szCs w:val="28"/>
                <w:rtl/>
              </w:rPr>
              <w:t>كتاب وكالات السياحة والسفر – المؤسسة العامة للتدريب التقني والمهني /السعودية</w:t>
            </w:r>
          </w:p>
          <w:p w14:paraId="7AFFB4D3" w14:textId="77777777" w:rsidR="004B0267" w:rsidRPr="00E81367" w:rsidRDefault="004B0267" w:rsidP="004B0267">
            <w:pPr>
              <w:bidi/>
              <w:spacing w:after="160" w:line="259" w:lineRule="auto"/>
              <w:ind w:left="720"/>
              <w:contextualSpacing/>
              <w:rPr>
                <w:rFonts w:ascii="Sakkal Majalla" w:eastAsia="Calibri" w:hAnsi="Sakkal Majalla" w:cs="Sakkal Majalla"/>
                <w:sz w:val="28"/>
                <w:szCs w:val="28"/>
                <w:rtl/>
              </w:rPr>
            </w:pPr>
            <w:r w:rsidRPr="00E81367">
              <w:rPr>
                <w:rFonts w:ascii="Sakkal Majalla" w:eastAsia="Calibri" w:hAnsi="Sakkal Majalla" w:cs="Sakkal Majalla"/>
                <w:sz w:val="28"/>
                <w:szCs w:val="28"/>
                <w:rtl/>
              </w:rPr>
              <w:t>كتاب فن الدلالة السياحية       - د. خالد مقابلة / الاردن</w:t>
            </w:r>
          </w:p>
          <w:p w14:paraId="58EDB63C" w14:textId="23DC23D7" w:rsidR="005A64EB" w:rsidRPr="00E546A6" w:rsidRDefault="004B0267" w:rsidP="00E546A6">
            <w:pPr>
              <w:bidi/>
              <w:spacing w:after="160" w:line="259" w:lineRule="auto"/>
              <w:ind w:left="720"/>
              <w:contextualSpacing/>
              <w:rPr>
                <w:rFonts w:ascii="Calibri" w:eastAsia="Calibri" w:hAnsi="Calibri" w:cs="Arial"/>
                <w:b/>
                <w:bCs/>
              </w:rPr>
            </w:pPr>
            <w:r w:rsidRPr="00E81367">
              <w:rPr>
                <w:rFonts w:ascii="Sakkal Majalla" w:eastAsia="Calibri" w:hAnsi="Sakkal Majalla" w:cs="Sakkal Majalla"/>
                <w:sz w:val="28"/>
                <w:szCs w:val="28"/>
                <w:rtl/>
              </w:rPr>
              <w:t>مقررات الار</w:t>
            </w:r>
            <w:bookmarkStart w:id="0" w:name="_GoBack"/>
            <w:bookmarkEnd w:id="0"/>
            <w:r w:rsidRPr="00E81367">
              <w:rPr>
                <w:rFonts w:ascii="Sakkal Majalla" w:eastAsia="Calibri" w:hAnsi="Sakkal Majalla" w:cs="Sakkal Majalla"/>
                <w:sz w:val="28"/>
                <w:szCs w:val="28"/>
                <w:rtl/>
              </w:rPr>
              <w:t>شاد السياحي في كلية السياحة والفنادق جامعة البعث/  الجمهورية العربية السورية</w:t>
            </w:r>
          </w:p>
        </w:tc>
      </w:tr>
    </w:tbl>
    <w:p w14:paraId="1E7CC72A" w14:textId="77777777" w:rsidR="006713DA" w:rsidRPr="00306C3E" w:rsidRDefault="006713DA" w:rsidP="00115BEE">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43244"/>
    <w:multiLevelType w:val="hybridMultilevel"/>
    <w:tmpl w:val="DDD6F62C"/>
    <w:lvl w:ilvl="0" w:tplc="5892652C">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5"/>
  </w:num>
  <w:num w:numId="6">
    <w:abstractNumId w:val="3"/>
  </w:num>
  <w:num w:numId="7">
    <w:abstractNumId w:val="1"/>
  </w:num>
  <w:num w:numId="8">
    <w:abstractNumId w:val="0"/>
  </w:num>
  <w:num w:numId="9">
    <w:abstractNumId w:val="8"/>
  </w:num>
  <w:num w:numId="10">
    <w:abstractNumId w:val="4"/>
  </w:num>
  <w:num w:numId="11">
    <w:abstractNumId w:val="7"/>
  </w:num>
  <w:num w:numId="12">
    <w:abstractNumId w:val="1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15BEE"/>
    <w:rsid w:val="00122CDB"/>
    <w:rsid w:val="00132A29"/>
    <w:rsid w:val="001778A3"/>
    <w:rsid w:val="001931B6"/>
    <w:rsid w:val="00207200"/>
    <w:rsid w:val="00227602"/>
    <w:rsid w:val="002325F8"/>
    <w:rsid w:val="00236D64"/>
    <w:rsid w:val="00246547"/>
    <w:rsid w:val="00284610"/>
    <w:rsid w:val="00295779"/>
    <w:rsid w:val="002B0F28"/>
    <w:rsid w:val="00306C3E"/>
    <w:rsid w:val="00317361"/>
    <w:rsid w:val="00334B71"/>
    <w:rsid w:val="003552E9"/>
    <w:rsid w:val="00362C9E"/>
    <w:rsid w:val="003A67F7"/>
    <w:rsid w:val="003C634E"/>
    <w:rsid w:val="003F060C"/>
    <w:rsid w:val="00427CA0"/>
    <w:rsid w:val="00461CC6"/>
    <w:rsid w:val="00476339"/>
    <w:rsid w:val="004A07BE"/>
    <w:rsid w:val="004B0267"/>
    <w:rsid w:val="004D349F"/>
    <w:rsid w:val="005604E2"/>
    <w:rsid w:val="00560B01"/>
    <w:rsid w:val="00597755"/>
    <w:rsid w:val="005A64EB"/>
    <w:rsid w:val="005C683F"/>
    <w:rsid w:val="0060086C"/>
    <w:rsid w:val="00620ABB"/>
    <w:rsid w:val="006713DA"/>
    <w:rsid w:val="006A66D6"/>
    <w:rsid w:val="006C6EC1"/>
    <w:rsid w:val="006D5A3D"/>
    <w:rsid w:val="007079B4"/>
    <w:rsid w:val="00723DE5"/>
    <w:rsid w:val="00752826"/>
    <w:rsid w:val="007B7385"/>
    <w:rsid w:val="00862029"/>
    <w:rsid w:val="00867ABC"/>
    <w:rsid w:val="00896361"/>
    <w:rsid w:val="008A7E68"/>
    <w:rsid w:val="008B6E84"/>
    <w:rsid w:val="008F2EF9"/>
    <w:rsid w:val="00915CE1"/>
    <w:rsid w:val="00942519"/>
    <w:rsid w:val="009455CB"/>
    <w:rsid w:val="009A6988"/>
    <w:rsid w:val="009B11C1"/>
    <w:rsid w:val="009F42C5"/>
    <w:rsid w:val="00A57C1D"/>
    <w:rsid w:val="00A97C9E"/>
    <w:rsid w:val="00AD5001"/>
    <w:rsid w:val="00B31C6D"/>
    <w:rsid w:val="00B506FD"/>
    <w:rsid w:val="00BD775F"/>
    <w:rsid w:val="00BE073B"/>
    <w:rsid w:val="00BE2058"/>
    <w:rsid w:val="00C22206"/>
    <w:rsid w:val="00C94290"/>
    <w:rsid w:val="00CB56C1"/>
    <w:rsid w:val="00CE0526"/>
    <w:rsid w:val="00CF4802"/>
    <w:rsid w:val="00D13646"/>
    <w:rsid w:val="00D30681"/>
    <w:rsid w:val="00D960E6"/>
    <w:rsid w:val="00DE2EE1"/>
    <w:rsid w:val="00E0024C"/>
    <w:rsid w:val="00E12993"/>
    <w:rsid w:val="00E20778"/>
    <w:rsid w:val="00E26D02"/>
    <w:rsid w:val="00E45975"/>
    <w:rsid w:val="00E5056A"/>
    <w:rsid w:val="00E546A6"/>
    <w:rsid w:val="00E81367"/>
    <w:rsid w:val="00EA1D5C"/>
    <w:rsid w:val="00EA5FEB"/>
    <w:rsid w:val="00EC4B92"/>
    <w:rsid w:val="00EC7D36"/>
    <w:rsid w:val="00ED17D2"/>
    <w:rsid w:val="00F54EC5"/>
    <w:rsid w:val="00F71DCF"/>
    <w:rsid w:val="00F72B92"/>
    <w:rsid w:val="00F83A07"/>
    <w:rsid w:val="00FB1D0E"/>
    <w:rsid w:val="00FB6750"/>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257</Words>
  <Characters>1465</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DR.Ahmed Saker 2o1O</cp:lastModifiedBy>
  <cp:revision>46</cp:revision>
  <cp:lastPrinted>2020-02-16T10:15:00Z</cp:lastPrinted>
  <dcterms:created xsi:type="dcterms:W3CDTF">2019-02-04T09:52:00Z</dcterms:created>
  <dcterms:modified xsi:type="dcterms:W3CDTF">2010-02-12T22:42:00Z</dcterms:modified>
</cp:coreProperties>
</file>