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990417C" w:rsidR="00446A4B" w:rsidRPr="00446A4B" w:rsidRDefault="00446A4B" w:rsidP="002B7996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2B7996">
        <w:rPr>
          <w:rFonts w:ascii="Sakkal Majalla" w:hAnsi="Sakkal Majalla" w:cs="Sakkal Majalla" w:hint="cs"/>
          <w:rtl/>
        </w:rPr>
        <w:t>الصيدلة</w:t>
      </w:r>
    </w:p>
    <w:p w14:paraId="2E6F761C" w14:textId="3E98B2E2" w:rsidR="009C0A33" w:rsidRPr="00446A4B" w:rsidRDefault="005B4EF4" w:rsidP="002B7996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2B7996">
        <w:rPr>
          <w:rFonts w:ascii="Sakkal Majalla" w:hAnsi="Sakkal Majalla" w:cs="Sakkal Majalla" w:hint="cs"/>
          <w:rtl/>
        </w:rPr>
        <w:t>كيمياء عامة ولا عضوية</w:t>
      </w:r>
    </w:p>
    <w:p w14:paraId="7B8DC8B7" w14:textId="17E0C066" w:rsidR="00446A4B" w:rsidRPr="00446A4B" w:rsidRDefault="009C0A33" w:rsidP="002B7996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2B7996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B49C06C" w:rsidR="009C0A33" w:rsidRPr="00446A4B" w:rsidRDefault="000E719B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التحليل الكيفي </w:t>
      </w:r>
      <w:proofErr w:type="spellStart"/>
      <w:r>
        <w:rPr>
          <w:rFonts w:ascii="Sakkal Majalla" w:hAnsi="Sakkal Majalla" w:cs="Sakkal Majalla" w:hint="cs"/>
          <w:rtl/>
        </w:rPr>
        <w:t>لكاتيونات</w:t>
      </w:r>
      <w:proofErr w:type="spellEnd"/>
      <w:r>
        <w:rPr>
          <w:rFonts w:ascii="Sakkal Majalla" w:hAnsi="Sakkal Majalla" w:cs="Sakkal Majalla" w:hint="cs"/>
          <w:rtl/>
        </w:rPr>
        <w:t xml:space="preserve"> المجموعة الثانية</w:t>
      </w:r>
    </w:p>
    <w:p w14:paraId="6742C3B2" w14:textId="77777777" w:rsidR="00446A4B" w:rsidRPr="000E719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E87F34F" w:rsidR="00EE29E3" w:rsidRPr="00EE29E3" w:rsidRDefault="00EE29E3" w:rsidP="000E719B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0E719B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</w:t>
      </w:r>
      <w:r w:rsidR="000E719B">
        <w:rPr>
          <w:rFonts w:hint="cs"/>
          <w:b/>
          <w:bCs/>
          <w:rtl/>
        </w:rPr>
        <w:t xml:space="preserve">   </w:t>
      </w:r>
      <w:r w:rsidRPr="00EE29E3">
        <w:rPr>
          <w:rFonts w:hint="cs"/>
          <w:b/>
          <w:bCs/>
          <w:rtl/>
        </w:rPr>
        <w:t xml:space="preserve">  العام الدراسي</w:t>
      </w:r>
      <w:r w:rsidR="000E719B">
        <w:rPr>
          <w:rFonts w:hint="cs"/>
          <w:b/>
          <w:bCs/>
          <w:rtl/>
        </w:rPr>
        <w:t xml:space="preserve"> 2022-2023</w:t>
      </w:r>
    </w:p>
    <w:p w14:paraId="2441D928" w14:textId="77777777" w:rsidR="002B7996" w:rsidRPr="000E719B" w:rsidRDefault="002B7996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0E719B" w:rsidRPr="00446A4B" w14:paraId="54929D52" w14:textId="77777777" w:rsidTr="00855B13">
        <w:tc>
          <w:tcPr>
            <w:tcW w:w="7463" w:type="dxa"/>
          </w:tcPr>
          <w:p w14:paraId="51842603" w14:textId="76A16C9B" w:rsidR="000E719B" w:rsidRDefault="000E719B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55B324AB" w14:textId="29D06AF9" w:rsidR="000E719B" w:rsidRDefault="000E719B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67C74D0E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3E406E6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5FA32306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الكالسيوم</w:t>
            </w:r>
          </w:p>
        </w:tc>
        <w:tc>
          <w:tcPr>
            <w:tcW w:w="1553" w:type="dxa"/>
          </w:tcPr>
          <w:p w14:paraId="2F9FBC90" w14:textId="108381BD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AFBD72A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السترانسيوم</w:t>
            </w:r>
            <w:proofErr w:type="spellEnd"/>
          </w:p>
        </w:tc>
        <w:tc>
          <w:tcPr>
            <w:tcW w:w="1553" w:type="dxa"/>
          </w:tcPr>
          <w:p w14:paraId="1511773D" w14:textId="52B8A21A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54C633A8" w:rsidR="00855B13" w:rsidRPr="0081633B" w:rsidRDefault="0081633B" w:rsidP="0081633B">
            <w:pPr>
              <w:pStyle w:val="a5"/>
              <w:tabs>
                <w:tab w:val="left" w:pos="5130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تفاعلات الكشف عن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كاتيون</w:t>
            </w:r>
            <w:proofErr w:type="spellEnd"/>
            <w:r>
              <w:rPr>
                <w:rFonts w:ascii="Sakkal Majalla" w:hAnsi="Sakkal Majalla" w:cs="Sakkal Majalla" w:hint="cs"/>
                <w:rtl/>
              </w:rPr>
              <w:t xml:space="preserve"> الباريوم</w:t>
            </w:r>
          </w:p>
        </w:tc>
        <w:tc>
          <w:tcPr>
            <w:tcW w:w="1553" w:type="dxa"/>
          </w:tcPr>
          <w:p w14:paraId="52E59292" w14:textId="102F92C5" w:rsidR="00855B13" w:rsidRPr="00446A4B" w:rsidRDefault="0081633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5038B89" w14:textId="77777777" w:rsidR="002B7996" w:rsidRDefault="002B7996" w:rsidP="00D05624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1" w:name="_Toc133308113"/>
      <w:r w:rsidRPr="002B7996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الدراسة التحليلية الكيفية </w:t>
      </w:r>
      <w:proofErr w:type="spellStart"/>
      <w:r w:rsidRPr="002B7996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لكاتيونات</w:t>
      </w:r>
      <w:proofErr w:type="spellEnd"/>
      <w:r w:rsidRPr="002B7996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المجموعة التحليلية الثانية.</w:t>
      </w:r>
    </w:p>
    <w:p w14:paraId="698FEA29" w14:textId="651D1A05" w:rsidR="00847301" w:rsidRDefault="00847301" w:rsidP="00D05624">
      <w:pPr>
        <w:pStyle w:val="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1"/>
      <w:r w:rsidR="0081633B">
        <w:rPr>
          <w:rFonts w:ascii="Sakkal Majalla" w:hAnsi="Sakkal Majalla" w:cs="Sakkal Majalla" w:hint="cs"/>
          <w:rtl/>
        </w:rPr>
        <w:t xml:space="preserve"> </w:t>
      </w:r>
    </w:p>
    <w:p w14:paraId="13CAC610" w14:textId="3AFA50A4" w:rsidR="0081633B" w:rsidRPr="0081633B" w:rsidRDefault="0081633B" w:rsidP="0081633B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تتضمن هذه المجموعة عناصر الكالسيوم والباريوم </w:t>
      </w:r>
      <w:proofErr w:type="spellStart"/>
      <w:r>
        <w:rPr>
          <w:rFonts w:hint="cs"/>
          <w:rtl/>
          <w:lang w:bidi="ar-SY"/>
        </w:rPr>
        <w:t>والسترانسيوم</w:t>
      </w:r>
      <w:proofErr w:type="spellEnd"/>
      <w:r>
        <w:rPr>
          <w:rFonts w:hint="cs"/>
          <w:rtl/>
          <w:lang w:bidi="ar-SY"/>
        </w:rPr>
        <w:t xml:space="preserve"> بشكل أساسي.</w:t>
      </w:r>
    </w:p>
    <w:p w14:paraId="4F170055" w14:textId="77777777" w:rsidR="00626047" w:rsidRPr="0081633B" w:rsidRDefault="00626047" w:rsidP="0081633B">
      <w:pPr>
        <w:pStyle w:val="2"/>
        <w:rPr>
          <w:rFonts w:ascii="Sakkal Majalla" w:hAnsi="Sakkal Majalla" w:cs="Sakkal Majalla"/>
          <w:rtl/>
        </w:rPr>
      </w:pPr>
      <w:r w:rsidRPr="0081633B">
        <w:rPr>
          <w:rFonts w:ascii="Sakkal Majalla" w:hAnsi="Sakkal Majalla" w:cs="Sakkal Majalla"/>
          <w:rtl/>
        </w:rPr>
        <w:t xml:space="preserve">أولاً: تفاعلات الكشف عن </w:t>
      </w:r>
      <w:proofErr w:type="spellStart"/>
      <w:r w:rsidRPr="0081633B">
        <w:rPr>
          <w:rFonts w:ascii="Sakkal Majalla" w:hAnsi="Sakkal Majalla" w:cs="Sakkal Majalla"/>
          <w:rtl/>
        </w:rPr>
        <w:t>كاتيون</w:t>
      </w:r>
      <w:proofErr w:type="spellEnd"/>
      <w:r w:rsidRPr="0081633B">
        <w:rPr>
          <w:rFonts w:ascii="Sakkal Majalla" w:hAnsi="Sakkal Majalla" w:cs="Sakkal Majalla"/>
          <w:rtl/>
        </w:rPr>
        <w:t xml:space="preserve"> الكالسيوم:</w:t>
      </w:r>
    </w:p>
    <w:p w14:paraId="40748B7B" w14:textId="77777777" w:rsidR="00626047" w:rsidRPr="002B7996" w:rsidRDefault="00626047" w:rsidP="006260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 xml:space="preserve">التفاعل مع </w:t>
      </w:r>
      <w:proofErr w:type="spellStart"/>
      <w:r w:rsidRPr="002B7996">
        <w:rPr>
          <w:rFonts w:eastAsia="Calibri"/>
          <w:b/>
          <w:bCs/>
          <w:rtl/>
          <w:lang w:bidi="ar-SY"/>
        </w:rPr>
        <w:t>أكزالات</w:t>
      </w:r>
      <w:proofErr w:type="spellEnd"/>
      <w:r w:rsidRPr="002B7996">
        <w:rPr>
          <w:rFonts w:eastAsia="Calibri"/>
          <w:b/>
          <w:bCs/>
          <w:rtl/>
          <w:lang w:bidi="ar-SY"/>
        </w:rPr>
        <w:t xml:space="preserve"> الأمونيوم: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1170"/>
        <w:gridCol w:w="2430"/>
        <w:gridCol w:w="3078"/>
      </w:tblGrid>
      <w:tr w:rsidR="00626047" w:rsidRPr="002B7996" w14:paraId="6525291F" w14:textId="77777777" w:rsidTr="00960479">
        <w:tc>
          <w:tcPr>
            <w:tcW w:w="1458" w:type="dxa"/>
          </w:tcPr>
          <w:p w14:paraId="5217B5EA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1170" w:type="dxa"/>
          </w:tcPr>
          <w:p w14:paraId="72AAAFBE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2430" w:type="dxa"/>
          </w:tcPr>
          <w:p w14:paraId="1924EEC8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  <w:tc>
          <w:tcPr>
            <w:tcW w:w="3078" w:type="dxa"/>
          </w:tcPr>
          <w:p w14:paraId="38E931B8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</w:tr>
      <w:tr w:rsidR="00626047" w:rsidRPr="002B7996" w14:paraId="7ADBFD8F" w14:textId="77777777" w:rsidTr="00960479">
        <w:trPr>
          <w:trHeight w:val="899"/>
        </w:trPr>
        <w:tc>
          <w:tcPr>
            <w:tcW w:w="1458" w:type="dxa"/>
          </w:tcPr>
          <w:p w14:paraId="5DA77CD3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2B7996">
              <w:rPr>
                <w:rFonts w:eastAsia="Calibri"/>
                <w:lang w:bidi="ar-SY"/>
              </w:rPr>
              <w:t>(NH4)2C2O4</w:t>
            </w:r>
          </w:p>
        </w:tc>
        <w:tc>
          <w:tcPr>
            <w:tcW w:w="1170" w:type="dxa"/>
          </w:tcPr>
          <w:p w14:paraId="7D6CA070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راسب بلوري أبيض اللون</w:t>
            </w:r>
          </w:p>
        </w:tc>
        <w:tc>
          <w:tcPr>
            <w:tcW w:w="2430" w:type="dxa"/>
          </w:tcPr>
          <w:p w14:paraId="4B53D735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3078" w:type="dxa"/>
          </w:tcPr>
          <w:p w14:paraId="6A73E318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يذوب الراسب في الحموض القوية لكنه لا يذوب في حمض الخل</w:t>
            </w:r>
          </w:p>
        </w:tc>
      </w:tr>
    </w:tbl>
    <w:p w14:paraId="649B6217" w14:textId="77777777" w:rsidR="00626047" w:rsidRPr="002B7996" w:rsidRDefault="00626047" w:rsidP="00626047">
      <w:pPr>
        <w:spacing w:after="200" w:line="276" w:lineRule="auto"/>
        <w:ind w:left="720"/>
        <w:contextualSpacing/>
        <w:jc w:val="both"/>
        <w:rPr>
          <w:rFonts w:eastAsia="Calibri"/>
          <w:b/>
          <w:bCs/>
          <w:lang w:bidi="ar-SY"/>
        </w:rPr>
      </w:pPr>
    </w:p>
    <w:p w14:paraId="380EF209" w14:textId="77777777" w:rsidR="00626047" w:rsidRPr="002B7996" w:rsidRDefault="00626047" w:rsidP="006260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التفاعل مع فرو سيانيد البوتاسيوم: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697"/>
        <w:gridCol w:w="1701"/>
        <w:gridCol w:w="1694"/>
        <w:gridCol w:w="1704"/>
      </w:tblGrid>
      <w:tr w:rsidR="00626047" w:rsidRPr="002B7996" w14:paraId="2718BB89" w14:textId="77777777" w:rsidTr="00960479">
        <w:tc>
          <w:tcPr>
            <w:tcW w:w="1771" w:type="dxa"/>
          </w:tcPr>
          <w:p w14:paraId="30680967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1771" w:type="dxa"/>
          </w:tcPr>
          <w:p w14:paraId="223D8EDC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1771" w:type="dxa"/>
          </w:tcPr>
          <w:p w14:paraId="2E9E4A9D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1771" w:type="dxa"/>
          </w:tcPr>
          <w:p w14:paraId="09A147D3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  <w:tc>
          <w:tcPr>
            <w:tcW w:w="1772" w:type="dxa"/>
          </w:tcPr>
          <w:p w14:paraId="0B4D1484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</w:tr>
      <w:tr w:rsidR="00626047" w:rsidRPr="002B7996" w14:paraId="38403C91" w14:textId="77777777" w:rsidTr="00960479">
        <w:trPr>
          <w:trHeight w:val="1286"/>
        </w:trPr>
        <w:tc>
          <w:tcPr>
            <w:tcW w:w="1771" w:type="dxa"/>
          </w:tcPr>
          <w:p w14:paraId="7ADF375B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</w:p>
          <w:p w14:paraId="605B8DED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2B7996">
              <w:rPr>
                <w:rFonts w:eastAsia="Calibri"/>
                <w:lang w:bidi="ar-SY"/>
              </w:rPr>
              <w:t>K4[Fe(CN)6]</w:t>
            </w:r>
          </w:p>
          <w:p w14:paraId="33609E48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</w:p>
          <w:p w14:paraId="1CA4FA30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1771" w:type="dxa"/>
          </w:tcPr>
          <w:p w14:paraId="001EC89A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2B7996">
              <w:rPr>
                <w:rFonts w:eastAsia="Calibri"/>
                <w:lang w:bidi="ar-SY"/>
              </w:rPr>
              <w:t>PH&gt;7</w:t>
            </w:r>
          </w:p>
          <w:p w14:paraId="38026229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 xml:space="preserve">وبوجود </w:t>
            </w:r>
            <w:r w:rsidRPr="002B7996">
              <w:rPr>
                <w:rFonts w:eastAsia="Calibri"/>
                <w:lang w:bidi="ar-SY"/>
              </w:rPr>
              <w:t>NH4Cl</w:t>
            </w:r>
          </w:p>
        </w:tc>
        <w:tc>
          <w:tcPr>
            <w:tcW w:w="1771" w:type="dxa"/>
          </w:tcPr>
          <w:p w14:paraId="4E7C8ACC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راسب بلوري أبيض اللون</w:t>
            </w:r>
          </w:p>
        </w:tc>
        <w:tc>
          <w:tcPr>
            <w:tcW w:w="1771" w:type="dxa"/>
          </w:tcPr>
          <w:p w14:paraId="1AE59C6A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1772" w:type="dxa"/>
          </w:tcPr>
          <w:p w14:paraId="75AE3BFD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لا يذوب الراسب المتشكل في حمض الخل</w:t>
            </w:r>
          </w:p>
        </w:tc>
      </w:tr>
    </w:tbl>
    <w:p w14:paraId="7102150A" w14:textId="77777777" w:rsidR="00626047" w:rsidRPr="0081633B" w:rsidRDefault="00626047" w:rsidP="0081633B">
      <w:pPr>
        <w:spacing w:after="200" w:line="276" w:lineRule="auto"/>
        <w:contextualSpacing/>
        <w:jc w:val="both"/>
        <w:rPr>
          <w:rFonts w:eastAsia="Calibri"/>
          <w:b/>
          <w:bCs/>
          <w:u w:val="single"/>
          <w:rtl/>
          <w:lang w:bidi="ar-SY"/>
        </w:rPr>
      </w:pPr>
      <w:r w:rsidRPr="0081633B">
        <w:rPr>
          <w:rFonts w:eastAsia="Calibri"/>
          <w:b/>
          <w:bCs/>
          <w:u w:val="single"/>
          <w:rtl/>
          <w:lang w:bidi="ar-SY"/>
        </w:rPr>
        <w:t>العمل المخبري:</w:t>
      </w:r>
    </w:p>
    <w:p w14:paraId="4D259708" w14:textId="77777777" w:rsidR="002B7996" w:rsidRPr="002B7996" w:rsidRDefault="002B7996" w:rsidP="002B7996">
      <w:pPr>
        <w:spacing w:after="200" w:line="276" w:lineRule="auto"/>
        <w:ind w:left="1080"/>
        <w:contextualSpacing/>
        <w:jc w:val="both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الأدوات اللازمة: أنابيب اختبار زجاجية</w:t>
      </w:r>
      <w:r w:rsidRPr="002B7996">
        <w:rPr>
          <w:rFonts w:eastAsia="Calibri"/>
          <w:b/>
          <w:bCs/>
          <w:lang w:bidi="ar-SY"/>
        </w:rPr>
        <w:t xml:space="preserve">(test tubes)  </w:t>
      </w:r>
      <w:r w:rsidRPr="002B7996">
        <w:rPr>
          <w:rFonts w:eastAsia="Calibri"/>
          <w:b/>
          <w:bCs/>
          <w:rtl/>
          <w:lang w:bidi="ar-SY"/>
        </w:rPr>
        <w:t>، قطارات بلاستيكية.</w:t>
      </w:r>
    </w:p>
    <w:p w14:paraId="361FED71" w14:textId="77777777" w:rsidR="002B7996" w:rsidRPr="002B7996" w:rsidRDefault="002B7996" w:rsidP="002B7996">
      <w:pPr>
        <w:spacing w:after="200" w:line="276" w:lineRule="auto"/>
        <w:ind w:left="1080"/>
        <w:contextualSpacing/>
        <w:jc w:val="both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 xml:space="preserve">المواد اللازمة: محاليل بتركيز </w:t>
      </w:r>
      <w:r w:rsidRPr="002B7996">
        <w:rPr>
          <w:rFonts w:eastAsia="Calibri"/>
          <w:b/>
          <w:bCs/>
          <w:lang w:bidi="ar-SY"/>
        </w:rPr>
        <w:t>0.1N</w:t>
      </w:r>
      <w:r w:rsidRPr="002B7996">
        <w:rPr>
          <w:rFonts w:eastAsia="Calibri"/>
          <w:b/>
          <w:bCs/>
          <w:rtl/>
          <w:lang w:bidi="ar-SY"/>
        </w:rPr>
        <w:t xml:space="preserve"> لكل من (الكالسيوم، الباريوم، كبريتات الصوديوم </w:t>
      </w:r>
      <w:proofErr w:type="spellStart"/>
      <w:r w:rsidRPr="002B7996">
        <w:rPr>
          <w:rFonts w:eastAsia="Calibri"/>
          <w:b/>
          <w:bCs/>
          <w:rtl/>
          <w:lang w:bidi="ar-SY"/>
        </w:rPr>
        <w:t>وفروسيانيد</w:t>
      </w:r>
      <w:proofErr w:type="spellEnd"/>
      <w:r w:rsidRPr="002B7996">
        <w:rPr>
          <w:rFonts w:eastAsia="Calibri"/>
          <w:b/>
          <w:bCs/>
          <w:rtl/>
          <w:lang w:bidi="ar-SY"/>
        </w:rPr>
        <w:t xml:space="preserve"> البوتاسيوم)، محلول موقي قلوي.</w:t>
      </w:r>
    </w:p>
    <w:p w14:paraId="5218D840" w14:textId="5DBE61AD" w:rsidR="002B7996" w:rsidRPr="002B7996" w:rsidRDefault="002B7996" w:rsidP="00626047">
      <w:pPr>
        <w:spacing w:after="200" w:line="276" w:lineRule="auto"/>
        <w:ind w:left="1080"/>
        <w:contextualSpacing/>
        <w:jc w:val="both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خطوات العمل:</w:t>
      </w:r>
    </w:p>
    <w:p w14:paraId="77EE17B1" w14:textId="77777777" w:rsidR="00626047" w:rsidRPr="002B7996" w:rsidRDefault="00626047" w:rsidP="006260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2B7996">
        <w:rPr>
          <w:rFonts w:eastAsia="Calibri"/>
          <w:rtl/>
          <w:lang w:bidi="ar-SY"/>
        </w:rPr>
        <w:t xml:space="preserve">خذ أنبوب اختبار نظيف ومغسول جيداً بالماء العادي ثم المقطر وضع فيه </w:t>
      </w:r>
      <w:r w:rsidRPr="002B7996">
        <w:rPr>
          <w:rFonts w:eastAsia="Calibri"/>
          <w:lang w:bidi="ar-SY"/>
        </w:rPr>
        <w:t>0.5ml</w:t>
      </w:r>
      <w:r w:rsidRPr="002B7996">
        <w:rPr>
          <w:rFonts w:eastAsia="Calibri"/>
          <w:rtl/>
          <w:lang w:bidi="ar-SY"/>
        </w:rPr>
        <w:t xml:space="preserve"> من محلول يحوي أيون الكالسيوم.</w:t>
      </w:r>
    </w:p>
    <w:p w14:paraId="040FD345" w14:textId="77777777" w:rsidR="00626047" w:rsidRPr="002B7996" w:rsidRDefault="00626047" w:rsidP="006260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2B7996">
        <w:rPr>
          <w:rFonts w:eastAsia="Calibri"/>
          <w:rtl/>
          <w:lang w:bidi="ar-SY"/>
        </w:rPr>
        <w:t xml:space="preserve">أضف إلى محتويات الأنبوب السابق </w:t>
      </w:r>
      <w:r w:rsidRPr="002B7996">
        <w:rPr>
          <w:rFonts w:eastAsia="Calibri"/>
          <w:lang w:bidi="ar-SY"/>
        </w:rPr>
        <w:t>0.5ml</w:t>
      </w:r>
      <w:r w:rsidRPr="002B7996">
        <w:rPr>
          <w:rFonts w:eastAsia="Calibri"/>
          <w:rtl/>
          <w:lang w:bidi="ar-SY"/>
        </w:rPr>
        <w:t xml:space="preserve"> من محلول موقي قلوي.</w:t>
      </w:r>
    </w:p>
    <w:p w14:paraId="6E28BC2E" w14:textId="77777777" w:rsidR="00626047" w:rsidRDefault="00626047" w:rsidP="0062604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2B7996">
        <w:rPr>
          <w:rFonts w:eastAsia="Calibri"/>
          <w:rtl/>
          <w:lang w:bidi="ar-SY"/>
        </w:rPr>
        <w:t xml:space="preserve">أضف </w:t>
      </w:r>
      <w:r w:rsidRPr="002B7996">
        <w:rPr>
          <w:rFonts w:eastAsia="Calibri"/>
          <w:lang w:bidi="ar-SY"/>
        </w:rPr>
        <w:t>0.5ml</w:t>
      </w:r>
      <w:r w:rsidRPr="002B7996">
        <w:rPr>
          <w:rFonts w:eastAsia="Calibri"/>
          <w:rtl/>
          <w:lang w:bidi="ar-SY"/>
        </w:rPr>
        <w:t xml:space="preserve"> من الكاشف.</w:t>
      </w:r>
    </w:p>
    <w:p w14:paraId="379F4E7C" w14:textId="77777777" w:rsidR="00626047" w:rsidRPr="002B7996" w:rsidRDefault="00626047" w:rsidP="00626047">
      <w:pPr>
        <w:jc w:val="both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rtl/>
          <w:lang w:bidi="ar-SY"/>
        </w:rPr>
        <w:t>*** لاحظ تشكل الراسب الأبيض:</w:t>
      </w:r>
    </w:p>
    <w:p w14:paraId="7592C81B" w14:textId="77777777" w:rsidR="00626047" w:rsidRPr="002B7996" w:rsidRDefault="00626047" w:rsidP="00626047">
      <w:pPr>
        <w:ind w:left="1080"/>
        <w:jc w:val="center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b/>
          <w:bCs/>
          <w:noProof/>
          <w:rtl/>
        </w:rPr>
        <w:drawing>
          <wp:inline distT="0" distB="0" distL="0" distR="0" wp14:anchorId="6E835509" wp14:editId="748E57CA">
            <wp:extent cx="702860" cy="1446663"/>
            <wp:effectExtent l="0" t="0" r="2540" b="1270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57" cy="145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3A494" w14:textId="77777777" w:rsidR="00626047" w:rsidRPr="002B7996" w:rsidRDefault="00626047" w:rsidP="00626047">
      <w:pPr>
        <w:spacing w:after="200" w:line="276" w:lineRule="auto"/>
        <w:ind w:left="1440"/>
        <w:contextualSpacing/>
        <w:jc w:val="both"/>
        <w:rPr>
          <w:rFonts w:eastAsia="Calibri"/>
          <w:b/>
          <w:bCs/>
          <w:rtl/>
          <w:lang w:bidi="ar-SY"/>
        </w:rPr>
      </w:pPr>
    </w:p>
    <w:p w14:paraId="5B9D837A" w14:textId="77777777" w:rsidR="00626047" w:rsidRPr="002B7996" w:rsidRDefault="00626047" w:rsidP="00626047">
      <w:pPr>
        <w:ind w:left="1080"/>
        <w:jc w:val="both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3. التفاعل مع حمض الكبريت (تفاعل بلوري مجهري):</w:t>
      </w:r>
    </w:p>
    <w:p w14:paraId="44C9C4A0" w14:textId="77777777" w:rsidR="00626047" w:rsidRPr="002B7996" w:rsidRDefault="00626047" w:rsidP="00626047">
      <w:pPr>
        <w:ind w:left="1080"/>
        <w:jc w:val="both"/>
        <w:rPr>
          <w:rFonts w:eastAsia="Calibri"/>
          <w:rtl/>
          <w:lang w:bidi="ar-SY"/>
        </w:rPr>
      </w:pPr>
      <w:r w:rsidRPr="002B7996">
        <w:rPr>
          <w:rFonts w:eastAsia="Calibri"/>
          <w:rtl/>
          <w:lang w:bidi="ar-SY"/>
        </w:rPr>
        <w:t xml:space="preserve">يشكل </w:t>
      </w:r>
      <w:proofErr w:type="spellStart"/>
      <w:r w:rsidRPr="002B7996">
        <w:rPr>
          <w:rFonts w:eastAsia="Calibri"/>
          <w:rtl/>
          <w:lang w:bidi="ar-SY"/>
        </w:rPr>
        <w:t>كاتيون</w:t>
      </w:r>
      <w:proofErr w:type="spellEnd"/>
      <w:r w:rsidRPr="002B7996">
        <w:rPr>
          <w:rFonts w:eastAsia="Calibri"/>
          <w:rtl/>
          <w:lang w:bidi="ar-SY"/>
        </w:rPr>
        <w:t xml:space="preserve"> الكالسيوم من خلال تفاعله في المحاليل الممددة مع حمض الكبريت بلورات إبرية مميزة.</w:t>
      </w:r>
    </w:p>
    <w:p w14:paraId="0B88F7C8" w14:textId="77777777" w:rsidR="00626047" w:rsidRPr="0081633B" w:rsidRDefault="00626047" w:rsidP="0081633B">
      <w:pPr>
        <w:pStyle w:val="2"/>
        <w:rPr>
          <w:rFonts w:ascii="Sakkal Majalla" w:hAnsi="Sakkal Majalla" w:cs="Sakkal Majalla"/>
          <w:rtl/>
        </w:rPr>
      </w:pPr>
      <w:r w:rsidRPr="0081633B">
        <w:rPr>
          <w:rFonts w:ascii="Sakkal Majalla" w:hAnsi="Sakkal Majalla" w:cs="Sakkal Majalla"/>
          <w:rtl/>
        </w:rPr>
        <w:t xml:space="preserve">ثانياً: تفاعلات الكشف عن </w:t>
      </w:r>
      <w:proofErr w:type="spellStart"/>
      <w:r w:rsidRPr="0081633B">
        <w:rPr>
          <w:rFonts w:ascii="Sakkal Majalla" w:hAnsi="Sakkal Majalla" w:cs="Sakkal Majalla"/>
          <w:rtl/>
        </w:rPr>
        <w:t>كاتيون</w:t>
      </w:r>
      <w:proofErr w:type="spellEnd"/>
      <w:r w:rsidRPr="0081633B">
        <w:rPr>
          <w:rFonts w:ascii="Sakkal Majalla" w:hAnsi="Sakkal Majalla" w:cs="Sakkal Majalla"/>
          <w:rtl/>
        </w:rPr>
        <w:t xml:space="preserve"> </w:t>
      </w:r>
      <w:proofErr w:type="spellStart"/>
      <w:r w:rsidRPr="0081633B">
        <w:rPr>
          <w:rFonts w:ascii="Sakkal Majalla" w:hAnsi="Sakkal Majalla" w:cs="Sakkal Majalla"/>
          <w:rtl/>
        </w:rPr>
        <w:t>السترانسيوم</w:t>
      </w:r>
      <w:proofErr w:type="spellEnd"/>
      <w:r w:rsidRPr="0081633B">
        <w:rPr>
          <w:rFonts w:ascii="Sakkal Majalla" w:hAnsi="Sakkal Majalla" w:cs="Sakkal Majalla"/>
          <w:rtl/>
        </w:rPr>
        <w:t>:</w:t>
      </w:r>
    </w:p>
    <w:p w14:paraId="20967C57" w14:textId="77777777" w:rsidR="00626047" w:rsidRPr="002B7996" w:rsidRDefault="00626047" w:rsidP="0062604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التفاعل مع كبريتات الكالسيوم (محلول مشبع):</w:t>
      </w:r>
    </w:p>
    <w:tbl>
      <w:tblPr>
        <w:tblStyle w:val="a7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2473"/>
        <w:gridCol w:w="2474"/>
        <w:gridCol w:w="2454"/>
      </w:tblGrid>
      <w:tr w:rsidR="00626047" w:rsidRPr="002B7996" w14:paraId="37AB44F5" w14:textId="77777777" w:rsidTr="00960479">
        <w:trPr>
          <w:trHeight w:val="482"/>
        </w:trPr>
        <w:tc>
          <w:tcPr>
            <w:tcW w:w="2473" w:type="dxa"/>
          </w:tcPr>
          <w:p w14:paraId="482CD06D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2474" w:type="dxa"/>
          </w:tcPr>
          <w:p w14:paraId="7A44AFA0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2454" w:type="dxa"/>
          </w:tcPr>
          <w:p w14:paraId="381278A6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</w:tr>
      <w:tr w:rsidR="00626047" w:rsidRPr="002B7996" w14:paraId="41CB30F6" w14:textId="77777777" w:rsidTr="00960479">
        <w:trPr>
          <w:trHeight w:val="482"/>
        </w:trPr>
        <w:tc>
          <w:tcPr>
            <w:tcW w:w="2473" w:type="dxa"/>
          </w:tcPr>
          <w:p w14:paraId="40813DE0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 xml:space="preserve">محلول مشبع من </w:t>
            </w:r>
            <w:r w:rsidRPr="002B7996">
              <w:rPr>
                <w:rFonts w:eastAsia="Calibri"/>
                <w:lang w:bidi="ar-SY"/>
              </w:rPr>
              <w:t>CaSO4</w:t>
            </w:r>
          </w:p>
        </w:tc>
        <w:tc>
          <w:tcPr>
            <w:tcW w:w="2474" w:type="dxa"/>
          </w:tcPr>
          <w:p w14:paraId="392F902B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راسب بلوري أبيض اللون</w:t>
            </w:r>
          </w:p>
        </w:tc>
        <w:tc>
          <w:tcPr>
            <w:tcW w:w="2454" w:type="dxa"/>
          </w:tcPr>
          <w:p w14:paraId="70BA9AA2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</w:p>
        </w:tc>
      </w:tr>
    </w:tbl>
    <w:p w14:paraId="2B222DCD" w14:textId="77777777" w:rsidR="00626047" w:rsidRPr="002B7996" w:rsidRDefault="00626047" w:rsidP="00626047">
      <w:pPr>
        <w:spacing w:after="200" w:line="276" w:lineRule="auto"/>
        <w:ind w:left="1440"/>
        <w:contextualSpacing/>
        <w:jc w:val="both"/>
        <w:rPr>
          <w:rFonts w:eastAsia="Calibri"/>
          <w:b/>
          <w:bCs/>
          <w:rtl/>
          <w:lang w:bidi="ar-SY"/>
        </w:rPr>
      </w:pPr>
    </w:p>
    <w:p w14:paraId="4B72A38C" w14:textId="68142473" w:rsidR="0081633B" w:rsidRPr="002B7996" w:rsidRDefault="00626047" w:rsidP="0081633B">
      <w:pPr>
        <w:spacing w:after="200" w:line="276" w:lineRule="auto"/>
        <w:ind w:left="1440"/>
        <w:contextualSpacing/>
        <w:jc w:val="both"/>
        <w:rPr>
          <w:rFonts w:eastAsia="Calibri"/>
          <w:rtl/>
          <w:lang w:bidi="ar-SY"/>
        </w:rPr>
      </w:pPr>
      <w:r w:rsidRPr="002B7996">
        <w:rPr>
          <w:rFonts w:eastAsia="Calibri"/>
          <w:rtl/>
          <w:lang w:bidi="ar-SY"/>
        </w:rPr>
        <w:t xml:space="preserve">*** يعيق وجود </w:t>
      </w:r>
      <w:proofErr w:type="spellStart"/>
      <w:r w:rsidRPr="002B7996">
        <w:rPr>
          <w:rFonts w:eastAsia="Calibri"/>
          <w:rtl/>
          <w:lang w:bidi="ar-SY"/>
        </w:rPr>
        <w:t>كاتيون</w:t>
      </w:r>
      <w:proofErr w:type="spellEnd"/>
      <w:r w:rsidRPr="002B7996">
        <w:rPr>
          <w:rFonts w:eastAsia="Calibri"/>
          <w:rtl/>
          <w:lang w:bidi="ar-SY"/>
        </w:rPr>
        <w:t xml:space="preserve"> الباريوم هذا التفاعل لأنه يشكل مع الكاشف راسباً أبيض من كبريتات الباريوم، ولحجب التأثير المعيق لهذا </w:t>
      </w:r>
      <w:proofErr w:type="spellStart"/>
      <w:r w:rsidRPr="002B7996">
        <w:rPr>
          <w:rFonts w:eastAsia="Calibri"/>
          <w:rtl/>
          <w:lang w:bidi="ar-SY"/>
        </w:rPr>
        <w:t>الكاتيون</w:t>
      </w:r>
      <w:proofErr w:type="spellEnd"/>
      <w:r w:rsidRPr="002B7996">
        <w:rPr>
          <w:rFonts w:eastAsia="Calibri"/>
          <w:rtl/>
          <w:lang w:bidi="ar-SY"/>
        </w:rPr>
        <w:t xml:space="preserve"> يجب ترسيب كلا الأيونين باستخدام </w:t>
      </w:r>
      <w:proofErr w:type="spellStart"/>
      <w:r w:rsidRPr="002B7996">
        <w:rPr>
          <w:rFonts w:eastAsia="Calibri"/>
          <w:rtl/>
          <w:lang w:bidi="ar-SY"/>
        </w:rPr>
        <w:t>أنيون</w:t>
      </w:r>
      <w:proofErr w:type="spellEnd"/>
      <w:r w:rsidRPr="002B7996">
        <w:rPr>
          <w:rFonts w:eastAsia="Calibri"/>
          <w:rtl/>
          <w:lang w:bidi="ar-SY"/>
        </w:rPr>
        <w:t xml:space="preserve"> </w:t>
      </w:r>
      <w:proofErr w:type="spellStart"/>
      <w:r w:rsidRPr="002B7996">
        <w:rPr>
          <w:rFonts w:eastAsia="Calibri"/>
          <w:rtl/>
          <w:lang w:bidi="ar-SY"/>
        </w:rPr>
        <w:t>الكبريتات</w:t>
      </w:r>
      <w:proofErr w:type="spellEnd"/>
      <w:r w:rsidRPr="002B7996">
        <w:rPr>
          <w:rFonts w:eastAsia="Calibri"/>
          <w:rtl/>
          <w:lang w:bidi="ar-SY"/>
        </w:rPr>
        <w:t xml:space="preserve"> ثمّ إضافة محلول </w:t>
      </w:r>
      <w:r w:rsidRPr="002B7996">
        <w:rPr>
          <w:rFonts w:eastAsia="Calibri"/>
          <w:lang w:bidi="ar-SY"/>
        </w:rPr>
        <w:t>EDTA (5%)</w:t>
      </w:r>
      <w:r w:rsidRPr="002B7996">
        <w:rPr>
          <w:rFonts w:eastAsia="Calibri"/>
          <w:rtl/>
          <w:lang w:bidi="ar-SY"/>
        </w:rPr>
        <w:t xml:space="preserve"> عند </w:t>
      </w:r>
      <w:r w:rsidRPr="002B7996">
        <w:rPr>
          <w:rFonts w:eastAsia="Calibri"/>
          <w:lang w:bidi="ar-SY"/>
        </w:rPr>
        <w:t>PH=4-5</w:t>
      </w:r>
      <w:r w:rsidRPr="002B7996">
        <w:rPr>
          <w:rFonts w:eastAsia="Calibri"/>
          <w:rtl/>
          <w:lang w:bidi="ar-SY"/>
        </w:rPr>
        <w:t xml:space="preserve">، حيث يذوب عندئذٍ راسب كبريتات </w:t>
      </w:r>
      <w:proofErr w:type="spellStart"/>
      <w:r w:rsidRPr="002B7996">
        <w:rPr>
          <w:rFonts w:eastAsia="Calibri"/>
          <w:rtl/>
          <w:lang w:bidi="ar-SY"/>
        </w:rPr>
        <w:t>السترانسيوم</w:t>
      </w:r>
      <w:proofErr w:type="spellEnd"/>
      <w:r w:rsidRPr="002B7996">
        <w:rPr>
          <w:rFonts w:eastAsia="Calibri"/>
          <w:rtl/>
          <w:lang w:bidi="ar-SY"/>
        </w:rPr>
        <w:t xml:space="preserve"> بينما يبقى كبريتات الباريوم ثابتاً.</w:t>
      </w:r>
    </w:p>
    <w:p w14:paraId="0BAEFA04" w14:textId="77777777" w:rsidR="00626047" w:rsidRPr="0081633B" w:rsidRDefault="00626047" w:rsidP="0081633B">
      <w:pPr>
        <w:pStyle w:val="2"/>
        <w:rPr>
          <w:rFonts w:ascii="Sakkal Majalla" w:hAnsi="Sakkal Majalla" w:cs="Sakkal Majalla"/>
          <w:rtl/>
        </w:rPr>
      </w:pPr>
      <w:r w:rsidRPr="0081633B">
        <w:rPr>
          <w:rFonts w:ascii="Sakkal Majalla" w:hAnsi="Sakkal Majalla" w:cs="Sakkal Majalla"/>
          <w:rtl/>
        </w:rPr>
        <w:t xml:space="preserve">ثالثاً: تفاعلات الكشف عن </w:t>
      </w:r>
      <w:proofErr w:type="spellStart"/>
      <w:r w:rsidRPr="0081633B">
        <w:rPr>
          <w:rFonts w:ascii="Sakkal Majalla" w:hAnsi="Sakkal Majalla" w:cs="Sakkal Majalla"/>
          <w:rtl/>
        </w:rPr>
        <w:t>كاتيون</w:t>
      </w:r>
      <w:proofErr w:type="spellEnd"/>
      <w:r w:rsidRPr="0081633B">
        <w:rPr>
          <w:rFonts w:ascii="Sakkal Majalla" w:hAnsi="Sakkal Majalla" w:cs="Sakkal Majalla"/>
          <w:rtl/>
        </w:rPr>
        <w:t xml:space="preserve"> الباريوم:</w:t>
      </w:r>
    </w:p>
    <w:p w14:paraId="52BA30FC" w14:textId="77777777" w:rsidR="00626047" w:rsidRDefault="00626047" w:rsidP="0062604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bCs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التفاعل مع ثنائي كرومات البوتاسيوم:</w:t>
      </w:r>
    </w:p>
    <w:p w14:paraId="1BD8D29A" w14:textId="77777777" w:rsidR="0081633B" w:rsidRPr="002B7996" w:rsidRDefault="0081633B" w:rsidP="0081633B">
      <w:pPr>
        <w:spacing w:after="200" w:line="276" w:lineRule="auto"/>
        <w:ind w:left="540"/>
        <w:contextualSpacing/>
        <w:jc w:val="both"/>
        <w:rPr>
          <w:rFonts w:eastAsia="Calibri"/>
          <w:b/>
          <w:bCs/>
          <w:lang w:bidi="ar-SY"/>
        </w:rPr>
      </w:pPr>
    </w:p>
    <w:tbl>
      <w:tblPr>
        <w:tblStyle w:val="a7"/>
        <w:bidiVisual/>
        <w:tblW w:w="0" w:type="auto"/>
        <w:tblInd w:w="1800" w:type="dxa"/>
        <w:tblLook w:val="04A0" w:firstRow="1" w:lastRow="0" w:firstColumn="1" w:lastColumn="0" w:noHBand="0" w:noVBand="1"/>
      </w:tblPr>
      <w:tblGrid>
        <w:gridCol w:w="1104"/>
        <w:gridCol w:w="1164"/>
        <w:gridCol w:w="846"/>
        <w:gridCol w:w="1944"/>
        <w:gridCol w:w="1998"/>
      </w:tblGrid>
      <w:tr w:rsidR="00626047" w:rsidRPr="002B7996" w14:paraId="115052CA" w14:textId="77777777" w:rsidTr="00960479">
        <w:tc>
          <w:tcPr>
            <w:tcW w:w="1104" w:type="dxa"/>
          </w:tcPr>
          <w:p w14:paraId="4BF622F7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1164" w:type="dxa"/>
          </w:tcPr>
          <w:p w14:paraId="3CA83B64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شرط التفاعل</w:t>
            </w:r>
          </w:p>
        </w:tc>
        <w:tc>
          <w:tcPr>
            <w:tcW w:w="846" w:type="dxa"/>
          </w:tcPr>
          <w:p w14:paraId="1CFB471E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1944" w:type="dxa"/>
          </w:tcPr>
          <w:p w14:paraId="6EE410EE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  <w:tc>
          <w:tcPr>
            <w:tcW w:w="1998" w:type="dxa"/>
          </w:tcPr>
          <w:p w14:paraId="3E6A5BCB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</w:tr>
      <w:tr w:rsidR="00626047" w:rsidRPr="002B7996" w14:paraId="11612731" w14:textId="77777777" w:rsidTr="00960479">
        <w:tc>
          <w:tcPr>
            <w:tcW w:w="1104" w:type="dxa"/>
          </w:tcPr>
          <w:p w14:paraId="5184D344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lang w:bidi="ar-SY"/>
              </w:rPr>
            </w:pPr>
            <w:r w:rsidRPr="002B7996">
              <w:rPr>
                <w:rFonts w:eastAsia="Calibri"/>
                <w:lang w:bidi="ar-SY"/>
              </w:rPr>
              <w:t>K2Cr2O7</w:t>
            </w:r>
          </w:p>
        </w:tc>
        <w:tc>
          <w:tcPr>
            <w:tcW w:w="1164" w:type="dxa"/>
          </w:tcPr>
          <w:p w14:paraId="6FA9C745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محلول خلات الصوديوم</w:t>
            </w:r>
          </w:p>
        </w:tc>
        <w:tc>
          <w:tcPr>
            <w:tcW w:w="846" w:type="dxa"/>
          </w:tcPr>
          <w:p w14:paraId="5F4E8DA9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راسب بلوري أصفر</w:t>
            </w:r>
          </w:p>
        </w:tc>
        <w:tc>
          <w:tcPr>
            <w:tcW w:w="1944" w:type="dxa"/>
          </w:tcPr>
          <w:p w14:paraId="639D864D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1998" w:type="dxa"/>
          </w:tcPr>
          <w:p w14:paraId="2D36261E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يذوب الراسب في الحموض القوية ولا يذوب في حمض الخل</w:t>
            </w:r>
          </w:p>
        </w:tc>
      </w:tr>
    </w:tbl>
    <w:p w14:paraId="5729318E" w14:textId="77777777" w:rsidR="00626047" w:rsidRPr="002B7996" w:rsidRDefault="00626047" w:rsidP="00626047">
      <w:pPr>
        <w:jc w:val="both"/>
        <w:rPr>
          <w:rFonts w:eastAsia="Calibri"/>
          <w:b/>
          <w:bCs/>
          <w:lang w:bidi="ar-SY"/>
        </w:rPr>
      </w:pPr>
    </w:p>
    <w:p w14:paraId="625EFB9C" w14:textId="77777777" w:rsidR="00626047" w:rsidRPr="002B7996" w:rsidRDefault="00626047" w:rsidP="00626047">
      <w:pPr>
        <w:jc w:val="both"/>
        <w:rPr>
          <w:rFonts w:eastAsia="Calibri"/>
          <w:b/>
          <w:bCs/>
          <w:rtl/>
          <w:lang w:bidi="ar-SY"/>
        </w:rPr>
      </w:pPr>
      <w:r w:rsidRPr="002B7996">
        <w:rPr>
          <w:rFonts w:eastAsia="Calibri"/>
          <w:b/>
          <w:bCs/>
          <w:rtl/>
          <w:lang w:bidi="ar-SY"/>
        </w:rPr>
        <w:t>2. التفاعل مع حمض الكبريت الممدد أو أحد أملاحه الذوابة مثل كبريتات الصوديوم:</w:t>
      </w:r>
    </w:p>
    <w:p w14:paraId="70E78681" w14:textId="77777777" w:rsidR="00626047" w:rsidRPr="0081633B" w:rsidRDefault="00626047" w:rsidP="00626047">
      <w:pPr>
        <w:rPr>
          <w:rFonts w:eastAsia="Calibri"/>
          <w:b/>
          <w:bCs/>
          <w:u w:val="single"/>
          <w:rtl/>
          <w:lang w:bidi="ar-SY"/>
        </w:rPr>
      </w:pPr>
      <w:r w:rsidRPr="0081633B">
        <w:rPr>
          <w:rFonts w:eastAsia="Calibri"/>
          <w:b/>
          <w:bCs/>
          <w:u w:val="single"/>
          <w:rtl/>
          <w:lang w:bidi="ar-SY"/>
        </w:rPr>
        <w:t>العمل المخبري:</w:t>
      </w:r>
    </w:p>
    <w:p w14:paraId="7D200636" w14:textId="77777777" w:rsidR="00626047" w:rsidRPr="002B7996" w:rsidRDefault="00626047" w:rsidP="006260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2B7996">
        <w:rPr>
          <w:rFonts w:eastAsia="Calibri"/>
          <w:rtl/>
          <w:lang w:bidi="ar-SY"/>
        </w:rPr>
        <w:t xml:space="preserve">خذ أنبوب اختبار نظيف مغسول جيّداً بالماء العادي ثمّ المقطر، وضع فيه </w:t>
      </w:r>
      <w:r w:rsidRPr="002B7996">
        <w:rPr>
          <w:rFonts w:eastAsia="Calibri"/>
          <w:lang w:bidi="ar-SY"/>
        </w:rPr>
        <w:t>0.5ml</w:t>
      </w:r>
      <w:r w:rsidRPr="002B7996">
        <w:rPr>
          <w:rFonts w:eastAsia="Calibri"/>
          <w:rtl/>
          <w:lang w:bidi="ar-SY"/>
        </w:rPr>
        <w:t xml:space="preserve"> من محلول كلوريد الباريوم.</w:t>
      </w:r>
    </w:p>
    <w:p w14:paraId="509B2F7D" w14:textId="77777777" w:rsidR="00626047" w:rsidRPr="002B7996" w:rsidRDefault="00626047" w:rsidP="0062604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lang w:bidi="ar-SY"/>
        </w:rPr>
      </w:pPr>
      <w:r w:rsidRPr="002B7996">
        <w:rPr>
          <w:rFonts w:eastAsia="Calibri"/>
          <w:rtl/>
          <w:lang w:bidi="ar-SY"/>
        </w:rPr>
        <w:t xml:space="preserve">أضف إلى المحلول السابق </w:t>
      </w:r>
      <w:r w:rsidRPr="002B7996">
        <w:rPr>
          <w:rFonts w:eastAsia="Calibri"/>
          <w:lang w:bidi="ar-SY"/>
        </w:rPr>
        <w:t>0.5ml</w:t>
      </w:r>
      <w:r w:rsidRPr="002B7996">
        <w:rPr>
          <w:rFonts w:eastAsia="Calibri"/>
          <w:rtl/>
          <w:lang w:bidi="ar-SY"/>
        </w:rPr>
        <w:t xml:space="preserve"> من محلول كبريتات الصوديوم ولاحظ النتيجة.</w:t>
      </w:r>
    </w:p>
    <w:p w14:paraId="6C79C193" w14:textId="77777777" w:rsidR="00626047" w:rsidRPr="002B7996" w:rsidRDefault="00626047" w:rsidP="00626047">
      <w:pPr>
        <w:spacing w:after="200" w:line="276" w:lineRule="auto"/>
        <w:ind w:left="720"/>
        <w:contextualSpacing/>
        <w:rPr>
          <w:rFonts w:eastAsia="Calibri"/>
          <w:rtl/>
          <w:lang w:bidi="ar-SY"/>
        </w:rPr>
      </w:pPr>
    </w:p>
    <w:tbl>
      <w:tblPr>
        <w:tblStyle w:val="a7"/>
        <w:bidiVisual/>
        <w:tblW w:w="7955" w:type="dxa"/>
        <w:jc w:val="center"/>
        <w:tblInd w:w="1800" w:type="dxa"/>
        <w:tblLook w:val="04A0" w:firstRow="1" w:lastRow="0" w:firstColumn="1" w:lastColumn="0" w:noHBand="0" w:noVBand="1"/>
      </w:tblPr>
      <w:tblGrid>
        <w:gridCol w:w="1793"/>
        <w:gridCol w:w="1195"/>
        <w:gridCol w:w="2443"/>
        <w:gridCol w:w="2524"/>
      </w:tblGrid>
      <w:tr w:rsidR="00626047" w:rsidRPr="002B7996" w14:paraId="54100EA1" w14:textId="77777777" w:rsidTr="00960479">
        <w:trPr>
          <w:trHeight w:val="381"/>
          <w:jc w:val="center"/>
        </w:trPr>
        <w:tc>
          <w:tcPr>
            <w:tcW w:w="1793" w:type="dxa"/>
          </w:tcPr>
          <w:p w14:paraId="16040536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الكاشف</w:t>
            </w:r>
          </w:p>
        </w:tc>
        <w:tc>
          <w:tcPr>
            <w:tcW w:w="1195" w:type="dxa"/>
          </w:tcPr>
          <w:p w14:paraId="3348B62B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المشاهدة</w:t>
            </w:r>
          </w:p>
        </w:tc>
        <w:tc>
          <w:tcPr>
            <w:tcW w:w="2443" w:type="dxa"/>
          </w:tcPr>
          <w:p w14:paraId="07816964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المعادلة</w:t>
            </w:r>
          </w:p>
        </w:tc>
        <w:tc>
          <w:tcPr>
            <w:tcW w:w="2524" w:type="dxa"/>
          </w:tcPr>
          <w:p w14:paraId="0AB4C5AC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rtl/>
                <w:lang w:bidi="ar-SY"/>
              </w:rPr>
            </w:pPr>
            <w:r w:rsidRPr="002B7996">
              <w:rPr>
                <w:rFonts w:eastAsia="Calibri"/>
                <w:b/>
                <w:bCs/>
                <w:rtl/>
                <w:lang w:bidi="ar-SY"/>
              </w:rPr>
              <w:t>تأثير الحموض</w:t>
            </w:r>
          </w:p>
        </w:tc>
      </w:tr>
      <w:tr w:rsidR="00626047" w:rsidRPr="002B7996" w14:paraId="3312C1D7" w14:textId="77777777" w:rsidTr="00960479">
        <w:trPr>
          <w:trHeight w:val="1106"/>
          <w:jc w:val="center"/>
        </w:trPr>
        <w:tc>
          <w:tcPr>
            <w:tcW w:w="1793" w:type="dxa"/>
          </w:tcPr>
          <w:p w14:paraId="070E2AB5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حمض الكبريت الممدد</w:t>
            </w:r>
          </w:p>
          <w:p w14:paraId="45890AAA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أو كبريتات الصوديوم</w:t>
            </w:r>
          </w:p>
        </w:tc>
        <w:tc>
          <w:tcPr>
            <w:tcW w:w="1195" w:type="dxa"/>
          </w:tcPr>
          <w:p w14:paraId="356AFC57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راسب بلوري أبيض اللون</w:t>
            </w:r>
          </w:p>
        </w:tc>
        <w:tc>
          <w:tcPr>
            <w:tcW w:w="2443" w:type="dxa"/>
          </w:tcPr>
          <w:p w14:paraId="645F749D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</w:p>
        </w:tc>
        <w:tc>
          <w:tcPr>
            <w:tcW w:w="2524" w:type="dxa"/>
          </w:tcPr>
          <w:p w14:paraId="3D09912A" w14:textId="77777777" w:rsidR="00626047" w:rsidRPr="002B7996" w:rsidRDefault="00626047" w:rsidP="00960479">
            <w:pPr>
              <w:spacing w:after="200" w:line="276" w:lineRule="auto"/>
              <w:contextualSpacing/>
              <w:jc w:val="center"/>
              <w:rPr>
                <w:rFonts w:eastAsia="Calibri"/>
                <w:rtl/>
                <w:lang w:bidi="ar-SY"/>
              </w:rPr>
            </w:pPr>
            <w:r w:rsidRPr="002B7996">
              <w:rPr>
                <w:rFonts w:eastAsia="Calibri"/>
                <w:rtl/>
                <w:lang w:bidi="ar-SY"/>
              </w:rPr>
              <w:t>يذوب الراسب في حمض الكبريت المركز</w:t>
            </w:r>
          </w:p>
        </w:tc>
      </w:tr>
    </w:tbl>
    <w:p w14:paraId="71A316D1" w14:textId="77777777" w:rsidR="00626047" w:rsidRPr="002B7996" w:rsidRDefault="00626047" w:rsidP="00626047">
      <w:pPr>
        <w:spacing w:after="200" w:line="276" w:lineRule="auto"/>
        <w:ind w:left="1800"/>
        <w:contextualSpacing/>
        <w:rPr>
          <w:rFonts w:eastAsia="Calibri"/>
          <w:b/>
          <w:bCs/>
          <w:rtl/>
          <w:lang w:bidi="ar-SY"/>
        </w:rPr>
      </w:pPr>
    </w:p>
    <w:p w14:paraId="18AF353B" w14:textId="77777777" w:rsidR="00626047" w:rsidRPr="002B7996" w:rsidRDefault="00626047" w:rsidP="00626047">
      <w:pPr>
        <w:jc w:val="both"/>
        <w:rPr>
          <w:rFonts w:eastAsia="Calibri"/>
          <w:rtl/>
          <w:lang w:bidi="ar-SY"/>
        </w:rPr>
      </w:pPr>
      <w:r w:rsidRPr="002B7996">
        <w:rPr>
          <w:rFonts w:eastAsia="Calibri"/>
          <w:rtl/>
          <w:lang w:bidi="ar-SY"/>
        </w:rPr>
        <w:lastRenderedPageBreak/>
        <w:t xml:space="preserve">*** يتم تحويل كبريتات الباريوم إلى كربونات الباريوم بهدف إذابته ويتم ذلك باستخدام محلول يحوي </w:t>
      </w:r>
      <w:proofErr w:type="spellStart"/>
      <w:r w:rsidRPr="002B7996">
        <w:rPr>
          <w:rFonts w:eastAsia="Calibri"/>
          <w:rtl/>
          <w:lang w:bidi="ar-SY"/>
        </w:rPr>
        <w:t>أنيون</w:t>
      </w:r>
      <w:proofErr w:type="spellEnd"/>
      <w:r w:rsidRPr="002B7996">
        <w:rPr>
          <w:rFonts w:eastAsia="Calibri"/>
          <w:rtl/>
          <w:lang w:bidi="ar-SY"/>
        </w:rPr>
        <w:t xml:space="preserve"> الكربونات  بشرط؟؟؟؟؟؟؟؟؟؟؟ (ابحث عن الشرط)</w:t>
      </w:r>
    </w:p>
    <w:p w14:paraId="1499E217" w14:textId="77777777" w:rsidR="00626047" w:rsidRPr="002B7996" w:rsidRDefault="00626047" w:rsidP="00626047">
      <w:pPr>
        <w:jc w:val="both"/>
        <w:rPr>
          <w:rFonts w:eastAsia="Calibri"/>
          <w:rtl/>
          <w:lang w:bidi="ar-SY"/>
        </w:rPr>
      </w:pPr>
      <w:r w:rsidRPr="002B7996">
        <w:rPr>
          <w:rFonts w:eastAsia="Calibri"/>
          <w:rtl/>
          <w:lang w:bidi="ar-SY"/>
        </w:rPr>
        <w:t xml:space="preserve">*** يعيق وجود كل من </w:t>
      </w:r>
      <w:proofErr w:type="spellStart"/>
      <w:r w:rsidRPr="002B7996">
        <w:rPr>
          <w:rFonts w:eastAsia="Calibri"/>
          <w:rtl/>
          <w:lang w:bidi="ar-SY"/>
        </w:rPr>
        <w:t>كاتيونات</w:t>
      </w:r>
      <w:proofErr w:type="spellEnd"/>
      <w:r w:rsidRPr="002B7996">
        <w:rPr>
          <w:rFonts w:eastAsia="Calibri"/>
          <w:rtl/>
          <w:lang w:bidi="ar-SY"/>
        </w:rPr>
        <w:t xml:space="preserve"> الرصاص والكالسيوم </w:t>
      </w:r>
      <w:proofErr w:type="spellStart"/>
      <w:r w:rsidRPr="002B7996">
        <w:rPr>
          <w:rFonts w:eastAsia="Calibri"/>
          <w:rtl/>
          <w:lang w:bidi="ar-SY"/>
        </w:rPr>
        <w:t>والسترانسيوم</w:t>
      </w:r>
      <w:proofErr w:type="spellEnd"/>
      <w:r w:rsidRPr="002B7996">
        <w:rPr>
          <w:rFonts w:eastAsia="Calibri"/>
          <w:rtl/>
          <w:lang w:bidi="ar-SY"/>
        </w:rPr>
        <w:t xml:space="preserve"> جريان هذا التفاعل لأن كلّاً منها يشكل مع </w:t>
      </w:r>
      <w:proofErr w:type="spellStart"/>
      <w:r w:rsidRPr="002B7996">
        <w:rPr>
          <w:rFonts w:eastAsia="Calibri"/>
          <w:rtl/>
          <w:lang w:bidi="ar-SY"/>
        </w:rPr>
        <w:t>أنيون</w:t>
      </w:r>
      <w:proofErr w:type="spellEnd"/>
      <w:r w:rsidRPr="002B7996">
        <w:rPr>
          <w:rFonts w:eastAsia="Calibri"/>
          <w:rtl/>
          <w:lang w:bidi="ar-SY"/>
        </w:rPr>
        <w:t xml:space="preserve"> </w:t>
      </w:r>
      <w:proofErr w:type="spellStart"/>
      <w:r w:rsidRPr="002B7996">
        <w:rPr>
          <w:rFonts w:eastAsia="Calibri"/>
          <w:rtl/>
          <w:lang w:bidi="ar-SY"/>
        </w:rPr>
        <w:t>الكبريتات</w:t>
      </w:r>
      <w:proofErr w:type="spellEnd"/>
      <w:r w:rsidRPr="002B7996">
        <w:rPr>
          <w:rFonts w:eastAsia="Calibri"/>
          <w:rtl/>
          <w:lang w:bidi="ar-SY"/>
        </w:rPr>
        <w:t xml:space="preserve"> رواسب ضعيفة الذوبان.</w:t>
      </w: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>
      <w:bookmarkStart w:id="2" w:name="_GoBack"/>
      <w:bookmarkEnd w:id="2"/>
    </w:p>
    <w:sectPr w:rsidR="00AC0DE1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6B6E" w14:textId="77777777" w:rsidR="00875572" w:rsidRDefault="00875572" w:rsidP="00D05624">
      <w:r>
        <w:separator/>
      </w:r>
    </w:p>
  </w:endnote>
  <w:endnote w:type="continuationSeparator" w:id="0">
    <w:p w14:paraId="4F0C5659" w14:textId="77777777" w:rsidR="00875572" w:rsidRDefault="00875572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0E719B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0E719B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30D26" w14:textId="77777777" w:rsidR="00875572" w:rsidRDefault="00875572" w:rsidP="00D05624">
      <w:r>
        <w:separator/>
      </w:r>
    </w:p>
  </w:footnote>
  <w:footnote w:type="continuationSeparator" w:id="0">
    <w:p w14:paraId="0A4ADF3B" w14:textId="77777777" w:rsidR="00875572" w:rsidRDefault="00875572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875572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96"/>
    <w:multiLevelType w:val="hybridMultilevel"/>
    <w:tmpl w:val="22E897FC"/>
    <w:lvl w:ilvl="0" w:tplc="73E8E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96C78"/>
    <w:multiLevelType w:val="hybridMultilevel"/>
    <w:tmpl w:val="F3441480"/>
    <w:lvl w:ilvl="0" w:tplc="37BC86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343BB"/>
    <w:multiLevelType w:val="hybridMultilevel"/>
    <w:tmpl w:val="E4B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D483C"/>
    <w:multiLevelType w:val="hybridMultilevel"/>
    <w:tmpl w:val="2F6C8894"/>
    <w:lvl w:ilvl="0" w:tplc="7B304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D2EB1"/>
    <w:multiLevelType w:val="hybridMultilevel"/>
    <w:tmpl w:val="CB7A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0E719B"/>
    <w:rsid w:val="00137DC0"/>
    <w:rsid w:val="001579D9"/>
    <w:rsid w:val="00167CE4"/>
    <w:rsid w:val="0017222F"/>
    <w:rsid w:val="00187BB0"/>
    <w:rsid w:val="002B7996"/>
    <w:rsid w:val="00300C7F"/>
    <w:rsid w:val="003E1627"/>
    <w:rsid w:val="00446A4B"/>
    <w:rsid w:val="0049227E"/>
    <w:rsid w:val="005B4EF4"/>
    <w:rsid w:val="005F696B"/>
    <w:rsid w:val="00626047"/>
    <w:rsid w:val="00664A51"/>
    <w:rsid w:val="006E55D8"/>
    <w:rsid w:val="00701B29"/>
    <w:rsid w:val="00727C27"/>
    <w:rsid w:val="0081633B"/>
    <w:rsid w:val="0083168D"/>
    <w:rsid w:val="00847301"/>
    <w:rsid w:val="00855B13"/>
    <w:rsid w:val="00875572"/>
    <w:rsid w:val="00913659"/>
    <w:rsid w:val="009C0A33"/>
    <w:rsid w:val="00A6175F"/>
    <w:rsid w:val="00AC0DE1"/>
    <w:rsid w:val="00BB2074"/>
    <w:rsid w:val="00BB35A1"/>
    <w:rsid w:val="00C451AF"/>
    <w:rsid w:val="00D05624"/>
    <w:rsid w:val="00D62DD4"/>
    <w:rsid w:val="00D8744D"/>
    <w:rsid w:val="00DA5A58"/>
    <w:rsid w:val="00DA5EDB"/>
    <w:rsid w:val="00DC2F28"/>
    <w:rsid w:val="00DD562C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62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62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62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62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03FD-62FB-4387-941A-966F4D9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4</cp:revision>
  <cp:lastPrinted>2023-05-02T06:37:00Z</cp:lastPrinted>
  <dcterms:created xsi:type="dcterms:W3CDTF">2023-05-13T07:28:00Z</dcterms:created>
  <dcterms:modified xsi:type="dcterms:W3CDTF">2023-05-17T07:23:00Z</dcterms:modified>
</cp:coreProperties>
</file>