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9E7F760" w:rsidR="00446A4B" w:rsidRPr="00446A4B" w:rsidRDefault="00446A4B" w:rsidP="00585A40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585A40">
        <w:rPr>
          <w:rFonts w:ascii="Sakkal Majalla" w:hAnsi="Sakkal Majalla" w:cs="Sakkal Majalla" w:hint="cs"/>
          <w:rtl/>
        </w:rPr>
        <w:t>الصيدلة</w:t>
      </w:r>
    </w:p>
    <w:p w14:paraId="2E6F761C" w14:textId="130BDB27" w:rsidR="009C0A33" w:rsidRPr="00446A4B" w:rsidRDefault="005B4EF4" w:rsidP="00585A4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585A40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4BE3B937" w:rsidR="00446A4B" w:rsidRPr="00446A4B" w:rsidRDefault="009C0A33" w:rsidP="00585A4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85A40">
        <w:rPr>
          <w:rFonts w:ascii="Sakkal Majalla" w:hAnsi="Sakkal Majalla" w:cs="Sakkal Majalla" w:hint="cs"/>
          <w:rtl/>
        </w:rPr>
        <w:t>9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DED6E52" w:rsidR="009C0A33" w:rsidRPr="00446A4B" w:rsidRDefault="00585A40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التحليل الكمي الحجمي (المعايرة)</w:t>
      </w:r>
    </w:p>
    <w:p w14:paraId="6742C3B2" w14:textId="77777777" w:rsidR="00446A4B" w:rsidRPr="00585A40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6C8D329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7A6E5A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7A6E5A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العام الدراسي</w:t>
      </w:r>
      <w:r w:rsidR="007A6E5A">
        <w:rPr>
          <w:rFonts w:hint="cs"/>
          <w:b/>
          <w:bCs/>
          <w:rtl/>
        </w:rPr>
        <w:t xml:space="preserve"> 2022-2023</w:t>
      </w:r>
    </w:p>
    <w:p w14:paraId="7A4559B4" w14:textId="77777777" w:rsidR="00585A40" w:rsidRPr="007A6E5A" w:rsidRDefault="00585A40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9D6B1F" w:rsidRPr="00446A4B" w14:paraId="524ED493" w14:textId="77777777" w:rsidTr="00855B13">
        <w:tc>
          <w:tcPr>
            <w:tcW w:w="7463" w:type="dxa"/>
          </w:tcPr>
          <w:p w14:paraId="6EBC179C" w14:textId="00D49B5D" w:rsidR="009D6B1F" w:rsidRDefault="009D6B1F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40E2A7DE" w14:textId="7758F7E1" w:rsidR="009D6B1F" w:rsidRDefault="009D6B1F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  <w:bookmarkStart w:id="0" w:name="_GoBack"/>
            <w:bookmarkEnd w:id="0"/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B8B0CAD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107218CD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80F1F7E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شروط نجاح المعايرة</w:t>
            </w:r>
          </w:p>
        </w:tc>
        <w:tc>
          <w:tcPr>
            <w:tcW w:w="1553" w:type="dxa"/>
          </w:tcPr>
          <w:p w14:paraId="2F9FBC90" w14:textId="77380E45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764D25E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تحضير المحاليل</w:t>
            </w:r>
          </w:p>
        </w:tc>
        <w:tc>
          <w:tcPr>
            <w:tcW w:w="1553" w:type="dxa"/>
          </w:tcPr>
          <w:p w14:paraId="1511773D" w14:textId="51E736EA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65ACE800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52E59292" w14:textId="354D2D3B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10A37BB3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معايرة حمض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الأسكوربيك</w:t>
            </w:r>
            <w:proofErr w:type="spellEnd"/>
          </w:p>
        </w:tc>
        <w:tc>
          <w:tcPr>
            <w:tcW w:w="1553" w:type="dxa"/>
          </w:tcPr>
          <w:p w14:paraId="4DE2DCC9" w14:textId="6CCCF31E" w:rsidR="00855B13" w:rsidRPr="00446A4B" w:rsidRDefault="00D621F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7A47D001" w14:textId="77777777" w:rsidR="00585A40" w:rsidRDefault="00585A40" w:rsidP="00D05624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2" w:name="_Toc133308113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دراسة مفهوم التحليل الكمي الحجمي وتطبيقه في معايرة أساس قوي مجهول التركيز بحمض قوي  قياسي.</w:t>
      </w:r>
    </w:p>
    <w:p w14:paraId="698FEA29" w14:textId="3003BF2F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004406AC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تعريف المعايرة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titrimetric analysis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 تحليل كيميائي كمي يعتمد في تنفيذه على تحديد حجم محدد من محلول معلوم التركيز بدقة يلزم للتفاعل كميا</w:t>
      </w:r>
      <w:r w:rsidRPr="00585A40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ً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مع حجم محدد من محلول مدروس، حيث يطلق على عملية إضافة المحلول العياري إلى المحلول المدروس حتى الوصول بالتفاعل إلى نقطة النهاية اسم عملية المعايرة..</w:t>
      </w:r>
    </w:p>
    <w:p w14:paraId="4CC096BA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التركيز الجزيئي الحجمي (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المولارية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): هو عدد الجزيئات الغرامية من المادة المنحلة في ليتر واحد من المحلول.</w:t>
      </w:r>
    </w:p>
    <w:p w14:paraId="13634EC9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قانون حساب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المولارية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  </w:t>
      </w:r>
      <m:oMath>
        <m:r>
          <m:rPr>
            <m:sty m:val="b"/>
          </m:rPr>
          <w:rPr>
            <w:rFonts w:ascii="Cambria Math" w:eastAsiaTheme="minorHAnsi" w:hAnsi="Cambria Math" w:cs="Sakkal Majalla"/>
            <w:color w:val="auto"/>
            <w:kern w:val="0"/>
            <w:sz w:val="24"/>
            <w:szCs w:val="24"/>
            <w:lang w:bidi="ar-SA"/>
            <w14:ligatures w14:val="none"/>
          </w:rPr>
          <m:t xml:space="preserve">M= </m:t>
        </m:r>
        <m:f>
          <m:f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n</m:t>
            </m:r>
          </m:den>
        </m:f>
      </m:oMath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واحدتها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mol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/l</w:t>
      </w:r>
    </w:p>
    <w:p w14:paraId="63D229D8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التركيز النظامي (النظامية): عدد المكافئات الغرامية أو الأوزان المكافئة الموجودة في ليتر واحد من المحلول.</w:t>
      </w:r>
    </w:p>
    <w:p w14:paraId="109C1F7C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قانون المعايرة وحساب النظامية : (حمض)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N.V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=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N.V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(أساس)  واحدتها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eq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/l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</w:p>
    <w:p w14:paraId="50708D9F" w14:textId="77777777" w:rsidR="00B71AE1" w:rsidRPr="00585A40" w:rsidRDefault="00B71AE1" w:rsidP="00585A40">
      <w:pPr>
        <w:pStyle w:val="2"/>
        <w:jc w:val="both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التركيز بواحدة غرام / الليتر: وزن المادة مقدراً بالغرام والمذاب في ليتر واحد من المحلول.</w:t>
      </w:r>
    </w:p>
    <w:p w14:paraId="08F5E1BC" w14:textId="77777777" w:rsidR="00B71AE1" w:rsidRPr="00585A40" w:rsidRDefault="00516BA0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m:oMathPara>
        <m:oMath>
          <m:sSub>
            <m:sSubPr>
              <m:ctrlPr>
                <w:rPr>
                  <w:rFonts w:ascii="Cambria Math" w:eastAsiaTheme="minorHAnsi" w:hAnsi="Cambria Math" w:cs="Sakkal Majalla"/>
                  <w:b w:val="0"/>
                  <w:bCs w:val="0"/>
                  <w:color w:val="auto"/>
                  <w:kern w:val="0"/>
                  <w:sz w:val="24"/>
                  <w:szCs w:val="24"/>
                  <w:lang w:bidi="ar-SA"/>
                  <w14:ligatures w14:val="none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Sakkal Majalla"/>
                  <w:color w:val="auto"/>
                  <w:kern w:val="0"/>
                  <w:sz w:val="24"/>
                  <w:szCs w:val="24"/>
                  <w:lang w:bidi="ar-SA"/>
                  <w14:ligatures w14:val="none"/>
                </w:rPr>
                <m:t>C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HAnsi" w:hAnsi="Cambria Math" w:cs="Sakkal Majalla"/>
                      <w:b w:val="0"/>
                      <w:bCs w:val="0"/>
                      <w:color w:val="auto"/>
                      <w:kern w:val="0"/>
                      <w:sz w:val="24"/>
                      <w:szCs w:val="24"/>
                      <w:lang w:bidi="ar-SA"/>
                      <w14:ligatures w14:val="none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="Sakkal Majalla"/>
                      <w:color w:val="auto"/>
                      <w:kern w:val="0"/>
                      <w:sz w:val="24"/>
                      <w:szCs w:val="24"/>
                      <w:lang w:bidi="ar-SA"/>
                      <w14:ligatures w14:val="none"/>
                    </w:rPr>
                    <m:t>gr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Sakkal Majalla"/>
                      <w:color w:val="auto"/>
                      <w:kern w:val="0"/>
                      <w:sz w:val="24"/>
                      <w:szCs w:val="24"/>
                      <w:lang w:bidi="ar-SA"/>
                      <w14:ligatures w14:val="none"/>
                    </w:rPr>
                    <m:t>l</m:t>
                  </m:r>
                </m:den>
              </m:f>
            </m:sub>
          </m:sSub>
          <m:r>
            <m:rPr>
              <m:sty m:val="b"/>
            </m:rPr>
            <w:rPr>
              <w:rFonts w:ascii="Cambria Math" w:eastAsiaTheme="minorHAnsi" w:hAnsi="Cambria Math" w:cs="Sakkal Majalla"/>
              <w:color w:val="auto"/>
              <w:kern w:val="0"/>
              <w:sz w:val="24"/>
              <w:szCs w:val="24"/>
              <w:lang w:bidi="ar-SA"/>
              <w14:ligatures w14:val="none"/>
            </w:rPr>
            <m:t>=M*</m:t>
          </m:r>
          <m:r>
            <m:rPr>
              <m:sty m:val="b"/>
            </m:rPr>
            <w:rPr>
              <w:rFonts w:ascii="Cambria Math" w:eastAsiaTheme="minorHAnsi" w:hAnsi="Cambria Math" w:cs="Sakkal Majalla"/>
              <w:color w:val="auto"/>
              <w:kern w:val="0"/>
              <w:sz w:val="24"/>
              <w:szCs w:val="24"/>
              <w:rtl/>
              <w:lang w:bidi="ar-SA"/>
              <w14:ligatures w14:val="none"/>
            </w:rPr>
            <m:t xml:space="preserve">الجزيئي الوزن </m:t>
          </m:r>
        </m:oMath>
      </m:oMathPara>
    </w:p>
    <w:p w14:paraId="5BE19C06" w14:textId="77777777" w:rsidR="00B71AE1" w:rsidRPr="00585A40" w:rsidRDefault="00B71AE1" w:rsidP="00585A40">
      <w:pPr>
        <w:pStyle w:val="2"/>
        <w:rPr>
          <w:rFonts w:ascii="Sakkal Majalla" w:hAnsi="Sakkal Majalla" w:cs="Sakkal Majalla"/>
          <w:rtl/>
        </w:rPr>
      </w:pPr>
      <w:r w:rsidRPr="00585A40">
        <w:rPr>
          <w:rFonts w:ascii="Sakkal Majalla" w:hAnsi="Sakkal Majalla" w:cs="Sakkal Majalla"/>
          <w:rtl/>
        </w:rPr>
        <w:t>شروط نجاح المعايرة:</w:t>
      </w:r>
    </w:p>
    <w:p w14:paraId="792B6AE4" w14:textId="038F4C1D" w:rsidR="00B71AE1" w:rsidRPr="00585A40" w:rsidRDefault="00B71AE1" w:rsidP="00585A40">
      <w:pPr>
        <w:pStyle w:val="2"/>
        <w:numPr>
          <w:ilvl w:val="0"/>
          <w:numId w:val="8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 يكون تفاعل المعايرة (بين الكاشف والمحلول المدروس) تاماً، أي غير عكوس.</w:t>
      </w:r>
    </w:p>
    <w:p w14:paraId="11B0AF6E" w14:textId="608AB0CC" w:rsidR="00B71AE1" w:rsidRPr="00585A40" w:rsidRDefault="00B71AE1" w:rsidP="00585A40">
      <w:pPr>
        <w:pStyle w:val="2"/>
        <w:numPr>
          <w:ilvl w:val="0"/>
          <w:numId w:val="8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 يكون التفاعل سريعاً بحيث لا تتطلب المعايرة وقتا طويلا.</w:t>
      </w:r>
    </w:p>
    <w:p w14:paraId="4246D984" w14:textId="701443C3" w:rsidR="00B71AE1" w:rsidRPr="00585A40" w:rsidRDefault="00B71AE1" w:rsidP="00585A40">
      <w:pPr>
        <w:pStyle w:val="2"/>
        <w:numPr>
          <w:ilvl w:val="0"/>
          <w:numId w:val="8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 تحدد نهاية التفاعل بسهولة تامة.</w:t>
      </w:r>
    </w:p>
    <w:p w14:paraId="33136C87" w14:textId="2D01CCC9" w:rsidR="00B71AE1" w:rsidRPr="00585A40" w:rsidRDefault="00B71AE1" w:rsidP="00585A40">
      <w:pPr>
        <w:pStyle w:val="2"/>
        <w:numPr>
          <w:ilvl w:val="0"/>
          <w:numId w:val="8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عدم حدوث نواتج ثانوية تعيق حساب كمية المادة المراد معايرتها في المحلول.</w:t>
      </w:r>
    </w:p>
    <w:p w14:paraId="0B374D24" w14:textId="77777777" w:rsidR="00B71AE1" w:rsidRPr="00585A40" w:rsidRDefault="00B71AE1" w:rsidP="00585A40">
      <w:pPr>
        <w:pStyle w:val="2"/>
        <w:rPr>
          <w:rFonts w:ascii="Sakkal Majalla" w:hAnsi="Sakkal Majalla" w:cs="Sakkal Majalla"/>
          <w:rtl/>
        </w:rPr>
      </w:pPr>
      <w:r w:rsidRPr="00585A40">
        <w:rPr>
          <w:rFonts w:ascii="Sakkal Majalla" w:hAnsi="Sakkal Majalla" w:cs="Sakkal Majalla"/>
          <w:rtl/>
        </w:rPr>
        <w:t>تحضير المحاليل:</w:t>
      </w:r>
    </w:p>
    <w:p w14:paraId="6397063D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تحضير محلول انطلاقا من مادة صلبة غير ثابتة:</w:t>
      </w:r>
    </w:p>
    <w:p w14:paraId="33D739C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مثال: تحضير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500ml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محلول هيدروكسيد الصوديوم بتركيز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0.1mol/l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:</w:t>
      </w:r>
    </w:p>
    <w:p w14:paraId="62D0B5E0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الوزن اللازم أخذه من المادة الصلبة لتحضير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محلول=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المولارية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* الوزن الجزيئي</w:t>
      </w:r>
    </w:p>
    <w:p w14:paraId="7BDE34C1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 الوزن اللازم لتحضير 1 ليتر= النظامية * الوزن المكافئ</w:t>
      </w:r>
    </w:p>
    <w:p w14:paraId="169ABCE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الوزن المكافئ =</w:t>
      </w:r>
      <m:oMath>
        <m:f>
          <m:f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m:t>الجزيئي الوزن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m:t>المتبادلات عدد</m:t>
            </m:r>
          </m:den>
        </m:f>
      </m:oMath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</w:p>
    <w:p w14:paraId="494E0698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أي: الوزن اللازم أخذه= 0.1*40=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4gr</w:t>
      </w:r>
    </w:p>
    <w:p w14:paraId="515FC7C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كل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محلول بتركيز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0.1mol/l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يحتاج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4gr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NaOH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صلب</w:t>
      </w:r>
    </w:p>
    <w:p w14:paraId="628070A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كل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500ml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محلول بتركيز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0.1mol/l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يحتاج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X 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NaOH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صلب</w:t>
      </w:r>
    </w:p>
    <w:p w14:paraId="746F1341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هذا يؤدي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X=2 gr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</w:p>
    <w:p w14:paraId="64429B3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نأخذ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2gr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هيدروكسيد الصوديوم الصلب ونضعها في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بيشر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ونضيف اليها قليلا من الماء ونحرك حتى تمام الانحلال ثم ننقل محتويات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البيشر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بالكامل إلى بالون معايرة سعة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500ml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ونكمل بالماء المقطر حتى إشارة السعة.</w:t>
      </w:r>
    </w:p>
    <w:p w14:paraId="6A49C83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lastRenderedPageBreak/>
        <w:t xml:space="preserve">ثم نعاير بحمض كلور الماء معلوم التركيز بدقة وذلك لأن </w:t>
      </w:r>
      <w:r w:rsidRPr="00585A40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هيدروكسيد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الصوديوم مادة صلبة تتأثر بالحرارة والرطوبة ومن الصعب أخذ وزن ثابت منها بدقة.</w:t>
      </w:r>
    </w:p>
    <w:p w14:paraId="2B932FD7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تحضير محلول قياسي لحمض كلور الماء</w:t>
      </w:r>
      <w:r w:rsidRPr="00585A40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:</w:t>
      </w:r>
    </w:p>
    <w:p w14:paraId="489F0B9E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يحضر هذا المحلول من حمض كلور الماء التجاري الذي يتراوح تركيزه بين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37%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-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34%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وزنا، ولمعرفة حجم حمض كلور الماء التجاري اللازم لتحضير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 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محلول لهذا الحمض بتركيز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0.1 N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تجرى الحسابات التالية باعتماد على العلاقة الأساسية لتعريف النظامية: </w:t>
      </w:r>
    </w:p>
    <w:p w14:paraId="188D954D" w14:textId="77777777" w:rsidR="00B71AE1" w:rsidRPr="00585A40" w:rsidRDefault="00B71AE1" w:rsidP="00585A40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1320" w:dyaOrig="705" w14:anchorId="79CEC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35.45pt" o:ole="">
            <v:imagedata r:id="rId10" o:title=""/>
          </v:shape>
          <o:OLEObject Type="Embed" ProgID="Equation.3" ShapeID="_x0000_i1025" DrawAspect="Content" ObjectID="_1745825027" r:id="rId11"/>
        </w:object>
      </w:r>
    </w:p>
    <w:p w14:paraId="0AA569D7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حيث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– نظامية حمض كلور الماء،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object w:dxaOrig="495" w:dyaOrig="360" w14:anchorId="0DF82FB7">
          <v:shape id="_x0000_i1026" type="#_x0000_t75" style="width:24.7pt;height:18.25pt" o:ole="">
            <v:imagedata r:id="rId12" o:title=""/>
          </v:shape>
          <o:OLEObject Type="Embed" ProgID="Equation.3" ShapeID="_x0000_i1026" DrawAspect="Content" ObjectID="_1745825028" r:id="rId13"/>
        </w:objec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- وزن حمض كلور الماء اللازم لتحضير ليتر من المحلول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مقدرا بالغرام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(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،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object w:dxaOrig="555" w:dyaOrig="360" w14:anchorId="054B2C11">
          <v:shape id="_x0000_i1027" type="#_x0000_t75" style="width:27.95pt;height:18.25pt" o:ole="">
            <v:imagedata r:id="rId14" o:title=""/>
          </v:shape>
          <o:OLEObject Type="Embed" ProgID="Equation.3" ShapeID="_x0000_i1027" DrawAspect="Content" ObjectID="_1745825029" r:id="rId15"/>
        </w:objec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- الوزن الجزيئي لحمض كلور الماء؛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e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– تكافؤ حمض كلور الماء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e = 1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لأنه أحادي الوظيفة الحمضية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(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06DA1FCC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إذن يكون وزن حمض كلور الماء النقي اللازم أخذه لتحضير ليتر من المحلول ذي التركيز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0.1 N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هو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3.54 g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، فلتحضير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 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فقط من هذا المحلول يلزم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0.365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HCl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النقي، ولكن المحلول الموجود هو محلول تجاري نسبة الحمض النقي حوالي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35%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وزنا فقط، فإذا كان كل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الحمض التجاري تحوي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35 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الحمض النقي فإن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0.365 g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الحمض النقي ستكون موجودة في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1.043 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الحمض التجاري، فإذا علمنا أن كثافة هذا الأخير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d = 1.18 gr / 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الوزن الحجمي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(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فإن الوزن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1.043gr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الحمض التجاري تعادل حجما مقداره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0.884 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لأن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d = m / V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وزن واحدة الحجوم من المحلول.   </w:t>
      </w:r>
    </w:p>
    <w:p w14:paraId="67598E84" w14:textId="77777777" w:rsidR="00585A40" w:rsidRDefault="00B71AE1" w:rsidP="00585A40">
      <w:pPr>
        <w:rPr>
          <w:b/>
          <w:bCs/>
          <w:rtl/>
        </w:rPr>
      </w:pPr>
      <w:r w:rsidRPr="00585A40">
        <w:rPr>
          <w:b/>
          <w:bCs/>
          <w:rtl/>
        </w:rPr>
        <w:t>خطوات العمل:</w:t>
      </w:r>
    </w:p>
    <w:p w14:paraId="1BDD7B67" w14:textId="77777777" w:rsidR="00585A40" w:rsidRPr="00585A40" w:rsidRDefault="00B71AE1" w:rsidP="00585A40">
      <w:pPr>
        <w:pStyle w:val="a6"/>
        <w:numPr>
          <w:ilvl w:val="0"/>
          <w:numId w:val="9"/>
        </w:numPr>
      </w:pPr>
      <w:r w:rsidRPr="00585A40">
        <w:rPr>
          <w:b/>
          <w:bCs/>
          <w:rtl/>
        </w:rPr>
        <w:t xml:space="preserve">خذ </w:t>
      </w:r>
      <w:r w:rsidRPr="00585A40">
        <w:rPr>
          <w:b/>
          <w:bCs/>
        </w:rPr>
        <w:t>0.884 ml</w:t>
      </w:r>
      <w:r w:rsidRPr="00585A40">
        <w:rPr>
          <w:b/>
          <w:bCs/>
          <w:rtl/>
        </w:rPr>
        <w:t xml:space="preserve"> من حمض كلور الماء التجاري وضعه في بالون معايرة  سعته </w:t>
      </w:r>
      <w:r w:rsidRPr="00585A40">
        <w:rPr>
          <w:b/>
          <w:bCs/>
        </w:rPr>
        <w:t>100 ml</w:t>
      </w:r>
      <w:r w:rsidRPr="00585A40">
        <w:rPr>
          <w:b/>
          <w:bCs/>
          <w:rtl/>
        </w:rPr>
        <w:t xml:space="preserve">  والحاوي مسبقا على حوالي </w:t>
      </w:r>
      <w:r w:rsidRPr="00585A40">
        <w:rPr>
          <w:b/>
          <w:bCs/>
        </w:rPr>
        <w:t>50 ml</w:t>
      </w:r>
      <w:r w:rsidRPr="00585A40">
        <w:rPr>
          <w:b/>
          <w:bCs/>
          <w:rtl/>
        </w:rPr>
        <w:t xml:space="preserve"> من الماء المقطر.</w:t>
      </w:r>
    </w:p>
    <w:p w14:paraId="0B65772C" w14:textId="77777777" w:rsid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>حرك المحلول ثم أضف الماء بواسطة زجاجة غسل حتى خط العيار الموجود على عنق البالون.</w:t>
      </w:r>
    </w:p>
    <w:p w14:paraId="00D47791" w14:textId="77777777" w:rsid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 xml:space="preserve">عاير المحلول الناتج بواسطة </w:t>
      </w:r>
      <w:proofErr w:type="spellStart"/>
      <w:r w:rsidRPr="00585A40">
        <w:rPr>
          <w:rtl/>
        </w:rPr>
        <w:t>ماءات</w:t>
      </w:r>
      <w:proofErr w:type="spellEnd"/>
      <w:r w:rsidRPr="00585A40">
        <w:rPr>
          <w:rtl/>
        </w:rPr>
        <w:t xml:space="preserve"> الصوديوم المعروف العيار بدق</w:t>
      </w:r>
      <w:r w:rsidRPr="00585A40">
        <w:rPr>
          <w:rFonts w:hint="cs"/>
          <w:rtl/>
        </w:rPr>
        <w:t>ة</w:t>
      </w:r>
      <w:r w:rsidRPr="00585A40">
        <w:rPr>
          <w:rtl/>
        </w:rPr>
        <w:t xml:space="preserve"> وذلك حسب الخطوات التالية:</w:t>
      </w:r>
    </w:p>
    <w:p w14:paraId="77688008" w14:textId="77777777" w:rsid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 xml:space="preserve">خذ </w:t>
      </w:r>
      <w:r w:rsidRPr="00585A40">
        <w:t>10 ml</w:t>
      </w:r>
      <w:r w:rsidRPr="00585A40">
        <w:rPr>
          <w:rtl/>
        </w:rPr>
        <w:t xml:space="preserve"> من محلول </w:t>
      </w:r>
      <w:proofErr w:type="spellStart"/>
      <w:r w:rsidRPr="00585A40">
        <w:t>HCl</w:t>
      </w:r>
      <w:proofErr w:type="spellEnd"/>
      <w:r w:rsidRPr="00585A40">
        <w:rPr>
          <w:rtl/>
        </w:rPr>
        <w:t xml:space="preserve"> المراد معايرته وضعه في </w:t>
      </w:r>
      <w:proofErr w:type="spellStart"/>
      <w:r w:rsidRPr="00585A40">
        <w:rPr>
          <w:rtl/>
        </w:rPr>
        <w:t>أرلنماير</w:t>
      </w:r>
      <w:proofErr w:type="spellEnd"/>
      <w:r w:rsidRPr="00585A40">
        <w:rPr>
          <w:rtl/>
        </w:rPr>
        <w:t xml:space="preserve"> سعة </w:t>
      </w:r>
      <w:r w:rsidRPr="00585A40">
        <w:t>100 ml</w:t>
      </w:r>
      <w:r w:rsidRPr="00585A40">
        <w:rPr>
          <w:rtl/>
        </w:rPr>
        <w:t xml:space="preserve"> وأضف إليه قطرتين من مشعر الفينول </w:t>
      </w:r>
      <w:proofErr w:type="spellStart"/>
      <w:r w:rsidRPr="00585A40">
        <w:rPr>
          <w:rtl/>
        </w:rPr>
        <w:t>فتالئين</w:t>
      </w:r>
      <w:proofErr w:type="spellEnd"/>
      <w:r w:rsidRPr="00585A40">
        <w:rPr>
          <w:rtl/>
        </w:rPr>
        <w:t>، لاحظ لون الناتج.</w:t>
      </w:r>
    </w:p>
    <w:p w14:paraId="654F2742" w14:textId="77777777" w:rsid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 xml:space="preserve">أضف قطرة </w:t>
      </w:r>
      <w:proofErr w:type="spellStart"/>
      <w:r w:rsidRPr="00585A40">
        <w:rPr>
          <w:rtl/>
        </w:rPr>
        <w:t>قطرة</w:t>
      </w:r>
      <w:proofErr w:type="spellEnd"/>
      <w:r w:rsidRPr="00585A40">
        <w:rPr>
          <w:rtl/>
        </w:rPr>
        <w:t xml:space="preserve"> من </w:t>
      </w:r>
      <w:proofErr w:type="spellStart"/>
      <w:r w:rsidRPr="00585A40">
        <w:rPr>
          <w:rtl/>
        </w:rPr>
        <w:t>ماءات</w:t>
      </w:r>
      <w:proofErr w:type="spellEnd"/>
      <w:r w:rsidRPr="00585A40">
        <w:rPr>
          <w:rtl/>
        </w:rPr>
        <w:t xml:space="preserve"> الصوديوم من السحاحة مع التحريك المستمر حتى انقلاب اللون.</w:t>
      </w:r>
    </w:p>
    <w:p w14:paraId="3FB009C5" w14:textId="77777777" w:rsid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 xml:space="preserve">سجل حجم </w:t>
      </w:r>
      <w:proofErr w:type="spellStart"/>
      <w:r w:rsidRPr="00585A40">
        <w:rPr>
          <w:rtl/>
        </w:rPr>
        <w:t>ماءات</w:t>
      </w:r>
      <w:proofErr w:type="spellEnd"/>
      <w:r w:rsidRPr="00585A40">
        <w:rPr>
          <w:rtl/>
        </w:rPr>
        <w:t xml:space="preserve"> الصوديوم اللازمة لمعايرة </w:t>
      </w:r>
      <w:r w:rsidRPr="00585A40">
        <w:t>10 ml</w:t>
      </w:r>
      <w:r w:rsidRPr="00585A40">
        <w:rPr>
          <w:rtl/>
        </w:rPr>
        <w:t xml:space="preserve"> من </w:t>
      </w:r>
      <w:proofErr w:type="spellStart"/>
      <w:r w:rsidRPr="00585A40">
        <w:t>HCl</w:t>
      </w:r>
      <w:proofErr w:type="spellEnd"/>
      <w:r w:rsidRPr="00585A40">
        <w:rPr>
          <w:rtl/>
        </w:rPr>
        <w:t xml:space="preserve"> .</w:t>
      </w:r>
    </w:p>
    <w:p w14:paraId="0B494CD9" w14:textId="5F7390B3" w:rsidR="00B71AE1" w:rsidRPr="00585A40" w:rsidRDefault="00B71AE1" w:rsidP="00585A40">
      <w:pPr>
        <w:pStyle w:val="a6"/>
        <w:numPr>
          <w:ilvl w:val="0"/>
          <w:numId w:val="9"/>
        </w:numPr>
      </w:pPr>
      <w:r w:rsidRPr="00585A40">
        <w:rPr>
          <w:rtl/>
        </w:rPr>
        <w:t>احسب نظامية حمض كلور الماء من العلاقة:</w:t>
      </w:r>
    </w:p>
    <w:p w14:paraId="49BA1759" w14:textId="6F82FD77" w:rsidR="00B71AE1" w:rsidRPr="00585A40" w:rsidRDefault="00B71AE1" w:rsidP="00585A40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1665" w:dyaOrig="660" w14:anchorId="2FE63E93">
          <v:shape id="_x0000_i1028" type="#_x0000_t75" style="width:83.3pt;height:32.8pt" o:ole="">
            <v:imagedata r:id="rId16" o:title=""/>
          </v:shape>
          <o:OLEObject Type="Embed" ProgID="Equation.3" ShapeID="_x0000_i1028" DrawAspect="Content" ObjectID="_1745825030" r:id="rId17"/>
        </w:object>
      </w:r>
    </w:p>
    <w:p w14:paraId="4E56F305" w14:textId="77777777" w:rsidR="00585A40" w:rsidRPr="00585A40" w:rsidRDefault="00585A40" w:rsidP="00585A40">
      <w:pPr>
        <w:pStyle w:val="2"/>
        <w:rPr>
          <w:rFonts w:ascii="Sakkal Majalla" w:hAnsi="Sakkal Majalla" w:cs="Sakkal Majalla"/>
          <w:rtl/>
        </w:rPr>
      </w:pPr>
      <w:r w:rsidRPr="00585A40">
        <w:rPr>
          <w:rFonts w:ascii="Sakkal Majalla" w:hAnsi="Sakkal Majalla" w:cs="Sakkal Majalla" w:hint="cs"/>
          <w:rtl/>
        </w:rPr>
        <w:t>الجزء العملي:</w:t>
      </w:r>
    </w:p>
    <w:p w14:paraId="78B5DA22" w14:textId="77777777" w:rsidR="00585A40" w:rsidRPr="00585A40" w:rsidRDefault="00585A40" w:rsidP="00585A40">
      <w:pPr>
        <w:rPr>
          <w:rtl/>
        </w:rPr>
      </w:pPr>
      <w:r w:rsidRPr="00585A40">
        <w:rPr>
          <w:u w:val="single"/>
          <w:rtl/>
        </w:rPr>
        <w:t>الأدوات اللازمة:</w:t>
      </w:r>
      <w:r w:rsidRPr="00585A40">
        <w:rPr>
          <w:rtl/>
        </w:rPr>
        <w:t xml:space="preserve"> سحاحة، </w:t>
      </w:r>
      <w:proofErr w:type="spellStart"/>
      <w:r w:rsidRPr="00585A40">
        <w:rPr>
          <w:rtl/>
        </w:rPr>
        <w:t>أرلنماير</w:t>
      </w:r>
      <w:proofErr w:type="spellEnd"/>
      <w:r w:rsidRPr="00585A40">
        <w:rPr>
          <w:rtl/>
        </w:rPr>
        <w:t>، ماصة</w:t>
      </w:r>
      <w:r w:rsidRPr="00585A40">
        <w:rPr>
          <w:rFonts w:hint="cs"/>
          <w:rtl/>
        </w:rPr>
        <w:t xml:space="preserve">، </w:t>
      </w:r>
      <w:proofErr w:type="spellStart"/>
      <w:r w:rsidRPr="00585A40">
        <w:rPr>
          <w:rFonts w:hint="cs"/>
          <w:rtl/>
        </w:rPr>
        <w:t>بيشر</w:t>
      </w:r>
      <w:proofErr w:type="spellEnd"/>
      <w:r w:rsidRPr="00585A40">
        <w:rPr>
          <w:rtl/>
        </w:rPr>
        <w:t>.</w:t>
      </w:r>
    </w:p>
    <w:p w14:paraId="737E49F4" w14:textId="77777777" w:rsidR="00585A40" w:rsidRDefault="00585A40" w:rsidP="00585A40">
      <w:pPr>
        <w:rPr>
          <w:rtl/>
        </w:rPr>
      </w:pPr>
      <w:r w:rsidRPr="00585A40">
        <w:rPr>
          <w:u w:val="single"/>
          <w:rtl/>
        </w:rPr>
        <w:t>المواد اللازمة:</w:t>
      </w:r>
      <w:r w:rsidRPr="00585A40">
        <w:rPr>
          <w:rtl/>
        </w:rPr>
        <w:t xml:space="preserve"> محلول قياسي لحمض كلور الماء، </w:t>
      </w:r>
      <w:r w:rsidRPr="00585A40">
        <w:rPr>
          <w:rFonts w:hint="cs"/>
          <w:rtl/>
        </w:rPr>
        <w:t>هيدروكسيد</w:t>
      </w:r>
      <w:r w:rsidRPr="00585A40">
        <w:rPr>
          <w:rtl/>
        </w:rPr>
        <w:t xml:space="preserve"> الصوديوم مجهول التركيز، مشعر فينول </w:t>
      </w:r>
      <w:proofErr w:type="spellStart"/>
      <w:r w:rsidRPr="00585A40">
        <w:rPr>
          <w:rtl/>
        </w:rPr>
        <w:t>فتالئين</w:t>
      </w:r>
      <w:proofErr w:type="spellEnd"/>
      <w:r w:rsidRPr="00585A40">
        <w:rPr>
          <w:rtl/>
        </w:rPr>
        <w:t>.</w:t>
      </w:r>
    </w:p>
    <w:p w14:paraId="031E827C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lastRenderedPageBreak/>
        <w:t>العمل المخبري:</w:t>
      </w:r>
    </w:p>
    <w:p w14:paraId="448077A8" w14:textId="4E0B3D69" w:rsidR="00B71AE1" w:rsidRPr="00585A40" w:rsidRDefault="00B71AE1" w:rsidP="006019D5">
      <w:pPr>
        <w:pStyle w:val="2"/>
        <w:numPr>
          <w:ilvl w:val="0"/>
          <w:numId w:val="10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ضع في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أرلنماير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نظيف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محلول هيدروكسيد الصوديوم وأضف إليه قطرتين من مشعر فينول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فتالئين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ثم لاحظ اللون.</w:t>
      </w:r>
    </w:p>
    <w:p w14:paraId="0F7B531C" w14:textId="54D1D19F" w:rsidR="00B71AE1" w:rsidRPr="00585A40" w:rsidRDefault="00B71AE1" w:rsidP="006019D5">
      <w:pPr>
        <w:pStyle w:val="2"/>
        <w:numPr>
          <w:ilvl w:val="0"/>
          <w:numId w:val="10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املأ السحاحة بحمض كلور الماء بعد غسلها جيداً بالماء ثم بالمحلول نفسه.</w:t>
      </w:r>
    </w:p>
    <w:p w14:paraId="093012F2" w14:textId="57B8FCEB" w:rsidR="00B71AE1" w:rsidRPr="00585A40" w:rsidRDefault="00B71AE1" w:rsidP="006019D5">
      <w:pPr>
        <w:pStyle w:val="2"/>
        <w:numPr>
          <w:ilvl w:val="0"/>
          <w:numId w:val="10"/>
        </w:numPr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ابدأ بإضافة حمض كلور الماء تدريجياً قطرة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قطرة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مع التحريك المستمر إلى محلول الأساس حتى انقلاب اللون.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NaOH+HCl</w:t>
      </w:r>
      <w:proofErr w:type="spellEnd"/>
      <m:oMath>
        <m:r>
          <m:rPr>
            <m:sty m:val="b"/>
          </m:rPr>
          <w:rPr>
            <w:rFonts w:ascii="Cambria Math" w:eastAsiaTheme="minorHAnsi" w:hAnsi="Cambria Math" w:cs="Sakkal Majalla"/>
            <w:color w:val="auto"/>
            <w:kern w:val="0"/>
            <w:sz w:val="24"/>
            <w:szCs w:val="24"/>
            <w:rtl/>
            <w:lang w:bidi="ar-SA"/>
            <w14:ligatures w14:val="none"/>
          </w:rPr>
          <m:t>→</m:t>
        </m:r>
        <m:r>
          <m:rPr>
            <m:sty m:val="b"/>
          </m:rPr>
          <w:rPr>
            <w:rFonts w:ascii="Cambria Math" w:eastAsiaTheme="minorHAnsi" w:hAnsi="Cambria Math" w:cs="Sakkal Majalla"/>
            <w:color w:val="auto"/>
            <w:kern w:val="0"/>
            <w:sz w:val="24"/>
            <w:szCs w:val="24"/>
            <w:lang w:bidi="ar-SA"/>
            <w14:ligatures w14:val="none"/>
          </w:rPr>
          <m:t>NaCl+H2O</m:t>
        </m:r>
      </m:oMath>
    </w:p>
    <w:p w14:paraId="1453831E" w14:textId="169CB84C" w:rsidR="00B71AE1" w:rsidRPr="00585A40" w:rsidRDefault="00B71AE1" w:rsidP="006019D5">
      <w:pPr>
        <w:pStyle w:val="2"/>
        <w:numPr>
          <w:ilvl w:val="0"/>
          <w:numId w:val="10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سجل حجم حمض كلور الماء المستهلك بدقة.</w:t>
      </w:r>
    </w:p>
    <w:p w14:paraId="62D9C806" w14:textId="45695648" w:rsidR="00B71AE1" w:rsidRPr="00585A40" w:rsidRDefault="00B71AE1" w:rsidP="006019D5">
      <w:pPr>
        <w:pStyle w:val="2"/>
        <w:numPr>
          <w:ilvl w:val="0"/>
          <w:numId w:val="10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احسب نظامية </w:t>
      </w:r>
      <w:r w:rsidRPr="00585A40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هيدروكسيد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الصوديوم المدروسة من قانون المعايرة:</w:t>
      </w:r>
    </w:p>
    <w:p w14:paraId="57DB7BE0" w14:textId="77777777" w:rsidR="00B71AE1" w:rsidRPr="00585A40" w:rsidRDefault="00B71AE1" w:rsidP="006019D5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أساس)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N.V=N.V 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(حمض)</w:t>
      </w:r>
    </w:p>
    <w:p w14:paraId="1A2C1738" w14:textId="77777777" w:rsidR="00B71AE1" w:rsidRPr="006019D5" w:rsidRDefault="00B71AE1" w:rsidP="00585A40">
      <w:pPr>
        <w:pStyle w:val="2"/>
        <w:rPr>
          <w:rFonts w:ascii="Sakkal Majalla" w:hAnsi="Sakkal Majalla" w:cs="Sakkal Majalla"/>
          <w:rtl/>
        </w:rPr>
      </w:pPr>
      <w:r w:rsidRPr="006019D5">
        <w:rPr>
          <w:rFonts w:ascii="Sakkal Majalla" w:hAnsi="Sakkal Majalla" w:cs="Sakkal Majalla"/>
          <w:rtl/>
        </w:rPr>
        <w:t>ملاحظات عن المعايرة:</w:t>
      </w:r>
    </w:p>
    <w:p w14:paraId="288386D4" w14:textId="3EDCC549" w:rsidR="00B71AE1" w:rsidRPr="00585A40" w:rsidRDefault="00B71AE1" w:rsidP="006019D5">
      <w:pPr>
        <w:pStyle w:val="2"/>
        <w:numPr>
          <w:ilvl w:val="0"/>
          <w:numId w:val="11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يجب الانتباه إلى نظافة الأدوات و وضع الكاشف في السحاحة والمحلول المجهول في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الأرلنماير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58D8316E" w14:textId="28F16B85" w:rsidR="00B71AE1" w:rsidRPr="00585A40" w:rsidRDefault="00B71AE1" w:rsidP="006019D5">
      <w:pPr>
        <w:pStyle w:val="2"/>
        <w:numPr>
          <w:ilvl w:val="0"/>
          <w:numId w:val="11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كمية المشعر المضافة لا تؤثر أبداً على كمية الكاشف المستهلك من السحاحة لكن كمية المشعر تؤثر فقط على درجة اللون ولا داعي لإضافة كمية زائدة منه تجنباً لهدر المواد.</w:t>
      </w:r>
    </w:p>
    <w:p w14:paraId="78ED2E90" w14:textId="0A03BD89" w:rsidR="00B71AE1" w:rsidRPr="00585A40" w:rsidRDefault="00B71AE1" w:rsidP="006019D5">
      <w:pPr>
        <w:pStyle w:val="2"/>
        <w:numPr>
          <w:ilvl w:val="0"/>
          <w:numId w:val="11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يجب الانتباه إلى ضرورة تحديد نقطة نهاية المعايرة بدقة و إغلاق صنبور السحاحة عند ظهور أول تغير لوني وثباته.</w:t>
      </w:r>
    </w:p>
    <w:p w14:paraId="3E202FD7" w14:textId="77777777" w:rsidR="00B71AE1" w:rsidRPr="006019D5" w:rsidRDefault="00B71AE1" w:rsidP="00585A40">
      <w:pPr>
        <w:pStyle w:val="2"/>
        <w:rPr>
          <w:rFonts w:ascii="Sakkal Majalla" w:hAnsi="Sakkal Majalla" w:cs="Sakkal Majalla"/>
          <w:rtl/>
        </w:rPr>
      </w:pPr>
      <w:r w:rsidRPr="006019D5">
        <w:rPr>
          <w:rFonts w:ascii="Sakkal Majalla" w:hAnsi="Sakkal Majalla" w:cs="Sakkal Majalla"/>
          <w:rtl/>
        </w:rPr>
        <w:t xml:space="preserve">معايرة حمض </w:t>
      </w:r>
      <w:proofErr w:type="spellStart"/>
      <w:r w:rsidRPr="006019D5">
        <w:rPr>
          <w:rFonts w:ascii="Sakkal Majalla" w:hAnsi="Sakkal Majalla" w:cs="Sakkal Majalla"/>
          <w:rtl/>
        </w:rPr>
        <w:t>الأسكوربيك</w:t>
      </w:r>
      <w:proofErr w:type="spellEnd"/>
      <w:r w:rsidRPr="006019D5">
        <w:rPr>
          <w:rFonts w:ascii="Sakkal Majalla" w:hAnsi="Sakkal Majalla" w:cs="Sakkal Majalla"/>
          <w:rtl/>
        </w:rPr>
        <w:t xml:space="preserve"> (فيتامين </w:t>
      </w:r>
      <w:r w:rsidRPr="006019D5">
        <w:rPr>
          <w:rFonts w:ascii="Sakkal Majalla" w:hAnsi="Sakkal Majalla" w:cs="Sakkal Majalla"/>
        </w:rPr>
        <w:t>C</w:t>
      </w:r>
      <w:r w:rsidRPr="006019D5">
        <w:rPr>
          <w:rFonts w:ascii="Sakkal Majalla" w:hAnsi="Sakkal Majalla" w:cs="Sakkal Majalla"/>
          <w:rtl/>
        </w:rPr>
        <w:t>) :</w:t>
      </w:r>
    </w:p>
    <w:p w14:paraId="73D829BD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6019D5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الهدف من التجربة: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معايرة حمض عضوي ضعيف مجهول التركيز بأساس قوي.</w:t>
      </w:r>
    </w:p>
    <w:p w14:paraId="46C6214F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6019D5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الأدوات اللازمة: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سحاحة،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أرلنماير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، ماصة.</w:t>
      </w:r>
    </w:p>
    <w:p w14:paraId="39F8B20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6019D5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المواد اللازمة: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محلول قياسي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لماءات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الصوديوم، محلول حمض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الأسكوربيك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مجهول التركيز، مشعر فينول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فتالئين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14D2D10C" w14:textId="77777777" w:rsidR="00B71AE1" w:rsidRPr="006019D5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</w:pPr>
      <w:r w:rsidRPr="006019D5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العمل المخبري:</w:t>
      </w:r>
    </w:p>
    <w:p w14:paraId="76AA81AA" w14:textId="673560B8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ضع في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أرلنماير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نظيف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10ml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محلول حمض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الأسكوربيك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وأضف إليه قطرتين من مشعر فينول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فتالئين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ثم لاحظ اللون.</w:t>
      </w:r>
    </w:p>
    <w:p w14:paraId="063D3B77" w14:textId="69B32299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املأ السحاحة بمحلول هيدروكسيد الصوديوم بعد غسلها جيداً بالماء ثم بالمحلول نفسه.</w:t>
      </w:r>
    </w:p>
    <w:p w14:paraId="761EFC80" w14:textId="27B65D92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بإضافة الأساس  تدريجياً قطرة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قطرة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مع التحريك المستمر إلى محلول الحمض حتى انقلاب اللون.</w:t>
      </w:r>
    </w:p>
    <w:p w14:paraId="1DC9A427" w14:textId="4DF8FD2F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سجل حجم هيدروكسيد الصوديوم المستهلك بدقة.</w:t>
      </w:r>
    </w:p>
    <w:p w14:paraId="5BAB2423" w14:textId="353FB7EC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احسب نظامية فيتامين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المدروس من قانون المعايرة:</w:t>
      </w:r>
    </w:p>
    <w:p w14:paraId="4F9646D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أساس)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N.V=N.V 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(حمض) </w:t>
      </w:r>
    </w:p>
    <w:p w14:paraId="532907DD" w14:textId="0569DE31" w:rsidR="00B71AE1" w:rsidRPr="00585A40" w:rsidRDefault="00B71AE1" w:rsidP="006019D5">
      <w:pPr>
        <w:pStyle w:val="2"/>
        <w:numPr>
          <w:ilvl w:val="0"/>
          <w:numId w:val="1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احسب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مولاريته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مع الانتباه إلى عدد متبادلات الحمض.</w:t>
      </w:r>
    </w:p>
    <w:p w14:paraId="681F8DFD" w14:textId="77777777" w:rsidR="00B71AE1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</w:p>
    <w:p w14:paraId="497DB147" w14:textId="77777777" w:rsidR="006019D5" w:rsidRPr="006019D5" w:rsidRDefault="006019D5" w:rsidP="006019D5">
      <w:pPr>
        <w:rPr>
          <w:rtl/>
        </w:rPr>
      </w:pPr>
    </w:p>
    <w:p w14:paraId="1D97018C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lastRenderedPageBreak/>
        <w:t xml:space="preserve">صيغة فيتامين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</w:t>
      </w:r>
    </w:p>
    <w:p w14:paraId="45231B25" w14:textId="77777777" w:rsidR="00B71AE1" w:rsidRPr="00087395" w:rsidRDefault="00B71AE1" w:rsidP="00B71AE1">
      <w:pPr>
        <w:spacing w:after="200" w:line="276" w:lineRule="auto"/>
        <w:ind w:left="720"/>
        <w:contextualSpacing/>
        <w:jc w:val="center"/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</w:rPr>
        <w:object w:dxaOrig="4920" w:dyaOrig="1890" w14:anchorId="2EFB624C">
          <v:shape id="_x0000_i1029" type="#_x0000_t75" style="width:246.1pt;height:95.1pt" o:ole="">
            <v:imagedata r:id="rId18" o:title=""/>
          </v:shape>
          <o:OLEObject Type="Embed" ProgID="ACD.ChemSketch.20" ShapeID="_x0000_i1029" DrawAspect="Content" ObjectID="_1745825031" r:id="rId19"/>
        </w:object>
      </w:r>
    </w:p>
    <w:p w14:paraId="6ED538A0" w14:textId="77777777" w:rsidR="00B71AE1" w:rsidRPr="00087395" w:rsidRDefault="00516BA0" w:rsidP="00B71AE1">
      <w:pPr>
        <w:spacing w:after="200" w:line="276" w:lineRule="auto"/>
        <w:ind w:left="360"/>
        <w:jc w:val="both"/>
        <w:rPr>
          <w:rFonts w:ascii="Simplified Arabic" w:eastAsia="Calibri" w:hAnsi="Simplified Arabic" w:cs="Simplified Arabic"/>
          <w:i/>
          <w:rtl/>
          <w:lang w:bidi="ar-SY"/>
        </w:rPr>
      </w:pPr>
      <m:oMathPara>
        <m:oMath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C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>6</m:t>
              </m:r>
            </m:sub>
          </m:sSub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H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>8</m:t>
              </m:r>
            </m:sub>
          </m:sSub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O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 xml:space="preserve">6 </m:t>
              </m:r>
            </m:sub>
          </m:sSub>
          <m:r>
            <m:rPr>
              <m:sty m:val="p"/>
            </m:rPr>
            <w:rPr>
              <w:rFonts w:ascii="Cambria Math" w:eastAsia="Calibri" w:hAnsi="Cambria Math" w:cs="Simplified Arabic"/>
              <w:lang w:bidi="ar-SY"/>
            </w:rPr>
            <m:t>+</m:t>
          </m:r>
          <m:r>
            <w:rPr>
              <w:rFonts w:ascii="Cambria Math" w:eastAsia="Calibri" w:hAnsi="Cambria Math" w:cs="Simplified Arabic"/>
              <w:lang w:bidi="ar-SY"/>
            </w:rPr>
            <m:t>NaOH→</m:t>
          </m:r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C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>6</m:t>
              </m:r>
            </m:sub>
          </m:sSub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H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>7</m:t>
              </m:r>
            </m:sub>
          </m:sSub>
          <m:sSub>
            <m:sSubPr>
              <m:ctrlPr>
                <w:rPr>
                  <w:rFonts w:ascii="Cambria Math" w:eastAsia="Calibri" w:hAnsi="Cambria Math" w:cs="Simplified Arabic"/>
                  <w:i/>
                  <w:lang w:bidi="ar-SY"/>
                </w:rPr>
              </m:ctrlPr>
            </m:sSubPr>
            <m:e>
              <m:r>
                <w:rPr>
                  <w:rFonts w:ascii="Cambria Math" w:eastAsia="Calibri" w:hAnsi="Cambria Math" w:cs="Simplified Arabic"/>
                  <w:lang w:bidi="ar-SY"/>
                </w:rPr>
                <m:t>O</m:t>
              </m:r>
            </m:e>
            <m:sub>
              <m:r>
                <w:rPr>
                  <w:rFonts w:ascii="Cambria Math" w:eastAsia="Calibri" w:hAnsi="Cambria Math" w:cs="Simplified Arabic"/>
                  <w:lang w:bidi="ar-SY"/>
                </w:rPr>
                <m:t>6</m:t>
              </m:r>
            </m:sub>
          </m:sSub>
          <m:r>
            <w:rPr>
              <w:rFonts w:ascii="Cambria Math" w:eastAsia="Calibri" w:hAnsi="Cambria Math" w:cs="Simplified Arabic"/>
              <w:lang w:bidi="ar-SY"/>
            </w:rPr>
            <m:t>Na</m:t>
          </m:r>
        </m:oMath>
      </m:oMathPara>
    </w:p>
    <w:p w14:paraId="04EA3855" w14:textId="77777777" w:rsidR="00B71AE1" w:rsidRPr="00087395" w:rsidRDefault="00B71AE1" w:rsidP="00B71AE1">
      <w:pPr>
        <w:spacing w:after="200" w:line="276" w:lineRule="auto"/>
        <w:ind w:left="360"/>
        <w:jc w:val="both"/>
        <w:rPr>
          <w:rFonts w:ascii="Simplified Arabic" w:eastAsia="Calibri" w:hAnsi="Simplified Arabic" w:cs="Simplified Arabic"/>
          <w:rtl/>
          <w:lang w:bidi="ar-SY"/>
        </w:rPr>
      </w:pPr>
    </w:p>
    <w:p w14:paraId="287FBF11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كمية حمض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الأسكروبيك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في الحبة الدوائية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بالغرام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(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ولتكن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mC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تساوي:</w:t>
      </w:r>
    </w:p>
    <w:p w14:paraId="47D1ACC4" w14:textId="77777777" w:rsidR="00B71AE1" w:rsidRPr="00585A40" w:rsidRDefault="00B71AE1" w:rsidP="006019D5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2580" w:dyaOrig="960" w14:anchorId="7CF6CFBA">
          <v:shape id="_x0000_i1030" type="#_x0000_t75" style="width:130.05pt;height:47.8pt" o:ole="">
            <v:imagedata r:id="rId20" o:title=""/>
          </v:shape>
          <o:OLEObject Type="Embed" ProgID="Equation.3" ShapeID="_x0000_i1030" DrawAspect="Content" ObjectID="_1745825032" r:id="rId21"/>
        </w:object>
      </w:r>
    </w:p>
    <w:p w14:paraId="51DDC0E1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MC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– الوزن الجزيئي لحمض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الأسكروبيك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ويساوي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176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433D643C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ملاحظة: كما هو معلوم أن: </w:t>
      </w:r>
    </w:p>
    <w:p w14:paraId="253B2C3D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كمية مادة مقدرة بالغرام = عدد مولاتها مضروبة بوزنها الجزيئي</w:t>
      </w:r>
    </w:p>
    <w:p w14:paraId="6A1CDCD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ومن ثم تحسب النسبة المئوية لفيتامين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في الحبة حسب التالي:</w:t>
      </w:r>
    </w:p>
    <w:p w14:paraId="705175F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إن الوزن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x g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الحبة الدوائية يحوي </w:t>
      </w:r>
      <w:proofErr w:type="spellStart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mC</w:t>
      </w:r>
      <w:proofErr w:type="spellEnd"/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 g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فيتامين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وبالتالي:</w:t>
      </w:r>
    </w:p>
    <w:p w14:paraId="0027EF69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 g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الحبة الدوائية تحوي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1485" w:dyaOrig="1005" w14:anchorId="238C15C6">
          <v:shape id="_x0000_i1031" type="#_x0000_t75" style="width:74.15pt;height:49.45pt" o:ole="">
            <v:imagedata r:id="rId22" o:title=""/>
          </v:shape>
          <o:OLEObject Type="Embed" ProgID="Equation.3" ShapeID="_x0000_i1031" DrawAspect="Content" ObjectID="_1745825033" r:id="rId23"/>
        </w:objec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من فيتامين </w:t>
      </w:r>
      <w:r w:rsidRPr="00585A4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</w:t>
      </w:r>
    </w:p>
    <w:p w14:paraId="17183EBA" w14:textId="77777777" w:rsidR="00B71AE1" w:rsidRPr="00585A40" w:rsidRDefault="00B71A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</w:p>
    <w:p w14:paraId="546037C6" w14:textId="4C370B4C" w:rsidR="00AC0DE1" w:rsidRPr="00585A40" w:rsidRDefault="00AC0D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</w:p>
    <w:p w14:paraId="195BA46F" w14:textId="77777777" w:rsidR="00AC0DE1" w:rsidRPr="00585A40" w:rsidRDefault="00AC0DE1" w:rsidP="00585A40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</w:p>
    <w:sectPr w:rsidR="00AC0DE1" w:rsidRPr="00585A40" w:rsidSect="009C0A33">
      <w:headerReference w:type="default" r:id="rId24"/>
      <w:footerReference w:type="default" r:id="rId25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10E0" w14:textId="77777777" w:rsidR="00516BA0" w:rsidRDefault="00516BA0" w:rsidP="00D05624">
      <w:r>
        <w:separator/>
      </w:r>
    </w:p>
  </w:endnote>
  <w:endnote w:type="continuationSeparator" w:id="0">
    <w:p w14:paraId="27BE7A84" w14:textId="77777777" w:rsidR="00516BA0" w:rsidRDefault="00516BA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9D6B1F">
            <w:rPr>
              <w:noProof/>
              <w:color w:val="000000"/>
              <w:sz w:val="22"/>
              <w:szCs w:val="22"/>
            </w:rPr>
            <w:t>2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9D6B1F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4F86" w14:textId="77777777" w:rsidR="00516BA0" w:rsidRDefault="00516BA0" w:rsidP="00D05624">
      <w:r>
        <w:separator/>
      </w:r>
    </w:p>
  </w:footnote>
  <w:footnote w:type="continuationSeparator" w:id="0">
    <w:p w14:paraId="450BB95E" w14:textId="77777777" w:rsidR="00516BA0" w:rsidRDefault="00516BA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16BA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66"/>
    <w:multiLevelType w:val="hybridMultilevel"/>
    <w:tmpl w:val="DCB6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D6CC6"/>
    <w:multiLevelType w:val="hybridMultilevel"/>
    <w:tmpl w:val="48B2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A85"/>
    <w:multiLevelType w:val="hybridMultilevel"/>
    <w:tmpl w:val="3F52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2625"/>
    <w:multiLevelType w:val="hybridMultilevel"/>
    <w:tmpl w:val="144027F0"/>
    <w:lvl w:ilvl="0" w:tplc="48181A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9022EB7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Simplified Arabic" w:eastAsia="SimSun" w:hAnsi="Simplified Arabic" w:cs="Simplified Arabic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73FD9"/>
    <w:multiLevelType w:val="hybridMultilevel"/>
    <w:tmpl w:val="37F6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84F56"/>
    <w:multiLevelType w:val="hybridMultilevel"/>
    <w:tmpl w:val="E884A5DA"/>
    <w:lvl w:ilvl="0" w:tplc="1C7037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0D4"/>
    <w:multiLevelType w:val="hybridMultilevel"/>
    <w:tmpl w:val="47D4F7F0"/>
    <w:lvl w:ilvl="0" w:tplc="9E78F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10B23"/>
    <w:multiLevelType w:val="hybridMultilevel"/>
    <w:tmpl w:val="48B2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844E2"/>
    <w:multiLevelType w:val="hybridMultilevel"/>
    <w:tmpl w:val="720256E0"/>
    <w:lvl w:ilvl="0" w:tplc="59A6C6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29D1"/>
    <w:multiLevelType w:val="hybridMultilevel"/>
    <w:tmpl w:val="F24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16BA0"/>
    <w:rsid w:val="00585A40"/>
    <w:rsid w:val="005B4EF4"/>
    <w:rsid w:val="005F696B"/>
    <w:rsid w:val="006019D5"/>
    <w:rsid w:val="00664A51"/>
    <w:rsid w:val="006E55D8"/>
    <w:rsid w:val="00701B29"/>
    <w:rsid w:val="00727C27"/>
    <w:rsid w:val="00734643"/>
    <w:rsid w:val="007A6E5A"/>
    <w:rsid w:val="0083168D"/>
    <w:rsid w:val="00847301"/>
    <w:rsid w:val="00855B13"/>
    <w:rsid w:val="00913659"/>
    <w:rsid w:val="009C0A33"/>
    <w:rsid w:val="009D6B1F"/>
    <w:rsid w:val="00A6175F"/>
    <w:rsid w:val="00AC0DE1"/>
    <w:rsid w:val="00AE7E3D"/>
    <w:rsid w:val="00B71AE1"/>
    <w:rsid w:val="00BB2074"/>
    <w:rsid w:val="00C451AF"/>
    <w:rsid w:val="00D05624"/>
    <w:rsid w:val="00D5491E"/>
    <w:rsid w:val="00D621FA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B7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B7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B7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B7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F52D-A633-43EC-BDFF-8A4EA83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7</cp:revision>
  <cp:lastPrinted>2023-05-02T06:37:00Z</cp:lastPrinted>
  <dcterms:created xsi:type="dcterms:W3CDTF">2023-05-13T07:36:00Z</dcterms:created>
  <dcterms:modified xsi:type="dcterms:W3CDTF">2023-05-17T07:37:00Z</dcterms:modified>
</cp:coreProperties>
</file>