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FEB7C5" w14:textId="60C6AA24" w:rsidR="009C0A33" w:rsidRPr="00446A4B" w:rsidRDefault="00446A4B" w:rsidP="009C0A33">
      <w:pPr>
        <w:pStyle w:val="1"/>
        <w:rPr>
          <w:rFonts w:ascii="Sakkal Majalla" w:hAnsi="Sakkal Majalla" w:cs="Sakkal Majalla"/>
          <w:rtl/>
        </w:rPr>
      </w:pPr>
      <w:r w:rsidRPr="00446A4B">
        <w:rPr>
          <w:rFonts w:ascii="Sakkal Majalla" w:hAnsi="Sakkal Majalla" w:cs="Sakkal Majalla"/>
          <w:rtl/>
        </w:rPr>
        <w:t>جامعة المنارة</w:t>
      </w:r>
    </w:p>
    <w:p w14:paraId="239BE7E2" w14:textId="6D3DD427" w:rsidR="00446A4B" w:rsidRPr="00446A4B" w:rsidRDefault="00446A4B" w:rsidP="00175EE5">
      <w:pPr>
        <w:pStyle w:val="1"/>
        <w:rPr>
          <w:rFonts w:ascii="Sakkal Majalla" w:hAnsi="Sakkal Majalla" w:cs="Sakkal Majalla"/>
          <w:rtl/>
        </w:rPr>
      </w:pPr>
      <w:r w:rsidRPr="00446A4B">
        <w:rPr>
          <w:rFonts w:ascii="Sakkal Majalla" w:hAnsi="Sakkal Majalla" w:cs="Sakkal Majalla"/>
          <w:rtl/>
        </w:rPr>
        <w:t xml:space="preserve">كلية: </w:t>
      </w:r>
      <w:r w:rsidR="00175EE5">
        <w:rPr>
          <w:rFonts w:ascii="Sakkal Majalla" w:hAnsi="Sakkal Majalla" w:cs="Sakkal Majalla" w:hint="cs"/>
          <w:rtl/>
        </w:rPr>
        <w:t>الصيدلة</w:t>
      </w:r>
    </w:p>
    <w:p w14:paraId="2E6F761C" w14:textId="5440F830" w:rsidR="009C0A33" w:rsidRPr="00446A4B" w:rsidRDefault="005B4EF4" w:rsidP="00175EE5">
      <w:pPr>
        <w:pStyle w:val="1"/>
        <w:rPr>
          <w:rFonts w:ascii="Sakkal Majalla" w:hAnsi="Sakkal Majalla" w:cs="Sakkal Majalla"/>
        </w:rPr>
      </w:pPr>
      <w:r w:rsidRPr="00446A4B">
        <w:rPr>
          <w:rFonts w:ascii="Sakkal Majalla" w:hAnsi="Sakkal Majalla" w:cs="Sakkal Majalla"/>
          <w:rtl/>
        </w:rPr>
        <w:t xml:space="preserve">اسم </w:t>
      </w:r>
      <w:r w:rsidR="00446A4B" w:rsidRPr="00446A4B">
        <w:rPr>
          <w:rFonts w:ascii="Sakkal Majalla" w:hAnsi="Sakkal Majalla" w:cs="Sakkal Majalla"/>
          <w:rtl/>
        </w:rPr>
        <w:t xml:space="preserve">المقرر: </w:t>
      </w:r>
      <w:r w:rsidR="00175EE5">
        <w:rPr>
          <w:rFonts w:ascii="Sakkal Majalla" w:hAnsi="Sakkal Majalla" w:cs="Sakkal Majalla" w:hint="cs"/>
          <w:rtl/>
        </w:rPr>
        <w:t>كيمياء عضوية-1</w:t>
      </w:r>
    </w:p>
    <w:p w14:paraId="7B8DC8B7" w14:textId="13B70E77" w:rsidR="00446A4B" w:rsidRPr="00446A4B" w:rsidRDefault="009C0A33" w:rsidP="00175EE5">
      <w:pPr>
        <w:pStyle w:val="1"/>
        <w:rPr>
          <w:rFonts w:ascii="Sakkal Majalla" w:hAnsi="Sakkal Majalla" w:cs="Sakkal Majalla"/>
        </w:rPr>
      </w:pPr>
      <w:r w:rsidRPr="00446A4B">
        <w:rPr>
          <w:rFonts w:ascii="Sakkal Majalla" w:hAnsi="Sakkal Majalla" w:cs="Sakkal Majalla"/>
          <w:rtl/>
        </w:rPr>
        <w:t xml:space="preserve">رقم </w:t>
      </w:r>
      <w:r w:rsidR="00446A4B" w:rsidRPr="00446A4B">
        <w:rPr>
          <w:rFonts w:ascii="Sakkal Majalla" w:hAnsi="Sakkal Majalla" w:cs="Sakkal Majalla"/>
          <w:rtl/>
        </w:rPr>
        <w:t>الجلسة (</w:t>
      </w:r>
      <w:r w:rsidR="00175EE5">
        <w:rPr>
          <w:rFonts w:ascii="Sakkal Majalla" w:hAnsi="Sakkal Majalla" w:cs="Sakkal Majalla" w:hint="cs"/>
          <w:rtl/>
        </w:rPr>
        <w:t>8</w:t>
      </w:r>
      <w:r w:rsidRPr="00446A4B">
        <w:rPr>
          <w:rFonts w:ascii="Sakkal Majalla" w:hAnsi="Sakkal Majalla" w:cs="Sakkal Majalla"/>
          <w:rtl/>
        </w:rPr>
        <w:t>)</w:t>
      </w:r>
    </w:p>
    <w:p w14:paraId="5C5A4CC0" w14:textId="42B01B11" w:rsidR="00446A4B" w:rsidRPr="00446A4B" w:rsidRDefault="00446A4B" w:rsidP="009C0A33">
      <w:pPr>
        <w:pStyle w:val="1"/>
        <w:rPr>
          <w:rFonts w:ascii="Sakkal Majalla" w:hAnsi="Sakkal Majalla" w:cs="Sakkal Majalla"/>
        </w:rPr>
      </w:pPr>
      <w:r w:rsidRPr="00446A4B">
        <w:rPr>
          <w:rFonts w:ascii="Sakkal Majalla" w:hAnsi="Sakkal Majalla" w:cs="Sakkal Majalla"/>
          <w:rtl/>
        </w:rPr>
        <w:t xml:space="preserve">عنوان </w:t>
      </w:r>
      <w:r w:rsidR="009C0A33" w:rsidRPr="00446A4B">
        <w:rPr>
          <w:rFonts w:ascii="Sakkal Majalla" w:hAnsi="Sakkal Majalla" w:cs="Sakkal Majalla"/>
          <w:rtl/>
        </w:rPr>
        <w:t>الجلسة</w:t>
      </w:r>
    </w:p>
    <w:p w14:paraId="434A3761" w14:textId="0A7F4E04" w:rsidR="009C0A33" w:rsidRPr="00446A4B" w:rsidRDefault="00175EE5" w:rsidP="00446A4B">
      <w:pPr>
        <w:pStyle w:val="1"/>
        <w:rPr>
          <w:rFonts w:ascii="Sakkal Majalla" w:hAnsi="Sakkal Majalla" w:cs="Sakkal Majalla"/>
        </w:rPr>
      </w:pPr>
      <w:r>
        <w:rPr>
          <w:rFonts w:ascii="Sakkal Majalla" w:hAnsi="Sakkal Majalla" w:cs="Sakkal Majalla" w:hint="cs"/>
          <w:rtl/>
        </w:rPr>
        <w:t>استخلاص الكافيين من أوراق الشاي</w:t>
      </w:r>
    </w:p>
    <w:p w14:paraId="6742C3B2" w14:textId="77777777" w:rsidR="00446A4B" w:rsidRPr="00175EE5" w:rsidRDefault="00446A4B" w:rsidP="00446A4B">
      <w:pPr>
        <w:rPr>
          <w:lang w:bidi="ar-SY"/>
        </w:rPr>
      </w:pPr>
    </w:p>
    <w:p w14:paraId="32711C23" w14:textId="37DE1579" w:rsidR="00446A4B" w:rsidRPr="00446A4B" w:rsidRDefault="00EE29E3" w:rsidP="00446A4B">
      <w:pPr>
        <w:rPr>
          <w:rtl/>
          <w:lang w:bidi="ar-SY"/>
        </w:rPr>
      </w:pPr>
      <w:r w:rsidRPr="00446A4B">
        <w:rPr>
          <w:noProof/>
        </w:rPr>
        <w:drawing>
          <wp:inline distT="0" distB="0" distL="0" distR="0" wp14:anchorId="5DEA947A" wp14:editId="01AB2050">
            <wp:extent cx="5866765" cy="2838450"/>
            <wp:effectExtent l="0" t="0" r="635" b="0"/>
            <wp:docPr id="1124605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9">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4C0512CA" w14:textId="3700B3BC" w:rsidR="00EE29E3" w:rsidRPr="00EE29E3" w:rsidRDefault="00EE29E3" w:rsidP="00C80F20">
      <w:pPr>
        <w:rPr>
          <w:b/>
          <w:bCs/>
        </w:rPr>
      </w:pPr>
      <w:r w:rsidRPr="00EE29E3">
        <w:rPr>
          <w:rFonts w:hint="cs"/>
          <w:b/>
          <w:bCs/>
          <w:rtl/>
        </w:rPr>
        <w:t>الفصل الدراسي</w:t>
      </w:r>
      <w:r w:rsidR="00C80F20">
        <w:rPr>
          <w:rFonts w:hint="cs"/>
          <w:b/>
          <w:bCs/>
          <w:rtl/>
        </w:rPr>
        <w:t xml:space="preserve"> الثاني</w:t>
      </w:r>
      <w:r w:rsidRPr="00EE29E3">
        <w:rPr>
          <w:rFonts w:hint="cs"/>
          <w:b/>
          <w:bCs/>
          <w:rtl/>
        </w:rPr>
        <w:t xml:space="preserve">                                                 </w:t>
      </w:r>
      <w:r w:rsidR="00C80F20">
        <w:rPr>
          <w:rFonts w:hint="cs"/>
          <w:b/>
          <w:bCs/>
          <w:rtl/>
        </w:rPr>
        <w:t xml:space="preserve">      </w:t>
      </w:r>
      <w:r w:rsidRPr="00EE29E3">
        <w:rPr>
          <w:rFonts w:hint="cs"/>
          <w:b/>
          <w:bCs/>
          <w:rtl/>
        </w:rPr>
        <w:t xml:space="preserve">                                                                                                   العام الدراسي</w:t>
      </w:r>
      <w:r w:rsidR="00C80F20">
        <w:rPr>
          <w:rFonts w:hint="cs"/>
          <w:b/>
          <w:bCs/>
          <w:rtl/>
        </w:rPr>
        <w:t xml:space="preserve"> 2022-2023</w:t>
      </w:r>
    </w:p>
    <w:p w14:paraId="70B2A140" w14:textId="77777777" w:rsidR="00175EE5" w:rsidRPr="00C80F20" w:rsidRDefault="00175EE5" w:rsidP="00BB2074">
      <w:pPr>
        <w:pStyle w:val="a5"/>
        <w:rPr>
          <w:rFonts w:ascii="Sakkal Majalla" w:hAnsi="Sakkal Majalla" w:cs="Sakkal Majalla"/>
          <w:rtl/>
        </w:rPr>
      </w:pPr>
    </w:p>
    <w:p w14:paraId="61BA6A3D" w14:textId="77777777" w:rsidR="00847301" w:rsidRPr="00446A4B" w:rsidRDefault="00847301" w:rsidP="00BB2074">
      <w:pPr>
        <w:pStyle w:val="a5"/>
        <w:rPr>
          <w:rFonts w:ascii="Sakkal Majalla" w:hAnsi="Sakkal Majalla" w:cs="Sakkal Majalla"/>
          <w:rtl/>
        </w:rPr>
      </w:pPr>
      <w:r w:rsidRPr="00446A4B">
        <w:rPr>
          <w:rFonts w:ascii="Sakkal Majalla" w:hAnsi="Sakkal Majalla" w:cs="Sakkal Majalla"/>
          <w:rtl/>
        </w:rPr>
        <w:lastRenderedPageBreak/>
        <w:t>جدول المحتويات</w:t>
      </w:r>
    </w:p>
    <w:sdt>
      <w:sdtPr>
        <w:rPr>
          <w:rFonts w:ascii="Sakkal Majalla" w:eastAsiaTheme="minorHAnsi" w:hAnsi="Sakkal Majalla" w:cs="Sakkal Majalla"/>
          <w:color w:val="auto"/>
          <w:sz w:val="22"/>
          <w:szCs w:val="22"/>
          <w:rtl/>
        </w:rPr>
        <w:id w:val="-79763097"/>
        <w:docPartObj>
          <w:docPartGallery w:val="Table of Contents"/>
          <w:docPartUnique/>
        </w:docPartObj>
      </w:sdtPr>
      <w:sdtEndPr>
        <w:rPr>
          <w:rFonts w:eastAsiaTheme="majorEastAsia"/>
          <w:noProof/>
          <w:color w:val="2F5496" w:themeColor="accent1" w:themeShade="BF"/>
          <w:sz w:val="44"/>
          <w:szCs w:val="44"/>
        </w:rPr>
      </w:sdtEndPr>
      <w:sdtContent>
        <w:p w14:paraId="49A80BAC" w14:textId="2FC44B99" w:rsidR="00847301" w:rsidRPr="00446A4B" w:rsidRDefault="00847301" w:rsidP="00BB2074">
          <w:pPr>
            <w:pStyle w:val="a8"/>
            <w:bidi/>
            <w:rPr>
              <w:rFonts w:ascii="Sakkal Majalla" w:hAnsi="Sakkal Majalla" w:cs="Sakkal Majalla"/>
            </w:rPr>
          </w:pPr>
          <w:r w:rsidRPr="00446A4B">
            <w:rPr>
              <w:rFonts w:ascii="Sakkal Majalla" w:hAnsi="Sakkal Majalla" w:cs="Sakkal Majalla"/>
            </w:rPr>
            <w:t>Contents</w:t>
          </w:r>
        </w:p>
      </w:sdtContent>
    </w:sdt>
    <w:tbl>
      <w:tblPr>
        <w:tblStyle w:val="a7"/>
        <w:bidiVisual/>
        <w:tblW w:w="0" w:type="auto"/>
        <w:tblLook w:val="04A0" w:firstRow="1" w:lastRow="0" w:firstColumn="1" w:lastColumn="0" w:noHBand="0" w:noVBand="1"/>
      </w:tblPr>
      <w:tblGrid>
        <w:gridCol w:w="7463"/>
        <w:gridCol w:w="1553"/>
      </w:tblGrid>
      <w:tr w:rsidR="00855B13" w:rsidRPr="00446A4B" w14:paraId="14303E82" w14:textId="77777777" w:rsidTr="00855B13">
        <w:tc>
          <w:tcPr>
            <w:tcW w:w="7463" w:type="dxa"/>
          </w:tcPr>
          <w:p w14:paraId="34F07195" w14:textId="23442094" w:rsidR="00855B13" w:rsidRPr="00446A4B" w:rsidRDefault="00855B13" w:rsidP="00D05624">
            <w:pPr>
              <w:pStyle w:val="a5"/>
              <w:rPr>
                <w:rFonts w:ascii="Sakkal Majalla" w:hAnsi="Sakkal Majalla" w:cs="Sakkal Majalla"/>
                <w:sz w:val="28"/>
                <w:szCs w:val="28"/>
                <w:rtl/>
              </w:rPr>
            </w:pPr>
            <w:r w:rsidRPr="00446A4B">
              <w:rPr>
                <w:rFonts w:ascii="Sakkal Majalla" w:hAnsi="Sakkal Majalla" w:cs="Sakkal Majalla"/>
                <w:sz w:val="28"/>
                <w:szCs w:val="28"/>
                <w:rtl/>
              </w:rPr>
              <w:t>العنوان</w:t>
            </w:r>
          </w:p>
        </w:tc>
        <w:tc>
          <w:tcPr>
            <w:tcW w:w="1553" w:type="dxa"/>
          </w:tcPr>
          <w:p w14:paraId="074243D0" w14:textId="120401DF" w:rsidR="00855B13" w:rsidRPr="00446A4B" w:rsidRDefault="00855B13" w:rsidP="00D05624">
            <w:pPr>
              <w:pStyle w:val="a5"/>
              <w:rPr>
                <w:rFonts w:ascii="Sakkal Majalla" w:hAnsi="Sakkal Majalla" w:cs="Sakkal Majalla"/>
                <w:sz w:val="28"/>
                <w:szCs w:val="28"/>
                <w:rtl/>
              </w:rPr>
            </w:pPr>
            <w:r w:rsidRPr="00446A4B">
              <w:rPr>
                <w:rFonts w:ascii="Sakkal Majalla" w:hAnsi="Sakkal Majalla" w:cs="Sakkal Majalla"/>
                <w:sz w:val="28"/>
                <w:szCs w:val="28"/>
                <w:rtl/>
              </w:rPr>
              <w:t>رقم الصفحة</w:t>
            </w:r>
          </w:p>
        </w:tc>
      </w:tr>
      <w:tr w:rsidR="00C80F20" w:rsidRPr="00446A4B" w14:paraId="2F6603DC" w14:textId="77777777" w:rsidTr="00855B13">
        <w:tc>
          <w:tcPr>
            <w:tcW w:w="7463" w:type="dxa"/>
          </w:tcPr>
          <w:p w14:paraId="24ED8139" w14:textId="08E597E4" w:rsidR="00C80F20" w:rsidRDefault="00C80F20" w:rsidP="00D05624">
            <w:pPr>
              <w:pStyle w:val="a5"/>
              <w:rPr>
                <w:rFonts w:ascii="Sakkal Majalla" w:hAnsi="Sakkal Majalla" w:cs="Sakkal Majalla" w:hint="cs"/>
                <w:rtl/>
              </w:rPr>
            </w:pPr>
            <w:r>
              <w:rPr>
                <w:rFonts w:ascii="Sakkal Majalla" w:hAnsi="Sakkal Majalla" w:cs="Sakkal Majalla" w:hint="cs"/>
                <w:rtl/>
              </w:rPr>
              <w:t>الغاية من الجلسة</w:t>
            </w:r>
          </w:p>
        </w:tc>
        <w:tc>
          <w:tcPr>
            <w:tcW w:w="1553" w:type="dxa"/>
          </w:tcPr>
          <w:p w14:paraId="46831FC1" w14:textId="6B00BAA6" w:rsidR="00C80F20" w:rsidRDefault="00C80F20" w:rsidP="00D05624">
            <w:pPr>
              <w:pStyle w:val="a5"/>
              <w:rPr>
                <w:rFonts w:ascii="Sakkal Majalla" w:hAnsi="Sakkal Majalla" w:cs="Sakkal Majalla" w:hint="cs"/>
                <w:rtl/>
              </w:rPr>
            </w:pPr>
            <w:r>
              <w:rPr>
                <w:rFonts w:ascii="Sakkal Majalla" w:hAnsi="Sakkal Majalla" w:cs="Sakkal Majalla" w:hint="cs"/>
                <w:rtl/>
              </w:rPr>
              <w:t>3</w:t>
            </w:r>
          </w:p>
        </w:tc>
      </w:tr>
      <w:tr w:rsidR="00855B13" w:rsidRPr="00446A4B" w14:paraId="5C4380B5" w14:textId="77777777" w:rsidTr="00855B13">
        <w:tc>
          <w:tcPr>
            <w:tcW w:w="7463" w:type="dxa"/>
          </w:tcPr>
          <w:p w14:paraId="19DAC0B2" w14:textId="371282C9" w:rsidR="00855B13" w:rsidRPr="00446A4B" w:rsidRDefault="00175EE5" w:rsidP="00D05624">
            <w:pPr>
              <w:pStyle w:val="a5"/>
              <w:rPr>
                <w:rFonts w:ascii="Sakkal Majalla" w:hAnsi="Sakkal Majalla" w:cs="Sakkal Majalla"/>
                <w:rtl/>
              </w:rPr>
            </w:pPr>
            <w:r>
              <w:rPr>
                <w:rFonts w:ascii="Sakkal Majalla" w:hAnsi="Sakkal Majalla" w:cs="Sakkal Majalla" w:hint="cs"/>
                <w:rtl/>
              </w:rPr>
              <w:t>مقدمة</w:t>
            </w:r>
          </w:p>
        </w:tc>
        <w:tc>
          <w:tcPr>
            <w:tcW w:w="1553" w:type="dxa"/>
          </w:tcPr>
          <w:p w14:paraId="781F1A5E" w14:textId="5C303A80" w:rsidR="00855B13" w:rsidRPr="00446A4B" w:rsidRDefault="00175EE5" w:rsidP="00D05624">
            <w:pPr>
              <w:pStyle w:val="a5"/>
              <w:rPr>
                <w:rFonts w:ascii="Sakkal Majalla" w:hAnsi="Sakkal Majalla" w:cs="Sakkal Majalla"/>
                <w:rtl/>
              </w:rPr>
            </w:pPr>
            <w:r>
              <w:rPr>
                <w:rFonts w:ascii="Sakkal Majalla" w:hAnsi="Sakkal Majalla" w:cs="Sakkal Majalla" w:hint="cs"/>
                <w:rtl/>
              </w:rPr>
              <w:t>3</w:t>
            </w:r>
          </w:p>
        </w:tc>
      </w:tr>
      <w:tr w:rsidR="00855B13" w:rsidRPr="00446A4B" w14:paraId="1E11AA92" w14:textId="77777777" w:rsidTr="00855B13">
        <w:tc>
          <w:tcPr>
            <w:tcW w:w="7463" w:type="dxa"/>
          </w:tcPr>
          <w:p w14:paraId="24AD83A3" w14:textId="56960E94" w:rsidR="00855B13" w:rsidRPr="00446A4B" w:rsidRDefault="00175EE5" w:rsidP="00D05624">
            <w:pPr>
              <w:pStyle w:val="a5"/>
              <w:rPr>
                <w:rFonts w:ascii="Sakkal Majalla" w:hAnsi="Sakkal Majalla" w:cs="Sakkal Majalla"/>
                <w:rtl/>
              </w:rPr>
            </w:pPr>
            <w:r>
              <w:rPr>
                <w:rFonts w:ascii="Sakkal Majalla" w:hAnsi="Sakkal Majalla" w:cs="Sakkal Majalla" w:hint="cs"/>
                <w:rtl/>
              </w:rPr>
              <w:t>الجزء العملي</w:t>
            </w:r>
          </w:p>
        </w:tc>
        <w:tc>
          <w:tcPr>
            <w:tcW w:w="1553" w:type="dxa"/>
          </w:tcPr>
          <w:p w14:paraId="2F9FBC90" w14:textId="41412667" w:rsidR="00855B13" w:rsidRPr="00446A4B" w:rsidRDefault="00175EE5" w:rsidP="00D05624">
            <w:pPr>
              <w:pStyle w:val="a5"/>
              <w:rPr>
                <w:rFonts w:ascii="Sakkal Majalla" w:hAnsi="Sakkal Majalla" w:cs="Sakkal Majalla"/>
                <w:rtl/>
              </w:rPr>
            </w:pPr>
            <w:r>
              <w:rPr>
                <w:rFonts w:ascii="Sakkal Majalla" w:hAnsi="Sakkal Majalla" w:cs="Sakkal Majalla" w:hint="cs"/>
                <w:rtl/>
              </w:rPr>
              <w:t>3</w:t>
            </w:r>
          </w:p>
        </w:tc>
      </w:tr>
      <w:tr w:rsidR="00855B13" w:rsidRPr="00446A4B" w14:paraId="5A182C2F" w14:textId="77777777" w:rsidTr="00855B13">
        <w:tc>
          <w:tcPr>
            <w:tcW w:w="7463" w:type="dxa"/>
          </w:tcPr>
          <w:p w14:paraId="26C956BE" w14:textId="7411D05E" w:rsidR="00855B13" w:rsidRPr="00446A4B" w:rsidRDefault="00EE1AA8" w:rsidP="00D05624">
            <w:pPr>
              <w:pStyle w:val="a5"/>
              <w:rPr>
                <w:rFonts w:ascii="Sakkal Majalla" w:hAnsi="Sakkal Majalla" w:cs="Sakkal Majalla"/>
                <w:rtl/>
              </w:rPr>
            </w:pPr>
            <w:r>
              <w:rPr>
                <w:rFonts w:ascii="Sakkal Majalla" w:hAnsi="Sakkal Majalla" w:cs="Sakkal Majalla" w:hint="cs"/>
                <w:rtl/>
              </w:rPr>
              <w:t>ملاحظات هامة</w:t>
            </w:r>
          </w:p>
        </w:tc>
        <w:tc>
          <w:tcPr>
            <w:tcW w:w="1553" w:type="dxa"/>
          </w:tcPr>
          <w:p w14:paraId="1511773D" w14:textId="6A739916" w:rsidR="00855B13" w:rsidRPr="00446A4B" w:rsidRDefault="00EE1AA8" w:rsidP="00D05624">
            <w:pPr>
              <w:pStyle w:val="a5"/>
              <w:rPr>
                <w:rFonts w:ascii="Sakkal Majalla" w:hAnsi="Sakkal Majalla" w:cs="Sakkal Majalla"/>
                <w:rtl/>
              </w:rPr>
            </w:pPr>
            <w:r>
              <w:rPr>
                <w:rFonts w:ascii="Sakkal Majalla" w:hAnsi="Sakkal Majalla" w:cs="Sakkal Majalla" w:hint="cs"/>
                <w:rtl/>
              </w:rPr>
              <w:t>4</w:t>
            </w:r>
          </w:p>
        </w:tc>
      </w:tr>
      <w:tr w:rsidR="00EE1AA8" w:rsidRPr="00446A4B" w14:paraId="253E151F" w14:textId="77777777" w:rsidTr="00855B13">
        <w:tc>
          <w:tcPr>
            <w:tcW w:w="7463" w:type="dxa"/>
          </w:tcPr>
          <w:p w14:paraId="46B6B605" w14:textId="3C6B448F" w:rsidR="00EE1AA8" w:rsidRDefault="00EE1AA8" w:rsidP="00D05624">
            <w:pPr>
              <w:pStyle w:val="a5"/>
              <w:rPr>
                <w:rFonts w:ascii="Sakkal Majalla" w:hAnsi="Sakkal Majalla" w:cs="Sakkal Majalla"/>
                <w:rtl/>
              </w:rPr>
            </w:pPr>
            <w:r>
              <w:rPr>
                <w:rFonts w:ascii="Sakkal Majalla" w:hAnsi="Sakkal Majalla" w:cs="Sakkal Majalla" w:hint="cs"/>
                <w:rtl/>
              </w:rPr>
              <w:t>المحلات المستخدمة في عمليات الاستخلاص</w:t>
            </w:r>
          </w:p>
        </w:tc>
        <w:tc>
          <w:tcPr>
            <w:tcW w:w="1553" w:type="dxa"/>
          </w:tcPr>
          <w:p w14:paraId="6A71A7C5" w14:textId="7A31F0FF" w:rsidR="00EE1AA8" w:rsidRDefault="00EE1AA8" w:rsidP="00D05624">
            <w:pPr>
              <w:pStyle w:val="a5"/>
              <w:rPr>
                <w:rFonts w:ascii="Sakkal Majalla" w:hAnsi="Sakkal Majalla" w:cs="Sakkal Majalla"/>
                <w:rtl/>
              </w:rPr>
            </w:pPr>
            <w:r>
              <w:rPr>
                <w:rFonts w:ascii="Sakkal Majalla" w:hAnsi="Sakkal Majalla" w:cs="Sakkal Majalla" w:hint="cs"/>
                <w:rtl/>
              </w:rPr>
              <w:t>5</w:t>
            </w:r>
          </w:p>
        </w:tc>
      </w:tr>
    </w:tbl>
    <w:p w14:paraId="4ED4AB76" w14:textId="77777777" w:rsidR="00847301" w:rsidRPr="00446A4B" w:rsidRDefault="00847301" w:rsidP="00D05624">
      <w:pPr>
        <w:pStyle w:val="a5"/>
        <w:rPr>
          <w:rFonts w:ascii="Sakkal Majalla" w:hAnsi="Sakkal Majalla" w:cs="Sakkal Majalla"/>
          <w:rtl/>
        </w:rPr>
      </w:pPr>
    </w:p>
    <w:p w14:paraId="4FC2AFDF" w14:textId="77777777" w:rsidR="00847301" w:rsidRPr="00446A4B" w:rsidRDefault="00847301" w:rsidP="00D05624">
      <w:pPr>
        <w:rPr>
          <w:rFonts w:eastAsiaTheme="majorEastAsia"/>
          <w:color w:val="44546A" w:themeColor="text2"/>
          <w:sz w:val="72"/>
          <w:szCs w:val="52"/>
          <w:rtl/>
        </w:rPr>
      </w:pPr>
      <w:r w:rsidRPr="00446A4B">
        <w:rPr>
          <w:rtl/>
        </w:rPr>
        <w:br w:type="page"/>
      </w:r>
    </w:p>
    <w:p w14:paraId="2B5A7F6E" w14:textId="77777777" w:rsidR="00847301" w:rsidRPr="00446A4B" w:rsidRDefault="00847301" w:rsidP="00D05624">
      <w:pPr>
        <w:pStyle w:val="2"/>
        <w:rPr>
          <w:rFonts w:ascii="Sakkal Majalla" w:hAnsi="Sakkal Majalla" w:cs="Sakkal Majalla"/>
          <w:rtl/>
        </w:rPr>
      </w:pPr>
      <w:bookmarkStart w:id="0" w:name="_Toc133308112"/>
      <w:r w:rsidRPr="00446A4B">
        <w:rPr>
          <w:rFonts w:ascii="Sakkal Majalla" w:hAnsi="Sakkal Majalla" w:cs="Sakkal Majalla"/>
          <w:rtl/>
        </w:rPr>
        <w:lastRenderedPageBreak/>
        <w:t>الغاية من الجلسة:</w:t>
      </w:r>
      <w:bookmarkEnd w:id="0"/>
    </w:p>
    <w:p w14:paraId="49D77427" w14:textId="0A16F9C0" w:rsidR="00847301" w:rsidRPr="00446A4B" w:rsidRDefault="00B127F0" w:rsidP="00D05624">
      <w:pPr>
        <w:rPr>
          <w:rtl/>
        </w:rPr>
      </w:pPr>
      <w:r>
        <w:rPr>
          <w:rFonts w:hint="cs"/>
          <w:rtl/>
        </w:rPr>
        <w:t>دراسة تقنية الاستخلاص كطريقة لفصل المركبات العضوية وتنقيتها.</w:t>
      </w:r>
    </w:p>
    <w:p w14:paraId="698FEA29" w14:textId="77777777" w:rsidR="00847301" w:rsidRPr="00446A4B" w:rsidRDefault="00847301" w:rsidP="00D05624">
      <w:pPr>
        <w:pStyle w:val="2"/>
        <w:rPr>
          <w:rFonts w:ascii="Sakkal Majalla" w:hAnsi="Sakkal Majalla" w:cs="Sakkal Majalla"/>
          <w:rtl/>
        </w:rPr>
      </w:pPr>
      <w:bookmarkStart w:id="1" w:name="_Toc133308113"/>
      <w:r w:rsidRPr="00446A4B">
        <w:rPr>
          <w:rFonts w:ascii="Sakkal Majalla" w:hAnsi="Sakkal Majalla" w:cs="Sakkal Majalla"/>
          <w:rtl/>
        </w:rPr>
        <w:t>مقدمة:</w:t>
      </w:r>
      <w:bookmarkEnd w:id="1"/>
    </w:p>
    <w:p w14:paraId="1D22A6CE" w14:textId="77777777" w:rsidR="004457B0" w:rsidRPr="00175EE5" w:rsidRDefault="004457B0" w:rsidP="004457B0">
      <w:pPr>
        <w:jc w:val="both"/>
        <w:rPr>
          <w:rFonts w:eastAsia="Calibri"/>
          <w:b/>
          <w:bCs/>
          <w:kern w:val="2"/>
          <w:rtl/>
          <w:lang w:bidi="ar-SY"/>
          <w14:ligatures w14:val="standard"/>
        </w:rPr>
      </w:pPr>
      <w:r w:rsidRPr="00175EE5">
        <w:rPr>
          <w:rFonts w:eastAsia="Calibri"/>
          <w:b/>
          <w:bCs/>
          <w:kern w:val="2"/>
          <w:rtl/>
          <w:lang w:bidi="ar-SY"/>
          <w14:ligatures w14:val="standard"/>
        </w:rPr>
        <w:t xml:space="preserve">الاستخلاص </w:t>
      </w:r>
      <w:r w:rsidRPr="00175EE5">
        <w:rPr>
          <w:rFonts w:eastAsia="Calibri"/>
          <w:b/>
          <w:bCs/>
          <w:kern w:val="2"/>
          <w:lang w:bidi="ar-SY"/>
          <w14:ligatures w14:val="standard"/>
        </w:rPr>
        <w:t>Extraction</w:t>
      </w:r>
      <w:r w:rsidRPr="00175EE5">
        <w:rPr>
          <w:rFonts w:eastAsia="Calibri"/>
          <w:b/>
          <w:bCs/>
          <w:kern w:val="2"/>
          <w:rtl/>
          <w:lang w:bidi="ar-SY"/>
          <w14:ligatures w14:val="standard"/>
        </w:rPr>
        <w:t>:</w:t>
      </w:r>
    </w:p>
    <w:p w14:paraId="5565E39C" w14:textId="77777777" w:rsidR="004457B0" w:rsidRPr="00175EE5" w:rsidRDefault="004457B0" w:rsidP="004457B0">
      <w:pPr>
        <w:jc w:val="both"/>
        <w:rPr>
          <w:rFonts w:eastAsia="Calibri"/>
          <w:kern w:val="2"/>
          <w:rtl/>
          <w:lang w:bidi="ar-SY"/>
          <w14:ligatures w14:val="standard"/>
        </w:rPr>
      </w:pPr>
      <w:r w:rsidRPr="00175EE5">
        <w:rPr>
          <w:rFonts w:eastAsia="Calibri"/>
          <w:kern w:val="2"/>
          <w:rtl/>
          <w:lang w:bidi="ar-SY"/>
          <w14:ligatures w14:val="standard"/>
        </w:rPr>
        <w:t>هو إحدى الطرق العملية الهامة المستعملة في فصل المركبات العضوية وتنقيتها ويمكن تعريفه بأنه عملية فصل مركب من مزيج بواسطة مذيب مناسب.</w:t>
      </w:r>
    </w:p>
    <w:p w14:paraId="40D9A90B" w14:textId="77777777" w:rsidR="004457B0" w:rsidRPr="00175EE5" w:rsidRDefault="004457B0" w:rsidP="004457B0">
      <w:pPr>
        <w:jc w:val="both"/>
        <w:rPr>
          <w:rFonts w:eastAsia="Calibri"/>
          <w:kern w:val="2"/>
          <w:rtl/>
          <w:lang w:bidi="ar-SY"/>
          <w14:ligatures w14:val="standard"/>
        </w:rPr>
      </w:pPr>
      <w:r w:rsidRPr="00175EE5">
        <w:rPr>
          <w:rFonts w:eastAsia="Calibri"/>
          <w:kern w:val="2"/>
          <w:rtl/>
          <w:lang w:bidi="ar-SY"/>
          <w14:ligatures w14:val="standard"/>
        </w:rPr>
        <w:t>يستخدم الاستخلاص عملياً في فصل مركب عضوي من محلول ما أو فصل مادة معلقة في محلول ما.</w:t>
      </w:r>
    </w:p>
    <w:p w14:paraId="7936EEDF" w14:textId="77777777" w:rsidR="004457B0" w:rsidRPr="00175EE5" w:rsidRDefault="004457B0" w:rsidP="004457B0">
      <w:pPr>
        <w:jc w:val="both"/>
        <w:rPr>
          <w:rFonts w:eastAsia="Calibri"/>
          <w:kern w:val="2"/>
          <w:rtl/>
          <w:lang w:bidi="ar-SY"/>
          <w14:ligatures w14:val="standard"/>
        </w:rPr>
      </w:pPr>
      <w:r w:rsidRPr="00175EE5">
        <w:rPr>
          <w:rFonts w:eastAsia="Calibri"/>
          <w:kern w:val="2"/>
          <w:rtl/>
          <w:lang w:bidi="ar-SY"/>
          <w14:ligatures w14:val="standard"/>
        </w:rPr>
        <w:t>يتم الاستخلاص بواسطة خض المحلول المائي مع مذيب عضوي لا يمتزج مع الماء، ومن ثم السماح للطبقتين السائلتين بالانفصال عن بعضهما البعض.</w:t>
      </w:r>
    </w:p>
    <w:p w14:paraId="4B76E616" w14:textId="77777777" w:rsidR="004457B0" w:rsidRPr="00175EE5" w:rsidRDefault="004457B0" w:rsidP="004457B0">
      <w:pPr>
        <w:jc w:val="both"/>
        <w:rPr>
          <w:rFonts w:eastAsia="Calibri"/>
          <w:kern w:val="2"/>
          <w:rtl/>
          <w:lang w:bidi="ar-SY"/>
          <w14:ligatures w14:val="standard"/>
        </w:rPr>
      </w:pPr>
      <w:r w:rsidRPr="00175EE5">
        <w:rPr>
          <w:rFonts w:eastAsia="Calibri"/>
          <w:kern w:val="2"/>
          <w:rtl/>
          <w:lang w:bidi="ar-SY"/>
          <w14:ligatures w14:val="standard"/>
        </w:rPr>
        <w:t>يدعى المذيب العضوي بشكل عام المذيب المستخلص ويعتمد اختياره على عاملين أساسيين:</w:t>
      </w:r>
    </w:p>
    <w:p w14:paraId="2B65A43F" w14:textId="77777777" w:rsidR="004457B0" w:rsidRPr="00175EE5" w:rsidRDefault="004457B0" w:rsidP="004457B0">
      <w:pPr>
        <w:numPr>
          <w:ilvl w:val="0"/>
          <w:numId w:val="3"/>
        </w:numPr>
        <w:spacing w:line="276" w:lineRule="auto"/>
        <w:contextualSpacing/>
        <w:jc w:val="both"/>
        <w:rPr>
          <w:rFonts w:eastAsia="Calibri"/>
          <w:kern w:val="2"/>
          <w:lang w:bidi="ar-SY"/>
          <w14:ligatures w14:val="standard"/>
        </w:rPr>
      </w:pPr>
      <w:r w:rsidRPr="00175EE5">
        <w:rPr>
          <w:rFonts w:eastAsia="Calibri"/>
          <w:kern w:val="2"/>
          <w:rtl/>
          <w:lang w:bidi="ar-SY"/>
          <w14:ligatures w14:val="standard"/>
        </w:rPr>
        <w:t>قدرته الجيدة على إذابة المادة المراد استخلاصها.</w:t>
      </w:r>
    </w:p>
    <w:p w14:paraId="755ADEF3" w14:textId="77777777" w:rsidR="004457B0" w:rsidRPr="00175EE5" w:rsidRDefault="004457B0" w:rsidP="004457B0">
      <w:pPr>
        <w:numPr>
          <w:ilvl w:val="0"/>
          <w:numId w:val="3"/>
        </w:numPr>
        <w:spacing w:line="276" w:lineRule="auto"/>
        <w:contextualSpacing/>
        <w:jc w:val="both"/>
        <w:rPr>
          <w:rFonts w:eastAsia="Calibri"/>
          <w:kern w:val="2"/>
          <w:lang w:bidi="ar-SY"/>
          <w14:ligatures w14:val="standard"/>
        </w:rPr>
      </w:pPr>
      <w:r w:rsidRPr="00175EE5">
        <w:rPr>
          <w:rFonts w:eastAsia="Calibri"/>
          <w:kern w:val="2"/>
          <w:rtl/>
          <w:lang w:bidi="ar-SY"/>
          <w14:ligatures w14:val="standard"/>
        </w:rPr>
        <w:t>سهولة فصله عن المذاب.</w:t>
      </w:r>
    </w:p>
    <w:p w14:paraId="3A27F6DB" w14:textId="77777777" w:rsidR="004457B0" w:rsidRPr="00175EE5" w:rsidRDefault="004457B0" w:rsidP="00175EE5">
      <w:pPr>
        <w:pStyle w:val="2"/>
        <w:rPr>
          <w:rFonts w:ascii="Sakkal Majalla" w:hAnsi="Sakkal Majalla" w:cs="Sakkal Majalla"/>
          <w:rtl/>
        </w:rPr>
      </w:pPr>
      <w:r w:rsidRPr="00175EE5">
        <w:rPr>
          <w:rFonts w:ascii="Sakkal Majalla" w:hAnsi="Sakkal Majalla" w:cs="Sakkal Majalla"/>
          <w:rtl/>
        </w:rPr>
        <w:t>الجزء العملـــــــي:</w:t>
      </w:r>
    </w:p>
    <w:p w14:paraId="2A35FCA9" w14:textId="77777777" w:rsidR="004457B0" w:rsidRPr="00175EE5" w:rsidRDefault="004457B0" w:rsidP="004457B0">
      <w:pPr>
        <w:jc w:val="both"/>
        <w:rPr>
          <w:rFonts w:eastAsia="Calibri"/>
          <w:kern w:val="2"/>
          <w:rtl/>
          <w:lang w:bidi="ar-SY"/>
          <w14:ligatures w14:val="standard"/>
        </w:rPr>
      </w:pPr>
      <w:r w:rsidRPr="00175EE5">
        <w:rPr>
          <w:rFonts w:eastAsia="Calibri"/>
          <w:b/>
          <w:bCs/>
          <w:kern w:val="2"/>
          <w:u w:val="single"/>
          <w:rtl/>
          <w:lang w:bidi="ar-SY"/>
          <w14:ligatures w14:val="standard"/>
        </w:rPr>
        <w:t>الهدف من التجربة:</w:t>
      </w:r>
      <w:r w:rsidRPr="00175EE5">
        <w:rPr>
          <w:rFonts w:eastAsia="Calibri"/>
          <w:kern w:val="2"/>
          <w:rtl/>
          <w:lang w:bidi="ar-SY"/>
          <w14:ligatures w14:val="standard"/>
        </w:rPr>
        <w:t xml:space="preserve"> استخلاص الكافيين الموجود في عينة من أوراق الشاي.</w:t>
      </w:r>
      <w:bookmarkStart w:id="2" w:name="_GoBack"/>
      <w:bookmarkEnd w:id="2"/>
    </w:p>
    <w:p w14:paraId="742AB5B6" w14:textId="77777777" w:rsidR="004457B0" w:rsidRPr="00175EE5" w:rsidRDefault="004457B0" w:rsidP="004457B0">
      <w:pPr>
        <w:jc w:val="both"/>
        <w:rPr>
          <w:rFonts w:eastAsia="Calibri"/>
          <w:kern w:val="2"/>
          <w:rtl/>
          <w:lang w:bidi="ar-SY"/>
          <w14:ligatures w14:val="standard"/>
        </w:rPr>
      </w:pPr>
      <w:r w:rsidRPr="00175EE5">
        <w:rPr>
          <w:rFonts w:eastAsia="Calibri"/>
          <w:b/>
          <w:bCs/>
          <w:kern w:val="2"/>
          <w:u w:val="single"/>
          <w:rtl/>
          <w:lang w:bidi="ar-SY"/>
          <w14:ligatures w14:val="standard"/>
        </w:rPr>
        <w:t>المواد اللازمة:</w:t>
      </w:r>
      <w:r w:rsidRPr="00175EE5">
        <w:rPr>
          <w:rFonts w:eastAsia="Calibri"/>
          <w:kern w:val="2"/>
          <w:rtl/>
          <w:lang w:bidi="ar-SY"/>
          <w14:ligatures w14:val="standard"/>
        </w:rPr>
        <w:t xml:space="preserve"> أوراق الشاي، خلات الرصاص أو كربونات الكالسيوم، كلوروفورم أو كلوريد </w:t>
      </w:r>
      <w:proofErr w:type="spellStart"/>
      <w:r w:rsidRPr="00175EE5">
        <w:rPr>
          <w:rFonts w:eastAsia="Calibri"/>
          <w:kern w:val="2"/>
          <w:rtl/>
          <w:lang w:bidi="ar-SY"/>
          <w14:ligatures w14:val="standard"/>
        </w:rPr>
        <w:t>الميتلين</w:t>
      </w:r>
      <w:proofErr w:type="spellEnd"/>
      <w:r w:rsidRPr="00175EE5">
        <w:rPr>
          <w:rFonts w:eastAsia="Calibri"/>
          <w:kern w:val="2"/>
          <w:rtl/>
          <w:lang w:bidi="ar-SY"/>
          <w14:ligatures w14:val="standard"/>
        </w:rPr>
        <w:t xml:space="preserve">، </w:t>
      </w:r>
      <w:proofErr w:type="spellStart"/>
      <w:r w:rsidRPr="00175EE5">
        <w:rPr>
          <w:rFonts w:eastAsia="Calibri"/>
          <w:kern w:val="2"/>
          <w:rtl/>
          <w:lang w:bidi="ar-SY"/>
          <w14:ligatures w14:val="standard"/>
        </w:rPr>
        <w:t>إيتر</w:t>
      </w:r>
      <w:proofErr w:type="spellEnd"/>
      <w:r w:rsidRPr="00175EE5">
        <w:rPr>
          <w:rFonts w:eastAsia="Calibri"/>
          <w:kern w:val="2"/>
          <w:rtl/>
          <w:lang w:bidi="ar-SY"/>
          <w14:ligatures w14:val="standard"/>
        </w:rPr>
        <w:t xml:space="preserve"> البترول</w:t>
      </w:r>
    </w:p>
    <w:p w14:paraId="2589EA8D" w14:textId="77777777" w:rsidR="004457B0" w:rsidRPr="00175EE5" w:rsidRDefault="004457B0" w:rsidP="004457B0">
      <w:pPr>
        <w:jc w:val="both"/>
        <w:rPr>
          <w:rFonts w:eastAsia="Calibri"/>
          <w:kern w:val="2"/>
          <w:rtl/>
          <w:lang w:bidi="ar-SY"/>
          <w14:ligatures w14:val="standard"/>
        </w:rPr>
      </w:pPr>
      <w:r w:rsidRPr="00175EE5">
        <w:rPr>
          <w:rFonts w:eastAsia="Calibri"/>
          <w:b/>
          <w:bCs/>
          <w:kern w:val="2"/>
          <w:u w:val="single"/>
          <w:rtl/>
          <w:lang w:bidi="ar-SY"/>
          <w14:ligatures w14:val="standard"/>
        </w:rPr>
        <w:t>الأدوات اللازمة:</w:t>
      </w:r>
      <w:r w:rsidRPr="00175EE5">
        <w:rPr>
          <w:rFonts w:eastAsia="Calibri"/>
          <w:kern w:val="2"/>
          <w:rtl/>
          <w:lang w:bidi="ar-SY"/>
          <w14:ligatures w14:val="standard"/>
        </w:rPr>
        <w:t xml:space="preserve"> قمع فصل، </w:t>
      </w:r>
      <w:proofErr w:type="spellStart"/>
      <w:r w:rsidRPr="00175EE5">
        <w:rPr>
          <w:rFonts w:eastAsia="Calibri"/>
          <w:kern w:val="2"/>
          <w:rtl/>
          <w:lang w:bidi="ar-SY"/>
          <w14:ligatures w14:val="standard"/>
        </w:rPr>
        <w:t>بيشر</w:t>
      </w:r>
      <w:proofErr w:type="spellEnd"/>
      <w:r w:rsidRPr="00175EE5">
        <w:rPr>
          <w:rFonts w:eastAsia="Calibri"/>
          <w:kern w:val="2"/>
          <w:rtl/>
          <w:lang w:bidi="ar-SY"/>
          <w14:ligatures w14:val="standard"/>
        </w:rPr>
        <w:t>، ورق ترشيح، جهاز تقطير بسيط، قضيب زجاجي، سخان، قمع ترشيح.</w:t>
      </w:r>
    </w:p>
    <w:p w14:paraId="43FB8C3B" w14:textId="626DC403" w:rsidR="004457B0" w:rsidRPr="00175EE5" w:rsidRDefault="004457B0" w:rsidP="00175EE5">
      <w:pPr>
        <w:tabs>
          <w:tab w:val="left" w:pos="1740"/>
        </w:tabs>
        <w:jc w:val="both"/>
        <w:rPr>
          <w:rFonts w:eastAsia="Calibri"/>
          <w:kern w:val="2"/>
          <w:rtl/>
          <w:lang w:bidi="ar-SY"/>
          <w14:ligatures w14:val="standard"/>
        </w:rPr>
      </w:pPr>
      <w:r w:rsidRPr="00175EE5">
        <w:rPr>
          <w:rFonts w:eastAsia="Calibri"/>
          <w:b/>
          <w:bCs/>
          <w:kern w:val="2"/>
          <w:u w:val="single"/>
          <w:rtl/>
          <w:lang w:bidi="ar-SY"/>
          <w14:ligatures w14:val="standard"/>
        </w:rPr>
        <w:t>خطوات العمل:</w:t>
      </w:r>
    </w:p>
    <w:p w14:paraId="243F8927" w14:textId="77777777" w:rsidR="004457B0" w:rsidRPr="00175EE5" w:rsidRDefault="004457B0" w:rsidP="004457B0">
      <w:pPr>
        <w:numPr>
          <w:ilvl w:val="0"/>
          <w:numId w:val="7"/>
        </w:numPr>
        <w:spacing w:line="276" w:lineRule="auto"/>
        <w:contextualSpacing/>
        <w:jc w:val="both"/>
        <w:rPr>
          <w:rFonts w:eastAsia="Calibri"/>
          <w:kern w:val="2"/>
          <w:lang w:bidi="ar-SY"/>
          <w14:ligatures w14:val="standard"/>
        </w:rPr>
      </w:pPr>
      <w:r w:rsidRPr="00175EE5">
        <w:rPr>
          <w:rFonts w:eastAsia="Calibri"/>
          <w:kern w:val="2"/>
          <w:rtl/>
          <w:lang w:bidi="ar-SY"/>
          <w14:ligatures w14:val="standard"/>
        </w:rPr>
        <w:t xml:space="preserve">ضع في </w:t>
      </w:r>
      <w:proofErr w:type="spellStart"/>
      <w:r w:rsidRPr="00175EE5">
        <w:rPr>
          <w:rFonts w:eastAsia="Calibri"/>
          <w:kern w:val="2"/>
          <w:rtl/>
          <w:lang w:bidi="ar-SY"/>
          <w14:ligatures w14:val="standard"/>
        </w:rPr>
        <w:t>بيشر</w:t>
      </w:r>
      <w:proofErr w:type="spellEnd"/>
      <w:r w:rsidRPr="00175EE5">
        <w:rPr>
          <w:rFonts w:eastAsia="Calibri"/>
          <w:kern w:val="2"/>
          <w:rtl/>
          <w:lang w:bidi="ar-SY"/>
          <w14:ligatures w14:val="standard"/>
        </w:rPr>
        <w:t xml:space="preserve"> </w:t>
      </w:r>
      <w:r w:rsidRPr="00175EE5">
        <w:rPr>
          <w:rFonts w:eastAsia="Calibri"/>
          <w:kern w:val="2"/>
          <w:lang w:bidi="ar-SY"/>
          <w14:ligatures w14:val="standard"/>
        </w:rPr>
        <w:t>10gr</w:t>
      </w:r>
      <w:r w:rsidRPr="00175EE5">
        <w:rPr>
          <w:rFonts w:eastAsia="Calibri"/>
          <w:kern w:val="2"/>
          <w:rtl/>
          <w:lang w:bidi="ar-SY"/>
          <w14:ligatures w14:val="standard"/>
        </w:rPr>
        <w:t xml:space="preserve"> من أوراق الشاي مع </w:t>
      </w:r>
      <w:r w:rsidRPr="00175EE5">
        <w:rPr>
          <w:rFonts w:eastAsia="Calibri"/>
          <w:kern w:val="2"/>
          <w:lang w:bidi="ar-SY"/>
          <w14:ligatures w14:val="standard"/>
        </w:rPr>
        <w:t>200ml</w:t>
      </w:r>
      <w:r w:rsidRPr="00175EE5">
        <w:rPr>
          <w:rFonts w:eastAsia="Calibri"/>
          <w:kern w:val="2"/>
          <w:rtl/>
          <w:lang w:bidi="ar-SY"/>
          <w14:ligatures w14:val="standard"/>
        </w:rPr>
        <w:t xml:space="preserve"> من الماء واغلها مدة ربع ساعة مع التحريك بقضيب زجاجي بين الحين والآخر.</w:t>
      </w:r>
    </w:p>
    <w:p w14:paraId="347D6F37" w14:textId="77777777" w:rsidR="004457B0" w:rsidRPr="00175EE5" w:rsidRDefault="004457B0" w:rsidP="004457B0">
      <w:pPr>
        <w:numPr>
          <w:ilvl w:val="0"/>
          <w:numId w:val="7"/>
        </w:numPr>
        <w:spacing w:line="276" w:lineRule="auto"/>
        <w:contextualSpacing/>
        <w:jc w:val="both"/>
        <w:rPr>
          <w:rFonts w:eastAsia="Calibri"/>
          <w:kern w:val="2"/>
          <w:lang w:bidi="ar-SY"/>
          <w14:ligatures w14:val="standard"/>
        </w:rPr>
      </w:pPr>
      <w:r w:rsidRPr="00175EE5">
        <w:rPr>
          <w:rFonts w:eastAsia="Calibri"/>
          <w:kern w:val="2"/>
          <w:rtl/>
          <w:lang w:bidi="ar-SY"/>
          <w14:ligatures w14:val="standard"/>
        </w:rPr>
        <w:t xml:space="preserve">رشح المزيج الساخن من خلال قمع الترشيح يحتوي على قطع من القطن. </w:t>
      </w:r>
    </w:p>
    <w:p w14:paraId="4B2066D9" w14:textId="77777777" w:rsidR="004457B0" w:rsidRPr="00175EE5" w:rsidRDefault="004457B0" w:rsidP="004457B0">
      <w:pPr>
        <w:spacing w:line="276" w:lineRule="auto"/>
        <w:ind w:left="720"/>
        <w:contextualSpacing/>
        <w:jc w:val="both"/>
        <w:rPr>
          <w:rFonts w:eastAsia="Calibri"/>
          <w:kern w:val="2"/>
          <w:rtl/>
          <w:lang w:bidi="ar-SY"/>
          <w14:ligatures w14:val="standard"/>
        </w:rPr>
      </w:pPr>
      <w:r w:rsidRPr="00175EE5">
        <w:rPr>
          <w:rFonts w:eastAsia="Calibri"/>
          <w:kern w:val="2"/>
          <w:rtl/>
          <w:lang w:bidi="ar-SY"/>
          <w14:ligatures w14:val="standard"/>
        </w:rPr>
        <w:t>واضغط أوراق الشاي المتجمعة في القمع كي تحصل على أكبر كمية ممكنة من المحلول.</w:t>
      </w:r>
    </w:p>
    <w:p w14:paraId="351672D1" w14:textId="77777777" w:rsidR="004457B0" w:rsidRPr="00175EE5" w:rsidRDefault="004457B0" w:rsidP="004457B0">
      <w:pPr>
        <w:numPr>
          <w:ilvl w:val="0"/>
          <w:numId w:val="7"/>
        </w:numPr>
        <w:spacing w:line="276" w:lineRule="auto"/>
        <w:contextualSpacing/>
        <w:jc w:val="both"/>
        <w:rPr>
          <w:rFonts w:eastAsia="Calibri"/>
          <w:kern w:val="2"/>
          <w:lang w:bidi="ar-SY"/>
          <w14:ligatures w14:val="standard"/>
        </w:rPr>
      </w:pPr>
      <w:r w:rsidRPr="00175EE5">
        <w:rPr>
          <w:rFonts w:eastAsia="Calibri"/>
          <w:kern w:val="2"/>
          <w:rtl/>
          <w:lang w:bidi="ar-SY"/>
          <w14:ligatures w14:val="standard"/>
        </w:rPr>
        <w:t>أضف محلول خلات الرصاص (</w:t>
      </w:r>
      <w:r w:rsidRPr="00175EE5">
        <w:rPr>
          <w:rFonts w:eastAsia="Calibri"/>
          <w:kern w:val="2"/>
          <w:lang w:bidi="ar-SY"/>
          <w14:ligatures w14:val="standard"/>
        </w:rPr>
        <w:t>5gr</w:t>
      </w:r>
      <w:r w:rsidRPr="00175EE5">
        <w:rPr>
          <w:rFonts w:eastAsia="Calibri"/>
          <w:kern w:val="2"/>
          <w:rtl/>
          <w:lang w:bidi="ar-SY"/>
          <w14:ligatures w14:val="standard"/>
        </w:rPr>
        <w:t xml:space="preserve"> في </w:t>
      </w:r>
      <w:r w:rsidRPr="00175EE5">
        <w:rPr>
          <w:rFonts w:eastAsia="Calibri"/>
          <w:kern w:val="2"/>
          <w:lang w:bidi="ar-SY"/>
          <w14:ligatures w14:val="standard"/>
        </w:rPr>
        <w:t>50ml</w:t>
      </w:r>
      <w:r w:rsidRPr="00175EE5">
        <w:rPr>
          <w:rFonts w:eastAsia="Calibri"/>
          <w:kern w:val="2"/>
          <w:rtl/>
          <w:lang w:bidi="ar-SY"/>
          <w14:ligatures w14:val="standard"/>
        </w:rPr>
        <w:t xml:space="preserve"> ماء) أو </w:t>
      </w:r>
      <w:r w:rsidRPr="00175EE5">
        <w:rPr>
          <w:rFonts w:eastAsia="Calibri"/>
          <w:kern w:val="2"/>
          <w:lang w:bidi="ar-SY"/>
          <w14:ligatures w14:val="standard"/>
        </w:rPr>
        <w:t>10gr</w:t>
      </w:r>
      <w:r w:rsidRPr="00175EE5">
        <w:rPr>
          <w:rFonts w:eastAsia="Calibri"/>
          <w:kern w:val="2"/>
          <w:rtl/>
          <w:lang w:bidi="ar-SY"/>
          <w14:ligatures w14:val="standard"/>
        </w:rPr>
        <w:t xml:space="preserve"> من كربونات الكالسيوم واغل المزيج لمدة 5 دقائق.</w:t>
      </w:r>
    </w:p>
    <w:p w14:paraId="393F898D" w14:textId="77777777" w:rsidR="004457B0" w:rsidRPr="00175EE5" w:rsidRDefault="004457B0" w:rsidP="004457B0">
      <w:pPr>
        <w:numPr>
          <w:ilvl w:val="0"/>
          <w:numId w:val="7"/>
        </w:numPr>
        <w:spacing w:line="276" w:lineRule="auto"/>
        <w:contextualSpacing/>
        <w:jc w:val="both"/>
        <w:rPr>
          <w:rFonts w:eastAsia="Calibri"/>
          <w:kern w:val="2"/>
          <w:lang w:bidi="ar-SY"/>
          <w14:ligatures w14:val="standard"/>
        </w:rPr>
      </w:pPr>
      <w:r w:rsidRPr="00175EE5">
        <w:rPr>
          <w:rFonts w:eastAsia="Calibri"/>
          <w:kern w:val="2"/>
          <w:rtl/>
          <w:lang w:bidi="ar-SY"/>
          <w14:ligatures w14:val="standard"/>
        </w:rPr>
        <w:t>ركز المحلول بواسطة التبخير حتى ثلث حجمه، برد ثانية، وفي حال تشكل عكر رشح ما سبق، وفي حال عدم تشكل عكر تابع العمل.</w:t>
      </w:r>
    </w:p>
    <w:p w14:paraId="558CC6F4" w14:textId="77777777" w:rsidR="004457B0" w:rsidRPr="00175EE5" w:rsidRDefault="004457B0" w:rsidP="004457B0">
      <w:pPr>
        <w:numPr>
          <w:ilvl w:val="0"/>
          <w:numId w:val="7"/>
        </w:numPr>
        <w:spacing w:line="276" w:lineRule="auto"/>
        <w:contextualSpacing/>
        <w:jc w:val="both"/>
        <w:rPr>
          <w:rFonts w:eastAsia="Calibri"/>
          <w:kern w:val="2"/>
          <w:lang w:bidi="ar-SY"/>
          <w14:ligatures w14:val="standard"/>
        </w:rPr>
      </w:pPr>
      <w:r w:rsidRPr="00175EE5">
        <w:rPr>
          <w:rFonts w:eastAsia="Calibri"/>
          <w:kern w:val="2"/>
          <w:rtl/>
          <w:lang w:bidi="ar-SY"/>
          <w14:ligatures w14:val="standard"/>
        </w:rPr>
        <w:t xml:space="preserve">ضع المحلول المركز بعد تبريده في قمع الفصل وأضف إليه </w:t>
      </w:r>
      <w:r w:rsidRPr="00175EE5">
        <w:rPr>
          <w:rFonts w:eastAsia="Calibri"/>
          <w:kern w:val="2"/>
          <w:lang w:bidi="ar-SY"/>
          <w14:ligatures w14:val="standard"/>
        </w:rPr>
        <w:t>20ml</w:t>
      </w:r>
      <w:r w:rsidRPr="00175EE5">
        <w:rPr>
          <w:rFonts w:eastAsia="Calibri"/>
          <w:kern w:val="2"/>
          <w:rtl/>
          <w:lang w:bidi="ar-SY"/>
          <w14:ligatures w14:val="standard"/>
        </w:rPr>
        <w:t xml:space="preserve"> من الكلوروفورم أو كلوريد </w:t>
      </w:r>
      <w:proofErr w:type="spellStart"/>
      <w:r w:rsidRPr="00175EE5">
        <w:rPr>
          <w:rFonts w:eastAsia="Calibri"/>
          <w:kern w:val="2"/>
          <w:rtl/>
          <w:lang w:bidi="ar-SY"/>
          <w14:ligatures w14:val="standard"/>
        </w:rPr>
        <w:t>الميتلين</w:t>
      </w:r>
      <w:proofErr w:type="spellEnd"/>
      <w:r w:rsidRPr="00175EE5">
        <w:rPr>
          <w:rFonts w:eastAsia="Calibri"/>
          <w:kern w:val="2"/>
          <w:rtl/>
          <w:lang w:bidi="ar-SY"/>
          <w14:ligatures w14:val="standard"/>
        </w:rPr>
        <w:t xml:space="preserve"> وخض القمع جيداً.</w:t>
      </w:r>
    </w:p>
    <w:p w14:paraId="14B96B97" w14:textId="77777777" w:rsidR="004457B0" w:rsidRPr="00175EE5" w:rsidRDefault="004457B0" w:rsidP="004457B0">
      <w:pPr>
        <w:numPr>
          <w:ilvl w:val="0"/>
          <w:numId w:val="7"/>
        </w:numPr>
        <w:spacing w:line="276" w:lineRule="auto"/>
        <w:contextualSpacing/>
        <w:jc w:val="both"/>
        <w:rPr>
          <w:rFonts w:eastAsia="Calibri"/>
          <w:kern w:val="2"/>
          <w:lang w:bidi="ar-SY"/>
          <w14:ligatures w14:val="standard"/>
        </w:rPr>
      </w:pPr>
      <w:r w:rsidRPr="00175EE5">
        <w:rPr>
          <w:rFonts w:eastAsia="Calibri"/>
          <w:kern w:val="2"/>
          <w:rtl/>
          <w:lang w:bidi="ar-SY"/>
          <w14:ligatures w14:val="standard"/>
        </w:rPr>
        <w:t xml:space="preserve">افصل الطبقة السفلية (الكلوروفورم) وضعها في </w:t>
      </w:r>
      <w:proofErr w:type="spellStart"/>
      <w:r w:rsidRPr="00175EE5">
        <w:rPr>
          <w:rFonts w:eastAsia="Calibri"/>
          <w:kern w:val="2"/>
          <w:rtl/>
          <w:lang w:bidi="ar-SY"/>
          <w14:ligatures w14:val="standard"/>
        </w:rPr>
        <w:t>أرلنماير</w:t>
      </w:r>
      <w:proofErr w:type="spellEnd"/>
      <w:r w:rsidRPr="00175EE5">
        <w:rPr>
          <w:rFonts w:eastAsia="Calibri"/>
          <w:kern w:val="2"/>
          <w:rtl/>
          <w:lang w:bidi="ar-SY"/>
          <w14:ligatures w14:val="standard"/>
        </w:rPr>
        <w:t>.</w:t>
      </w:r>
    </w:p>
    <w:p w14:paraId="28613761" w14:textId="77777777" w:rsidR="004457B0" w:rsidRPr="00175EE5" w:rsidRDefault="004457B0" w:rsidP="004457B0">
      <w:pPr>
        <w:numPr>
          <w:ilvl w:val="0"/>
          <w:numId w:val="7"/>
        </w:numPr>
        <w:spacing w:line="276" w:lineRule="auto"/>
        <w:contextualSpacing/>
        <w:jc w:val="both"/>
        <w:rPr>
          <w:rFonts w:eastAsia="Calibri"/>
          <w:kern w:val="2"/>
          <w:lang w:bidi="ar-SY"/>
          <w14:ligatures w14:val="standard"/>
        </w:rPr>
      </w:pPr>
      <w:r w:rsidRPr="00175EE5">
        <w:rPr>
          <w:rFonts w:eastAsia="Calibri"/>
          <w:kern w:val="2"/>
          <w:rtl/>
          <w:lang w:bidi="ar-SY"/>
          <w14:ligatures w14:val="standard"/>
        </w:rPr>
        <w:t xml:space="preserve">أضف إلى الطبقة المائية في قمع الفصل </w:t>
      </w:r>
      <w:r w:rsidRPr="00175EE5">
        <w:rPr>
          <w:rFonts w:eastAsia="Calibri"/>
          <w:kern w:val="2"/>
          <w:lang w:bidi="ar-SY"/>
          <w14:ligatures w14:val="standard"/>
        </w:rPr>
        <w:t>10ml</w:t>
      </w:r>
      <w:r w:rsidRPr="00175EE5">
        <w:rPr>
          <w:rFonts w:eastAsia="Calibri"/>
          <w:kern w:val="2"/>
          <w:rtl/>
          <w:lang w:bidi="ar-SY"/>
          <w14:ligatures w14:val="standard"/>
        </w:rPr>
        <w:t xml:space="preserve"> من الكلوروفورم وخض من جديد ثم افصل الطبقة السفلية وأضفها فوق الطبقة المفصولة سابقاً.</w:t>
      </w:r>
    </w:p>
    <w:p w14:paraId="34964E91" w14:textId="77777777" w:rsidR="004457B0" w:rsidRPr="00175EE5" w:rsidRDefault="004457B0" w:rsidP="004457B0">
      <w:pPr>
        <w:numPr>
          <w:ilvl w:val="0"/>
          <w:numId w:val="7"/>
        </w:numPr>
        <w:spacing w:line="276" w:lineRule="auto"/>
        <w:contextualSpacing/>
        <w:jc w:val="both"/>
        <w:rPr>
          <w:rFonts w:eastAsia="Calibri"/>
          <w:kern w:val="2"/>
          <w:lang w:bidi="ar-SY"/>
          <w14:ligatures w14:val="standard"/>
        </w:rPr>
      </w:pPr>
      <w:r w:rsidRPr="00175EE5">
        <w:rPr>
          <w:rFonts w:eastAsia="Calibri"/>
          <w:kern w:val="2"/>
          <w:rtl/>
          <w:lang w:bidi="ar-SY"/>
          <w14:ligatures w14:val="standard"/>
        </w:rPr>
        <w:t xml:space="preserve">أضف إلى محلول الكلوروفورم الناتج </w:t>
      </w:r>
      <w:r w:rsidRPr="00175EE5">
        <w:rPr>
          <w:rFonts w:eastAsia="Calibri"/>
          <w:kern w:val="2"/>
          <w:lang w:bidi="ar-SY"/>
          <w14:ligatures w14:val="standard"/>
        </w:rPr>
        <w:t>3gr</w:t>
      </w:r>
      <w:r w:rsidRPr="00175EE5">
        <w:rPr>
          <w:rFonts w:eastAsia="Calibri"/>
          <w:kern w:val="2"/>
          <w:rtl/>
          <w:lang w:bidi="ar-SY"/>
          <w14:ligatures w14:val="standard"/>
        </w:rPr>
        <w:t xml:space="preserve"> من كبريتات الصوديوم أو </w:t>
      </w:r>
      <w:proofErr w:type="spellStart"/>
      <w:r w:rsidRPr="00175EE5">
        <w:rPr>
          <w:rFonts w:eastAsia="Calibri"/>
          <w:kern w:val="2"/>
          <w:rtl/>
          <w:lang w:bidi="ar-SY"/>
          <w14:ligatures w14:val="standard"/>
        </w:rPr>
        <w:t>المغنزيوم</w:t>
      </w:r>
      <w:proofErr w:type="spellEnd"/>
      <w:r w:rsidRPr="00175EE5">
        <w:rPr>
          <w:rFonts w:eastAsia="Calibri"/>
          <w:kern w:val="2"/>
          <w:rtl/>
          <w:lang w:bidi="ar-SY"/>
          <w14:ligatures w14:val="standard"/>
        </w:rPr>
        <w:t xml:space="preserve"> الصلبة </w:t>
      </w:r>
      <w:proofErr w:type="spellStart"/>
      <w:r w:rsidRPr="00175EE5">
        <w:rPr>
          <w:rFonts w:eastAsia="Calibri"/>
          <w:kern w:val="2"/>
          <w:rtl/>
          <w:lang w:bidi="ar-SY"/>
          <w14:ligatures w14:val="standard"/>
        </w:rPr>
        <w:t>اللامائية</w:t>
      </w:r>
      <w:proofErr w:type="spellEnd"/>
      <w:r w:rsidRPr="00175EE5">
        <w:rPr>
          <w:rFonts w:eastAsia="Calibri"/>
          <w:kern w:val="2"/>
          <w:rtl/>
          <w:lang w:bidi="ar-SY"/>
          <w14:ligatures w14:val="standard"/>
        </w:rPr>
        <w:t>، وحرك ما سبق جيداً ثم رشح المحلول.</w:t>
      </w:r>
    </w:p>
    <w:p w14:paraId="0550F1B6" w14:textId="77777777" w:rsidR="004457B0" w:rsidRPr="00175EE5" w:rsidRDefault="004457B0" w:rsidP="004457B0">
      <w:pPr>
        <w:numPr>
          <w:ilvl w:val="0"/>
          <w:numId w:val="7"/>
        </w:numPr>
        <w:spacing w:line="276" w:lineRule="auto"/>
        <w:contextualSpacing/>
        <w:jc w:val="both"/>
        <w:rPr>
          <w:rFonts w:eastAsia="Calibri"/>
          <w:kern w:val="2"/>
          <w:lang w:bidi="ar-SY"/>
          <w14:ligatures w14:val="standard"/>
        </w:rPr>
      </w:pPr>
      <w:r w:rsidRPr="00175EE5">
        <w:rPr>
          <w:rFonts w:eastAsia="Calibri"/>
          <w:kern w:val="2"/>
          <w:rtl/>
          <w:lang w:bidi="ar-SY"/>
          <w14:ligatures w14:val="standard"/>
        </w:rPr>
        <w:lastRenderedPageBreak/>
        <w:t xml:space="preserve">صب محلول الكلوروفورم الجاف في حوجلة تقطير وقطر المحلول باستخدام مبرد عادي حتى يبقى في حوجلة التقطير </w:t>
      </w:r>
      <w:r w:rsidRPr="00175EE5">
        <w:rPr>
          <w:rFonts w:eastAsia="Calibri"/>
          <w:kern w:val="2"/>
          <w:lang w:bidi="ar-SY"/>
          <w14:ligatures w14:val="standard"/>
        </w:rPr>
        <w:t>5ml</w:t>
      </w:r>
      <w:r w:rsidRPr="00175EE5">
        <w:rPr>
          <w:rFonts w:eastAsia="Calibri"/>
          <w:kern w:val="2"/>
          <w:rtl/>
          <w:lang w:bidi="ar-SY"/>
          <w14:ligatures w14:val="standard"/>
        </w:rPr>
        <w:t xml:space="preserve"> تقريباً.</w:t>
      </w:r>
    </w:p>
    <w:p w14:paraId="0D558F37" w14:textId="77777777" w:rsidR="004457B0" w:rsidRPr="00175EE5" w:rsidRDefault="004457B0" w:rsidP="004457B0">
      <w:pPr>
        <w:numPr>
          <w:ilvl w:val="0"/>
          <w:numId w:val="7"/>
        </w:numPr>
        <w:spacing w:line="276" w:lineRule="auto"/>
        <w:contextualSpacing/>
        <w:jc w:val="both"/>
        <w:rPr>
          <w:rFonts w:eastAsia="Calibri"/>
          <w:kern w:val="2"/>
          <w:lang w:bidi="ar-SY"/>
          <w14:ligatures w14:val="standard"/>
        </w:rPr>
      </w:pPr>
      <w:r w:rsidRPr="00175EE5">
        <w:rPr>
          <w:rFonts w:eastAsia="Calibri"/>
          <w:kern w:val="2"/>
          <w:rtl/>
          <w:lang w:bidi="ar-SY"/>
          <w14:ligatures w14:val="standard"/>
        </w:rPr>
        <w:t xml:space="preserve">ضع الباقي في </w:t>
      </w:r>
      <w:proofErr w:type="spellStart"/>
      <w:r w:rsidRPr="00175EE5">
        <w:rPr>
          <w:rFonts w:eastAsia="Calibri"/>
          <w:kern w:val="2"/>
          <w:rtl/>
          <w:lang w:bidi="ar-SY"/>
          <w14:ligatures w14:val="standard"/>
        </w:rPr>
        <w:t>بيشر</w:t>
      </w:r>
      <w:proofErr w:type="spellEnd"/>
      <w:r w:rsidRPr="00175EE5">
        <w:rPr>
          <w:rFonts w:eastAsia="Calibri"/>
          <w:kern w:val="2"/>
          <w:rtl/>
          <w:lang w:bidi="ar-SY"/>
          <w14:ligatures w14:val="standard"/>
        </w:rPr>
        <w:t xml:space="preserve"> سعته </w:t>
      </w:r>
      <w:r w:rsidRPr="00175EE5">
        <w:rPr>
          <w:rFonts w:eastAsia="Calibri"/>
          <w:kern w:val="2"/>
          <w:lang w:bidi="ar-SY"/>
          <w14:ligatures w14:val="standard"/>
        </w:rPr>
        <w:t>50ml</w:t>
      </w:r>
      <w:r w:rsidRPr="00175EE5">
        <w:rPr>
          <w:rFonts w:eastAsia="Calibri"/>
          <w:kern w:val="2"/>
          <w:rtl/>
          <w:lang w:bidi="ar-SY"/>
          <w14:ligatures w14:val="standard"/>
        </w:rPr>
        <w:t xml:space="preserve"> واغسل حوجلة التقطير بـ </w:t>
      </w:r>
      <w:r w:rsidRPr="00175EE5">
        <w:rPr>
          <w:rFonts w:eastAsia="Calibri"/>
          <w:kern w:val="2"/>
          <w:lang w:bidi="ar-SY"/>
          <w14:ligatures w14:val="standard"/>
        </w:rPr>
        <w:t>3ml</w:t>
      </w:r>
      <w:r w:rsidRPr="00175EE5">
        <w:rPr>
          <w:rFonts w:eastAsia="Calibri"/>
          <w:kern w:val="2"/>
          <w:rtl/>
          <w:lang w:bidi="ar-SY"/>
          <w14:ligatures w14:val="standard"/>
        </w:rPr>
        <w:t xml:space="preserve"> كلوروفورم واسكبها في </w:t>
      </w:r>
      <w:proofErr w:type="spellStart"/>
      <w:r w:rsidRPr="00175EE5">
        <w:rPr>
          <w:rFonts w:eastAsia="Calibri"/>
          <w:kern w:val="2"/>
          <w:rtl/>
          <w:lang w:bidi="ar-SY"/>
          <w14:ligatures w14:val="standard"/>
        </w:rPr>
        <w:t>البيشر</w:t>
      </w:r>
      <w:proofErr w:type="spellEnd"/>
      <w:r w:rsidRPr="00175EE5">
        <w:rPr>
          <w:rFonts w:eastAsia="Calibri"/>
          <w:kern w:val="2"/>
          <w:rtl/>
          <w:lang w:bidi="ar-SY"/>
          <w14:ligatures w14:val="standard"/>
        </w:rPr>
        <w:t>.</w:t>
      </w:r>
    </w:p>
    <w:p w14:paraId="2663D805" w14:textId="77777777" w:rsidR="004457B0" w:rsidRPr="00175EE5" w:rsidRDefault="004457B0" w:rsidP="004457B0">
      <w:pPr>
        <w:numPr>
          <w:ilvl w:val="0"/>
          <w:numId w:val="7"/>
        </w:numPr>
        <w:spacing w:line="276" w:lineRule="auto"/>
        <w:contextualSpacing/>
        <w:jc w:val="both"/>
        <w:rPr>
          <w:rFonts w:eastAsia="Calibri"/>
          <w:kern w:val="2"/>
          <w:lang w:bidi="ar-SY"/>
          <w14:ligatures w14:val="standard"/>
        </w:rPr>
      </w:pPr>
      <w:r w:rsidRPr="00175EE5">
        <w:rPr>
          <w:rFonts w:eastAsia="Calibri"/>
          <w:kern w:val="2"/>
          <w:rtl/>
          <w:lang w:bidi="ar-SY"/>
          <w14:ligatures w14:val="standard"/>
        </w:rPr>
        <w:t xml:space="preserve"> ركز محلول الكلوروفورم حتى حوالي </w:t>
      </w:r>
      <w:r w:rsidRPr="00175EE5">
        <w:rPr>
          <w:rFonts w:eastAsia="Calibri"/>
          <w:kern w:val="2"/>
          <w:lang w:bidi="ar-SY"/>
          <w14:ligatures w14:val="standard"/>
        </w:rPr>
        <w:t>4ml</w:t>
      </w:r>
      <w:r w:rsidRPr="00175EE5">
        <w:rPr>
          <w:rFonts w:eastAsia="Calibri"/>
          <w:kern w:val="2"/>
          <w:rtl/>
          <w:lang w:bidi="ar-SY"/>
          <w14:ligatures w14:val="standard"/>
        </w:rPr>
        <w:t xml:space="preserve"> تقريباً، وأضف إلى المحلول المركز </w:t>
      </w:r>
      <w:r w:rsidRPr="00175EE5">
        <w:rPr>
          <w:rFonts w:eastAsia="Calibri"/>
          <w:kern w:val="2"/>
          <w:lang w:bidi="ar-SY"/>
          <w14:ligatures w14:val="standard"/>
        </w:rPr>
        <w:t>8ml</w:t>
      </w:r>
      <w:r w:rsidRPr="00175EE5">
        <w:rPr>
          <w:rFonts w:eastAsia="Calibri"/>
          <w:kern w:val="2"/>
          <w:rtl/>
          <w:lang w:bidi="ar-SY"/>
          <w14:ligatures w14:val="standard"/>
        </w:rPr>
        <w:t xml:space="preserve"> من </w:t>
      </w:r>
      <w:proofErr w:type="spellStart"/>
      <w:r w:rsidRPr="00175EE5">
        <w:rPr>
          <w:rFonts w:eastAsia="Calibri"/>
          <w:kern w:val="2"/>
          <w:rtl/>
          <w:lang w:bidi="ar-SY"/>
          <w14:ligatures w14:val="standard"/>
        </w:rPr>
        <w:t>إيتر</w:t>
      </w:r>
      <w:proofErr w:type="spellEnd"/>
      <w:r w:rsidRPr="00175EE5">
        <w:rPr>
          <w:rFonts w:eastAsia="Calibri"/>
          <w:kern w:val="2"/>
          <w:rtl/>
          <w:lang w:bidi="ar-SY"/>
          <w14:ligatures w14:val="standard"/>
        </w:rPr>
        <w:t xml:space="preserve"> البترول حتى ظهور المعلق الأبيض.</w:t>
      </w:r>
    </w:p>
    <w:p w14:paraId="5F6303A4" w14:textId="77777777" w:rsidR="004457B0" w:rsidRPr="00175EE5" w:rsidRDefault="004457B0" w:rsidP="004457B0">
      <w:pPr>
        <w:numPr>
          <w:ilvl w:val="0"/>
          <w:numId w:val="7"/>
        </w:numPr>
        <w:spacing w:line="276" w:lineRule="auto"/>
        <w:contextualSpacing/>
        <w:jc w:val="both"/>
        <w:rPr>
          <w:rFonts w:eastAsia="Calibri"/>
          <w:kern w:val="2"/>
          <w:lang w:bidi="ar-SY"/>
          <w14:ligatures w14:val="standard"/>
        </w:rPr>
      </w:pPr>
      <w:r w:rsidRPr="00175EE5">
        <w:rPr>
          <w:rFonts w:eastAsia="Calibri"/>
          <w:kern w:val="2"/>
          <w:rtl/>
          <w:lang w:bidi="ar-SY"/>
          <w14:ligatures w14:val="standard"/>
        </w:rPr>
        <w:t xml:space="preserve"> رشح الناتج في قمع عادي واغسل الناتج بقليل من </w:t>
      </w:r>
      <w:proofErr w:type="spellStart"/>
      <w:r w:rsidRPr="00175EE5">
        <w:rPr>
          <w:rFonts w:eastAsia="Calibri"/>
          <w:kern w:val="2"/>
          <w:rtl/>
          <w:lang w:bidi="ar-SY"/>
          <w14:ligatures w14:val="standard"/>
        </w:rPr>
        <w:t>إيتر</w:t>
      </w:r>
      <w:proofErr w:type="spellEnd"/>
      <w:r w:rsidRPr="00175EE5">
        <w:rPr>
          <w:rFonts w:eastAsia="Calibri"/>
          <w:kern w:val="2"/>
          <w:rtl/>
          <w:lang w:bidi="ar-SY"/>
          <w14:ligatures w14:val="standard"/>
        </w:rPr>
        <w:t xml:space="preserve"> البترول.</w:t>
      </w:r>
    </w:p>
    <w:p w14:paraId="748FA3E2" w14:textId="77777777" w:rsidR="004457B0" w:rsidRPr="00175EE5" w:rsidRDefault="004457B0" w:rsidP="004457B0">
      <w:pPr>
        <w:numPr>
          <w:ilvl w:val="0"/>
          <w:numId w:val="7"/>
        </w:numPr>
        <w:spacing w:line="276" w:lineRule="auto"/>
        <w:contextualSpacing/>
        <w:jc w:val="both"/>
        <w:rPr>
          <w:rFonts w:eastAsia="Calibri"/>
          <w:kern w:val="2"/>
          <w:lang w:bidi="ar-SY"/>
          <w14:ligatures w14:val="standard"/>
        </w:rPr>
      </w:pPr>
      <w:r w:rsidRPr="00175EE5">
        <w:rPr>
          <w:rFonts w:eastAsia="Calibri"/>
          <w:kern w:val="2"/>
          <w:rtl/>
          <w:lang w:bidi="ar-SY"/>
          <w14:ligatures w14:val="standard"/>
        </w:rPr>
        <w:t xml:space="preserve"> جفف الراسب وزنه وزناً دقيقاً واحسب المردود.</w:t>
      </w:r>
    </w:p>
    <w:p w14:paraId="458F183A" w14:textId="77777777" w:rsidR="004457B0" w:rsidRPr="00175EE5" w:rsidRDefault="004457B0" w:rsidP="004457B0">
      <w:pPr>
        <w:numPr>
          <w:ilvl w:val="0"/>
          <w:numId w:val="7"/>
        </w:numPr>
        <w:spacing w:line="276" w:lineRule="auto"/>
        <w:contextualSpacing/>
        <w:jc w:val="both"/>
        <w:rPr>
          <w:rFonts w:eastAsia="Calibri"/>
          <w:kern w:val="2"/>
          <w:lang w:bidi="ar-SY"/>
          <w14:ligatures w14:val="standard"/>
        </w:rPr>
      </w:pPr>
      <w:r w:rsidRPr="00175EE5">
        <w:rPr>
          <w:rFonts w:eastAsia="Calibri"/>
          <w:kern w:val="2"/>
          <w:rtl/>
          <w:lang w:bidi="ar-SY"/>
          <w14:ligatures w14:val="standard"/>
        </w:rPr>
        <w:t>يمكن إعادة بلورة الناتج باستخدام الماء.</w:t>
      </w:r>
    </w:p>
    <w:p w14:paraId="1DA13E1E" w14:textId="77777777" w:rsidR="004457B0" w:rsidRPr="00175EE5" w:rsidRDefault="004457B0" w:rsidP="004457B0">
      <w:pPr>
        <w:jc w:val="both"/>
        <w:rPr>
          <w:rFonts w:eastAsia="Calibri"/>
          <w:kern w:val="2"/>
          <w:rtl/>
          <w:lang w:bidi="ar-SY"/>
          <w14:ligatures w14:val="standard"/>
        </w:rPr>
      </w:pPr>
      <w:r w:rsidRPr="00175EE5">
        <w:rPr>
          <w:rFonts w:eastAsia="Calibri"/>
          <w:kern w:val="2"/>
          <w:rtl/>
          <w:lang w:bidi="ar-SY"/>
          <w14:ligatures w14:val="standard"/>
        </w:rPr>
        <w:t xml:space="preserve">**يتم هذا النوع من الاستخلاص باستخدام قمع الفصل </w:t>
      </w:r>
      <w:r w:rsidRPr="00175EE5">
        <w:rPr>
          <w:rFonts w:eastAsia="Calibri"/>
          <w:kern w:val="2"/>
          <w:lang w:bidi="ar-SY"/>
          <w14:ligatures w14:val="standard"/>
        </w:rPr>
        <w:t>Separating funnel</w:t>
      </w:r>
      <w:r w:rsidRPr="00175EE5">
        <w:rPr>
          <w:rFonts w:eastAsia="Calibri"/>
          <w:kern w:val="2"/>
          <w:rtl/>
          <w:lang w:bidi="ar-SY"/>
          <w14:ligatures w14:val="standard"/>
        </w:rPr>
        <w:t xml:space="preserve"> ، حيث يصب فيه المحلول المراد استخلاصه والمحل المستخلص، هذا و ينبغي أن لا يزيد محتوى قمع الفصل على ثلثي حجمه.</w:t>
      </w:r>
    </w:p>
    <w:p w14:paraId="4DD8BE98" w14:textId="77777777" w:rsidR="004457B0" w:rsidRPr="00175EE5" w:rsidRDefault="004457B0" w:rsidP="004457B0">
      <w:pPr>
        <w:spacing w:line="276" w:lineRule="auto"/>
        <w:ind w:left="720"/>
        <w:contextualSpacing/>
        <w:jc w:val="both"/>
        <w:rPr>
          <w:rFonts w:eastAsia="Calibri"/>
          <w:kern w:val="2"/>
          <w:rtl/>
          <w:lang w:bidi="ar-SY"/>
          <w14:ligatures w14:val="standard"/>
        </w:rPr>
      </w:pPr>
      <w:r w:rsidRPr="00175EE5">
        <w:rPr>
          <w:rFonts w:eastAsia="Calibri"/>
          <w:kern w:val="2"/>
          <w:rtl/>
          <w:lang w:bidi="ar-SY"/>
          <w14:ligatures w14:val="standard"/>
        </w:rPr>
        <w:t xml:space="preserve">يغلق قمع الفصل بسدادة محكمة، تمسك السدادة بيد والصنبور باليد الأخرى ويخضخض مرات عدة، ثم يقلب بحيث تغدو السدادة في الأسفل ويفتح الصنبور بحذر وببطء لتعديل الضغط داخل القمع وتكرر هذه العملية عدة مرات حتى انعدام تغير الضغط، ويوضع </w:t>
      </w:r>
      <w:proofErr w:type="spellStart"/>
      <w:r w:rsidRPr="00175EE5">
        <w:rPr>
          <w:rFonts w:eastAsia="Calibri"/>
          <w:kern w:val="2"/>
          <w:rtl/>
          <w:lang w:bidi="ar-SY"/>
          <w14:ligatures w14:val="standard"/>
        </w:rPr>
        <w:t>شاقولياً</w:t>
      </w:r>
      <w:proofErr w:type="spellEnd"/>
      <w:r w:rsidRPr="00175EE5">
        <w:rPr>
          <w:rFonts w:eastAsia="Calibri"/>
          <w:kern w:val="2"/>
          <w:rtl/>
          <w:lang w:bidi="ar-SY"/>
          <w14:ligatures w14:val="standard"/>
        </w:rPr>
        <w:t xml:space="preserve"> في حلقة مناسبة مثبتة على حامل حتى تنفصل الطبقات بوضوح حينها تنزع السدادة وتفصل الطبقة السفلية بهدوء عن العلوية وذلك من خلال فتح الصنبور السفلي.</w:t>
      </w:r>
    </w:p>
    <w:p w14:paraId="0F14A1D1" w14:textId="77777777" w:rsidR="004457B0" w:rsidRPr="00175EE5" w:rsidRDefault="004457B0" w:rsidP="004457B0">
      <w:pPr>
        <w:spacing w:line="276" w:lineRule="auto"/>
        <w:ind w:left="720"/>
        <w:contextualSpacing/>
        <w:jc w:val="both"/>
        <w:rPr>
          <w:rFonts w:eastAsia="Calibri"/>
          <w:kern w:val="2"/>
          <w:rtl/>
          <w:lang w:bidi="ar-SY"/>
          <w14:ligatures w14:val="standard"/>
        </w:rPr>
      </w:pPr>
    </w:p>
    <w:p w14:paraId="2590852D" w14:textId="77777777" w:rsidR="004457B0" w:rsidRPr="00175EE5" w:rsidRDefault="004457B0" w:rsidP="004457B0">
      <w:pPr>
        <w:spacing w:line="276" w:lineRule="auto"/>
        <w:ind w:left="720"/>
        <w:contextualSpacing/>
        <w:jc w:val="center"/>
        <w:rPr>
          <w:rFonts w:eastAsia="Calibri"/>
          <w:kern w:val="2"/>
          <w:rtl/>
          <w:lang w:bidi="ar-SY"/>
          <w14:ligatures w14:val="standard"/>
        </w:rPr>
      </w:pPr>
      <w:r w:rsidRPr="00175EE5">
        <w:rPr>
          <w:rFonts w:eastAsia="Calibri"/>
          <w:noProof/>
          <w:kern w:val="2"/>
        </w:rPr>
        <w:drawing>
          <wp:inline distT="0" distB="0" distL="0" distR="0" wp14:anchorId="1B6288F7" wp14:editId="2E2D2EF1">
            <wp:extent cx="3170855" cy="2705100"/>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0524" cy="2713349"/>
                    </a:xfrm>
                    <a:prstGeom prst="rect">
                      <a:avLst/>
                    </a:prstGeom>
                    <a:noFill/>
                  </pic:spPr>
                </pic:pic>
              </a:graphicData>
            </a:graphic>
          </wp:inline>
        </w:drawing>
      </w:r>
    </w:p>
    <w:p w14:paraId="3451D64E" w14:textId="77777777" w:rsidR="004457B0" w:rsidRPr="00175EE5" w:rsidRDefault="004457B0" w:rsidP="00175EE5">
      <w:pPr>
        <w:pStyle w:val="2"/>
        <w:rPr>
          <w:rFonts w:ascii="Sakkal Majalla" w:hAnsi="Sakkal Majalla" w:cs="Sakkal Majalla"/>
          <w:rtl/>
        </w:rPr>
      </w:pPr>
      <w:r w:rsidRPr="00175EE5">
        <w:rPr>
          <w:rFonts w:ascii="Sakkal Majalla" w:hAnsi="Sakkal Majalla" w:cs="Sakkal Majalla"/>
          <w:rtl/>
        </w:rPr>
        <w:t>ملاحظات هامة:</w:t>
      </w:r>
    </w:p>
    <w:p w14:paraId="429748B3" w14:textId="77777777" w:rsidR="004457B0" w:rsidRPr="00175EE5" w:rsidRDefault="004457B0" w:rsidP="004457B0">
      <w:pPr>
        <w:numPr>
          <w:ilvl w:val="0"/>
          <w:numId w:val="4"/>
        </w:numPr>
        <w:spacing w:line="276" w:lineRule="auto"/>
        <w:contextualSpacing/>
        <w:jc w:val="both"/>
        <w:rPr>
          <w:rFonts w:eastAsia="Calibri"/>
          <w:kern w:val="2"/>
          <w:lang w:bidi="ar-SY"/>
          <w14:ligatures w14:val="standard"/>
        </w:rPr>
      </w:pPr>
      <w:r w:rsidRPr="00175EE5">
        <w:rPr>
          <w:rFonts w:eastAsia="Calibri"/>
          <w:kern w:val="2"/>
          <w:rtl/>
          <w:lang w:bidi="ar-SY"/>
          <w14:ligatures w14:val="standard"/>
        </w:rPr>
        <w:t xml:space="preserve">يضاف محلول خلات الرصاص أو كربونات الكالسيوم لترسيب أملاح الحموض العفصية غير المنحلة، حيث تتحول </w:t>
      </w:r>
      <w:proofErr w:type="spellStart"/>
      <w:r w:rsidRPr="00175EE5">
        <w:rPr>
          <w:rFonts w:eastAsia="Calibri"/>
          <w:kern w:val="2"/>
          <w:rtl/>
          <w:lang w:bidi="ar-SY"/>
          <w14:ligatures w14:val="standard"/>
        </w:rPr>
        <w:t>التننينات</w:t>
      </w:r>
      <w:proofErr w:type="spellEnd"/>
      <w:r w:rsidRPr="00175EE5">
        <w:rPr>
          <w:rFonts w:eastAsia="Calibri"/>
          <w:kern w:val="2"/>
          <w:rtl/>
          <w:lang w:bidi="ar-SY"/>
          <w14:ligatures w14:val="standard"/>
        </w:rPr>
        <w:t xml:space="preserve"> إلى مركبات شحيحة الذوبان وفق المعادلة:</w:t>
      </w:r>
    </w:p>
    <w:p w14:paraId="40CCD71D" w14:textId="77777777" w:rsidR="004457B0" w:rsidRPr="00175EE5" w:rsidRDefault="004457B0" w:rsidP="004457B0">
      <w:pPr>
        <w:spacing w:line="276" w:lineRule="auto"/>
        <w:ind w:left="720"/>
        <w:contextualSpacing/>
        <w:jc w:val="center"/>
        <w:rPr>
          <w:rFonts w:eastAsia="Calibri"/>
          <w:kern w:val="2"/>
          <w:lang w:bidi="ar-SY"/>
          <w14:ligatures w14:val="standard"/>
        </w:rPr>
      </w:pPr>
      <w:r w:rsidRPr="00175EE5">
        <w:rPr>
          <w:rFonts w:eastAsia="Calibri"/>
          <w:noProof/>
          <w:kern w:val="2"/>
        </w:rPr>
        <mc:AlternateContent>
          <mc:Choice Requires="wps">
            <w:drawing>
              <wp:anchor distT="0" distB="0" distL="114300" distR="114300" simplePos="0" relativeHeight="251659264" behindDoc="0" locked="0" layoutInCell="1" allowOverlap="1" wp14:anchorId="166EAAC5" wp14:editId="2E9A0B87">
                <wp:simplePos x="0" y="0"/>
                <wp:positionH relativeFrom="column">
                  <wp:posOffset>2266950</wp:posOffset>
                </wp:positionH>
                <wp:positionV relativeFrom="paragraph">
                  <wp:posOffset>207645</wp:posOffset>
                </wp:positionV>
                <wp:extent cx="535940" cy="1"/>
                <wp:effectExtent l="0" t="76200" r="16510" b="114300"/>
                <wp:wrapNone/>
                <wp:docPr id="10" name="رابط كسهم مستقيم 10"/>
                <wp:cNvGraphicFramePr/>
                <a:graphic xmlns:a="http://schemas.openxmlformats.org/drawingml/2006/main">
                  <a:graphicData uri="http://schemas.microsoft.com/office/word/2010/wordprocessingShape">
                    <wps:wsp>
                      <wps:cNvCnPr/>
                      <wps:spPr>
                        <a:xfrm flipV="1">
                          <a:off x="0" y="0"/>
                          <a:ext cx="535940" cy="1"/>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10" o:spid="_x0000_s1026" type="#_x0000_t32" style="position:absolute;margin-left:178.5pt;margin-top:16.35pt;width:42.2pt;height:0;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Gn+DAIAAMYDAAAOAAAAZHJzL2Uyb0RvYy54bWysU02P0zAQvSPxHyzfadpdulqipntoWS4I&#10;KrFwn3XsxJK/ZJumvYJWSPwREDe0B/5K8m8YO6Fa4IbIwfJ4/J5n3rysrg5akT33QVpT0cVsTgk3&#10;zNbSNBV9e3P95JKSEMHUoKzhFT3yQK/Wjx+tOlfyM9taVXNPkMSEsnMVbWN0ZVEE1nINYWYdN5gU&#10;1muIGPqmqD10yK5VcTafXxSd9bXzlvEQ8HQ7Juk68wvBWXwtROCRqIpibTGvPq+3aS3WKygbD66V&#10;bCoD/qEKDdLgoyeqLUQg7738i0pL5m2wIs6Y1YUVQjKee8BuFvM/unnTguO5FxQnuJNM4f/Rslf7&#10;nSeyxtmhPAY0zqj/3n/pv/Y/yPCxvx8+DXdkuOvv+2/Dh+EzBngRVetcKBG8MTs/RcHtfJLgILwm&#10;Qkn3DkmzKNgmOWTNjyfN+SEShofL8+Wzp/g0w9QiERcjQ2JyPsQX3GqSNhUN0YNs2rixxuBgrR/Z&#10;Yf8yxBH4C5DAxl5LpfAcSmVIV9GL82V6B9BlQkHErXbYdzANJaAatC+LPtcbrJJ1QidwOIaN8mQP&#10;6CA0Xm27G6ydEgUhYgIbyt9U+m/QVM4WQjuCcypdg1LLiK5XUlf08oSGMoJUz01N4tHhGMB72020&#10;yiQYz4aeuk0DGCVPu1tbH/MkihShWbKQk7GTGx/GuH/4+61/AgAA//8DAFBLAwQUAAYACAAAACEA&#10;12tfr9wAAAAJAQAADwAAAGRycy9kb3ducmV2LnhtbEyPwU7DMBBE70j8g7VIXBB1WgytQpwqAiHO&#10;bfkAN94mEfY6ip0m8PUs4kBvuzuj2TfFdvZOnHGIXSANy0UGAqkOtqNGw8fh7X4DIiZD1rhAqOEL&#10;I2zL66vC5DZMtMPzPjWCQyjmRkObUp9LGesWvYmL0COxdgqDN4nXoZF2MBOHeydXWfYkvemIP7Sm&#10;x5cW68/96DXsDn31qqbw3nw7P9s7N06qQq1vb+bqGUTCOf2b4Ref0aFkpmMYyUbhNDw8rrlL4mG1&#10;BsEGpZYKxPHvIMtCXjYofwAAAP//AwBQSwECLQAUAAYACAAAACEAtoM4kv4AAADhAQAAEwAAAAAA&#10;AAAAAAAAAAAAAAAAW0NvbnRlbnRfVHlwZXNdLnhtbFBLAQItABQABgAIAAAAIQA4/SH/1gAAAJQB&#10;AAALAAAAAAAAAAAAAAAAAC8BAABfcmVscy8ucmVsc1BLAQItABQABgAIAAAAIQDnaGn+DAIAAMYD&#10;AAAOAAAAAAAAAAAAAAAAAC4CAABkcnMvZTJvRG9jLnhtbFBLAQItABQABgAIAAAAIQDXa1+v3AAA&#10;AAkBAAAPAAAAAAAAAAAAAAAAAGYEAABkcnMvZG93bnJldi54bWxQSwUGAAAAAAQABADzAAAAbwUA&#10;AAAA&#10;" strokecolor="windowText" strokeweight=".5pt">
                <v:stroke endarrow="open" joinstyle="miter"/>
              </v:shape>
            </w:pict>
          </mc:Fallback>
        </mc:AlternateContent>
      </w:r>
      <w:r w:rsidRPr="00175EE5">
        <w:rPr>
          <w:rFonts w:eastAsia="Calibri"/>
          <w:kern w:val="2"/>
          <w:lang w:bidi="ar-SY"/>
          <w14:ligatures w14:val="standard"/>
        </w:rPr>
        <w:t>2C14H10O9 + CaCO3                   (C14H9O9)2Ca + CO2  + H2O</w:t>
      </w:r>
    </w:p>
    <w:p w14:paraId="0D655672" w14:textId="77777777" w:rsidR="004457B0" w:rsidRPr="00175EE5" w:rsidRDefault="004457B0" w:rsidP="004457B0">
      <w:pPr>
        <w:spacing w:line="276" w:lineRule="auto"/>
        <w:ind w:left="720"/>
        <w:contextualSpacing/>
        <w:jc w:val="both"/>
        <w:rPr>
          <w:rFonts w:eastAsia="Calibri"/>
          <w:kern w:val="2"/>
          <w:rtl/>
          <w:lang w:bidi="ar-SY"/>
          <w14:ligatures w14:val="standard"/>
        </w:rPr>
      </w:pPr>
      <w:r w:rsidRPr="00175EE5">
        <w:rPr>
          <w:rFonts w:eastAsia="Calibri"/>
          <w:kern w:val="2"/>
          <w:rtl/>
          <w:lang w:bidi="ar-SY"/>
          <w14:ligatures w14:val="standard"/>
        </w:rPr>
        <w:t xml:space="preserve">                       ثنائي </w:t>
      </w:r>
      <w:proofErr w:type="spellStart"/>
      <w:r w:rsidRPr="00175EE5">
        <w:rPr>
          <w:rFonts w:eastAsia="Calibri"/>
          <w:kern w:val="2"/>
          <w:rtl/>
          <w:lang w:bidi="ar-SY"/>
          <w14:ligatures w14:val="standard"/>
        </w:rPr>
        <w:t>جالات</w:t>
      </w:r>
      <w:proofErr w:type="spellEnd"/>
      <w:r w:rsidRPr="00175EE5">
        <w:rPr>
          <w:rFonts w:eastAsia="Calibri"/>
          <w:kern w:val="2"/>
          <w:rtl/>
          <w:lang w:bidi="ar-SY"/>
          <w14:ligatures w14:val="standard"/>
        </w:rPr>
        <w:t xml:space="preserve"> الكالسيوم                         حمض ثنائي </w:t>
      </w:r>
      <w:proofErr w:type="spellStart"/>
      <w:r w:rsidRPr="00175EE5">
        <w:rPr>
          <w:rFonts w:eastAsia="Calibri"/>
          <w:kern w:val="2"/>
          <w:rtl/>
          <w:lang w:bidi="ar-SY"/>
          <w14:ligatures w14:val="standard"/>
        </w:rPr>
        <w:t>الجاليك</w:t>
      </w:r>
      <w:proofErr w:type="spellEnd"/>
    </w:p>
    <w:p w14:paraId="03B1FDE7" w14:textId="77777777" w:rsidR="004457B0" w:rsidRPr="00175EE5" w:rsidRDefault="004457B0" w:rsidP="004457B0">
      <w:pPr>
        <w:numPr>
          <w:ilvl w:val="0"/>
          <w:numId w:val="4"/>
        </w:numPr>
        <w:spacing w:line="276" w:lineRule="auto"/>
        <w:contextualSpacing/>
        <w:jc w:val="both"/>
        <w:rPr>
          <w:rFonts w:eastAsia="Calibri"/>
          <w:kern w:val="2"/>
          <w:lang w:bidi="ar-SY"/>
          <w14:ligatures w14:val="standard"/>
        </w:rPr>
      </w:pPr>
      <w:r w:rsidRPr="00175EE5">
        <w:rPr>
          <w:rFonts w:eastAsia="Calibri"/>
          <w:kern w:val="2"/>
          <w:rtl/>
          <w:lang w:bidi="ar-SY"/>
          <w14:ligatures w14:val="standard"/>
        </w:rPr>
        <w:t xml:space="preserve">تضاف كبريتات الصوديوم أو </w:t>
      </w:r>
      <w:proofErr w:type="spellStart"/>
      <w:r w:rsidRPr="00175EE5">
        <w:rPr>
          <w:rFonts w:eastAsia="Calibri"/>
          <w:kern w:val="2"/>
          <w:rtl/>
          <w:lang w:bidi="ar-SY"/>
          <w14:ligatures w14:val="standard"/>
        </w:rPr>
        <w:t>المغنزيوم</w:t>
      </w:r>
      <w:proofErr w:type="spellEnd"/>
      <w:r w:rsidRPr="00175EE5">
        <w:rPr>
          <w:rFonts w:eastAsia="Calibri"/>
          <w:kern w:val="2"/>
          <w:rtl/>
          <w:lang w:bidi="ar-SY"/>
          <w14:ligatures w14:val="standard"/>
        </w:rPr>
        <w:t xml:space="preserve"> </w:t>
      </w:r>
      <w:proofErr w:type="spellStart"/>
      <w:r w:rsidRPr="00175EE5">
        <w:rPr>
          <w:rFonts w:eastAsia="Calibri"/>
          <w:kern w:val="2"/>
          <w:rtl/>
          <w:lang w:bidi="ar-SY"/>
          <w14:ligatures w14:val="standard"/>
        </w:rPr>
        <w:t>اللامائية</w:t>
      </w:r>
      <w:proofErr w:type="spellEnd"/>
      <w:r w:rsidRPr="00175EE5">
        <w:rPr>
          <w:rFonts w:eastAsia="Calibri"/>
          <w:kern w:val="2"/>
          <w:rtl/>
          <w:lang w:bidi="ar-SY"/>
          <w14:ligatures w14:val="standard"/>
        </w:rPr>
        <w:t xml:space="preserve"> للتجفيف وفق المعادلة:</w:t>
      </w:r>
    </w:p>
    <w:p w14:paraId="5E663A04" w14:textId="77777777" w:rsidR="004457B0" w:rsidRPr="00175EE5" w:rsidRDefault="004457B0" w:rsidP="004457B0">
      <w:pPr>
        <w:spacing w:line="276" w:lineRule="auto"/>
        <w:ind w:left="1080"/>
        <w:contextualSpacing/>
        <w:jc w:val="center"/>
        <w:rPr>
          <w:rFonts w:eastAsia="Calibri"/>
          <w:kern w:val="2"/>
          <w:rtl/>
          <w:lang w:bidi="ar-SY"/>
          <w14:ligatures w14:val="standard"/>
        </w:rPr>
      </w:pPr>
      <w:r w:rsidRPr="00175EE5">
        <w:rPr>
          <w:rFonts w:eastAsia="Calibri"/>
          <w:noProof/>
          <w:kern w:val="2"/>
        </w:rPr>
        <mc:AlternateContent>
          <mc:Choice Requires="wps">
            <w:drawing>
              <wp:anchor distT="0" distB="0" distL="114300" distR="114300" simplePos="0" relativeHeight="251660288" behindDoc="0" locked="0" layoutInCell="1" allowOverlap="1" wp14:anchorId="66B90A37" wp14:editId="63C9C774">
                <wp:simplePos x="0" y="0"/>
                <wp:positionH relativeFrom="column">
                  <wp:posOffset>2494280</wp:posOffset>
                </wp:positionH>
                <wp:positionV relativeFrom="paragraph">
                  <wp:posOffset>180340</wp:posOffset>
                </wp:positionV>
                <wp:extent cx="439616" cy="0"/>
                <wp:effectExtent l="0" t="76200" r="17780" b="114300"/>
                <wp:wrapNone/>
                <wp:docPr id="11" name="رابط كسهم مستقيم 11"/>
                <wp:cNvGraphicFramePr/>
                <a:graphic xmlns:a="http://schemas.openxmlformats.org/drawingml/2006/main">
                  <a:graphicData uri="http://schemas.microsoft.com/office/word/2010/wordprocessingShape">
                    <wps:wsp>
                      <wps:cNvCnPr/>
                      <wps:spPr>
                        <a:xfrm>
                          <a:off x="0" y="0"/>
                          <a:ext cx="439616" cy="0"/>
                        </a:xfrm>
                        <a:prstGeom prst="straightConnector1">
                          <a:avLst/>
                        </a:prstGeom>
                        <a:noFill/>
                        <a:ln w="6350" cap="flat" cmpd="sng" algn="ctr">
                          <a:solidFill>
                            <a:sysClr val="windowText" lastClr="000000"/>
                          </a:solidFill>
                          <a:prstDash val="solid"/>
                          <a:miter lim="800000"/>
                          <a:tailEnd type="arrow"/>
                        </a:ln>
                        <a:effectLst/>
                      </wps:spPr>
                      <wps:bodyPr/>
                    </wps:wsp>
                  </a:graphicData>
                </a:graphic>
              </wp:anchor>
            </w:drawing>
          </mc:Choice>
          <mc:Fallback>
            <w:pict>
              <v:shape id="رابط كسهم مستقيم 11" o:spid="_x0000_s1026" type="#_x0000_t32" style="position:absolute;margin-left:196.4pt;margin-top:14.2pt;width:34.6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KkBwIAALwDAAAOAAAAZHJzL2Uyb0RvYy54bWysU82O0zAQviPxDpbvNO0uVEvUdA8tywVB&#10;JZYHmHWcxJL/5DFNewWtkHgREDe0B14leRvGbrcscEPk4Hg8+T7PfPNlcbkzmm1lQOVsxWeTKWfS&#10;Clcr21b83fXVkwvOMIKtQTsrK76XyC+Xjx8tel/KM9c5XcvAiMRi2fuKdzH6sihQdNIATpyXlpKN&#10;CwYihaEt6gA9sRtdnE2n86J3ofbBCYlIp+tDki8zf9NIEd80DcrIdMWptpjXkNebtBbLBZRtAN8p&#10;cSwD/qEKA8rSpSeqNURg74P6i8ooERy6Jk6EM4VrGiVk7oG6mU3/6OZtB17mXkgc9CeZ8P/Ritfb&#10;TWCqptnNOLNgaEbD9+HL8HX4wcaPw934abxl4+1wN3wbP4yfKaAPSbXeY0ngld2EY4R+E5IEuyaY&#10;9Kbm2C4rvT8pLXeRCTp8ev58PptzJu5TxS+cDxhfSmdY2lQcYwDVdnHlrKVxujDLQsP2FUa6mYD3&#10;gHSpdVdK6zxVbVlf8fn5M5q7APJWoyHS1njqFm3LGeiWTCtiyIzotKoTOvHgHlc6sC2Qb8huteuv&#10;qXbONGCkBDWUn6QEVfAbNJWzBuwO4Jw62MyoSF7XylT84oSGMoLSL2zN4t6T+BCC64+02qZSZLbx&#10;sdsk+0HotLtx9T7rX6SILJKrOdo5efBhTPuHP93yJwAAAP//AwBQSwMEFAAGAAgAAAAhAEqiFJne&#10;AAAACQEAAA8AAABkcnMvZG93bnJldi54bWxMj0FPwkAQhe8m/ofNmHiTLbUhULslYoQY9ALqfdqO&#10;baU723QXqP/eMR70+Oa9vPlethxtp040+NaxgekkAkVcuqrl2sDb6/pmDsoH5Ao7x2Tgizws88uL&#10;DNPKnXlHp32olZSwT9FAE0Kfau3Lhiz6ieuJxftwg8Ugcqh1NeBZym2n4yiaaYsty4cGe3poqDzs&#10;j9bANnHrw8vGF6vH59X75hO30+gJjbm+Gu/vQAUaw18YfvAFHXJhKtyRK686A7eLWNCDgXiegJJA&#10;MotlXPF70Hmm/y/IvwEAAP//AwBQSwECLQAUAAYACAAAACEAtoM4kv4AAADhAQAAEwAAAAAAAAAA&#10;AAAAAAAAAAAAW0NvbnRlbnRfVHlwZXNdLnhtbFBLAQItABQABgAIAAAAIQA4/SH/1gAAAJQBAAAL&#10;AAAAAAAAAAAAAAAAAC8BAABfcmVscy8ucmVsc1BLAQItABQABgAIAAAAIQD/01KkBwIAALwDAAAO&#10;AAAAAAAAAAAAAAAAAC4CAABkcnMvZTJvRG9jLnhtbFBLAQItABQABgAIAAAAIQBKohSZ3gAAAAkB&#10;AAAPAAAAAAAAAAAAAAAAAGEEAABkcnMvZG93bnJldi54bWxQSwUGAAAAAAQABADzAAAAbAUAAAAA&#10;" strokecolor="windowText" strokeweight=".5pt">
                <v:stroke endarrow="open" joinstyle="miter"/>
              </v:shape>
            </w:pict>
          </mc:Fallback>
        </mc:AlternateContent>
      </w:r>
      <w:r w:rsidRPr="00175EE5">
        <w:rPr>
          <w:rFonts w:eastAsia="Calibri"/>
          <w:kern w:val="2"/>
          <w:lang w:bidi="ar-SY"/>
          <w14:ligatures w14:val="standard"/>
        </w:rPr>
        <w:t>MgSO4 + 7H2O             MgSO4.7H2O</w:t>
      </w:r>
    </w:p>
    <w:p w14:paraId="12CCA703" w14:textId="77777777" w:rsidR="004457B0" w:rsidRPr="00175EE5" w:rsidRDefault="004457B0" w:rsidP="004457B0">
      <w:pPr>
        <w:numPr>
          <w:ilvl w:val="0"/>
          <w:numId w:val="4"/>
        </w:numPr>
        <w:spacing w:line="276" w:lineRule="auto"/>
        <w:contextualSpacing/>
        <w:jc w:val="both"/>
        <w:rPr>
          <w:rFonts w:eastAsia="Calibri"/>
          <w:kern w:val="2"/>
          <w:lang w:bidi="ar-SY"/>
          <w14:ligatures w14:val="standard"/>
        </w:rPr>
      </w:pPr>
      <w:r w:rsidRPr="00175EE5">
        <w:rPr>
          <w:rFonts w:eastAsia="Calibri"/>
          <w:kern w:val="2"/>
          <w:rtl/>
          <w:lang w:bidi="ar-SY"/>
          <w14:ligatures w14:val="standard"/>
        </w:rPr>
        <w:lastRenderedPageBreak/>
        <w:t xml:space="preserve">ينتمي الكافيين إلى فصيلة أشباه القلويات وهي من المنتجات الطبيعية التي تصنعها النباتات، وهو عبارة عن بلورات بيضاء إبرية تملك الصيغة العامة : </w:t>
      </w:r>
      <w:r w:rsidRPr="00175EE5">
        <w:rPr>
          <w:rFonts w:eastAsia="Calibri"/>
          <w:kern w:val="2"/>
          <w:lang w:bidi="ar-SY"/>
          <w14:ligatures w14:val="standard"/>
        </w:rPr>
        <w:t>C8H10N4O2</w:t>
      </w:r>
      <w:r w:rsidRPr="00175EE5">
        <w:rPr>
          <w:rFonts w:eastAsia="Calibri"/>
          <w:kern w:val="2"/>
          <w:rtl/>
          <w:lang w:bidi="ar-SY"/>
          <w14:ligatures w14:val="standard"/>
        </w:rPr>
        <w:t xml:space="preserve"> ، ويملك الكافيين خواص أساسية قاعدية بسبب وجود ذرة نتروجين أمينية، كما أنه جيد الانحلال في الماء والكلوروفورم.</w:t>
      </w:r>
    </w:p>
    <w:p w14:paraId="502FE5B8" w14:textId="77777777" w:rsidR="004457B0" w:rsidRPr="00175EE5" w:rsidRDefault="004457B0" w:rsidP="004457B0">
      <w:pPr>
        <w:numPr>
          <w:ilvl w:val="0"/>
          <w:numId w:val="4"/>
        </w:numPr>
        <w:spacing w:line="276" w:lineRule="auto"/>
        <w:contextualSpacing/>
        <w:jc w:val="both"/>
        <w:rPr>
          <w:rFonts w:eastAsia="Calibri"/>
          <w:kern w:val="2"/>
          <w:lang w:bidi="ar-SY"/>
          <w14:ligatures w14:val="standard"/>
        </w:rPr>
      </w:pPr>
      <w:r w:rsidRPr="00175EE5">
        <w:rPr>
          <w:rFonts w:eastAsia="Calibri"/>
          <w:kern w:val="2"/>
          <w:rtl/>
          <w:lang w:bidi="ar-SY"/>
          <w14:ligatures w14:val="standard"/>
        </w:rPr>
        <w:t>لتحديد انتهاء عملية الاستخلاص، تؤخذ عدة قطرات من السائل المستخلص الأخير (المحلول المائي) وتبخر على زجاجة ساعة حتى الجفاف، فإذا تبخر السائل دون باقٍ دلّ ذلك على انتهاء الاستخلاص.</w:t>
      </w:r>
    </w:p>
    <w:p w14:paraId="588CB68F" w14:textId="77777777" w:rsidR="004457B0" w:rsidRPr="00175EE5" w:rsidRDefault="004457B0" w:rsidP="004457B0">
      <w:pPr>
        <w:numPr>
          <w:ilvl w:val="0"/>
          <w:numId w:val="4"/>
        </w:numPr>
        <w:spacing w:line="276" w:lineRule="auto"/>
        <w:contextualSpacing/>
        <w:jc w:val="both"/>
        <w:rPr>
          <w:rFonts w:eastAsia="Calibri"/>
          <w:kern w:val="2"/>
          <w:lang w:bidi="ar-SY"/>
          <w14:ligatures w14:val="standard"/>
        </w:rPr>
      </w:pPr>
      <w:r w:rsidRPr="00175EE5">
        <w:rPr>
          <w:rFonts w:eastAsia="Calibri"/>
          <w:kern w:val="2"/>
          <w:rtl/>
          <w:lang w:bidi="ar-SY"/>
          <w14:ligatures w14:val="standard"/>
        </w:rPr>
        <w:t>لضمان سير عملية الاستخلاص بشكل جيد دون تشكل مستحلب يجب الانتباه إلى:</w:t>
      </w:r>
    </w:p>
    <w:p w14:paraId="0C89C214" w14:textId="22872E93" w:rsidR="004457B0" w:rsidRPr="00175EE5" w:rsidRDefault="004457B0" w:rsidP="00175EE5">
      <w:pPr>
        <w:spacing w:line="276" w:lineRule="auto"/>
        <w:ind w:left="1080"/>
        <w:contextualSpacing/>
        <w:jc w:val="both"/>
        <w:rPr>
          <w:rFonts w:eastAsia="Calibri"/>
          <w:kern w:val="2"/>
          <w:rtl/>
          <w:lang w:bidi="ar-SY"/>
          <w14:ligatures w14:val="standard"/>
        </w:rPr>
      </w:pPr>
      <w:r w:rsidRPr="00175EE5">
        <w:rPr>
          <w:rFonts w:eastAsia="Calibri"/>
          <w:kern w:val="2"/>
          <w:rtl/>
          <w:lang w:bidi="ar-SY"/>
          <w14:ligatures w14:val="standard"/>
        </w:rPr>
        <w:t>تحريك قمع الفصل بشكل دائري وبلطف بينما نحمله باليد في وضع أفقي، وفي حال تشكل مستحلب يمكن التخلص منه عن طريق تحريكه بشدة بقضيب زجاجي، أو إشباع الطبقة المائية باستعمال كمية من الملح، أو اللجوء إلى عملية الطرد المركزي.</w:t>
      </w:r>
    </w:p>
    <w:p w14:paraId="1BE738F5" w14:textId="7E6A016D" w:rsidR="004457B0" w:rsidRPr="00175EE5" w:rsidRDefault="004457B0" w:rsidP="00175EE5">
      <w:pPr>
        <w:pStyle w:val="2"/>
        <w:rPr>
          <w:rFonts w:ascii="Sakkal Majalla" w:hAnsi="Sakkal Majalla" w:cs="Sakkal Majalla"/>
        </w:rPr>
      </w:pPr>
      <w:r w:rsidRPr="00175EE5">
        <w:rPr>
          <w:rFonts w:ascii="Sakkal Majalla" w:hAnsi="Sakkal Majalla" w:cs="Sakkal Majalla"/>
          <w:rtl/>
        </w:rPr>
        <w:t xml:space="preserve">المحلات المستخدمة في عملية الاستخلاص: </w:t>
      </w:r>
    </w:p>
    <w:p w14:paraId="1080D19E" w14:textId="77777777" w:rsidR="004457B0" w:rsidRPr="00175EE5" w:rsidRDefault="004457B0" w:rsidP="004457B0">
      <w:pPr>
        <w:numPr>
          <w:ilvl w:val="0"/>
          <w:numId w:val="5"/>
        </w:numPr>
        <w:spacing w:line="276" w:lineRule="auto"/>
        <w:contextualSpacing/>
        <w:jc w:val="both"/>
        <w:rPr>
          <w:rFonts w:eastAsia="Calibri"/>
          <w:kern w:val="2"/>
          <w:lang w:bidi="ar-SY"/>
          <w14:ligatures w14:val="standard"/>
        </w:rPr>
      </w:pPr>
      <w:r w:rsidRPr="00175EE5">
        <w:rPr>
          <w:rFonts w:eastAsia="Calibri"/>
          <w:kern w:val="2"/>
          <w:rtl/>
          <w:lang w:bidi="ar-SY"/>
          <w14:ligatures w14:val="standard"/>
        </w:rPr>
        <w:t xml:space="preserve">محلات أخف من الماء مثل </w:t>
      </w:r>
      <w:proofErr w:type="spellStart"/>
      <w:r w:rsidRPr="00175EE5">
        <w:rPr>
          <w:rFonts w:eastAsia="Calibri"/>
          <w:kern w:val="2"/>
          <w:rtl/>
          <w:lang w:bidi="ar-SY"/>
          <w14:ligatures w14:val="standard"/>
        </w:rPr>
        <w:t>الإيتر</w:t>
      </w:r>
      <w:proofErr w:type="spellEnd"/>
      <w:r w:rsidRPr="00175EE5">
        <w:rPr>
          <w:rFonts w:eastAsia="Calibri"/>
          <w:kern w:val="2"/>
          <w:rtl/>
          <w:lang w:bidi="ar-SY"/>
          <w14:ligatures w14:val="standard"/>
        </w:rPr>
        <w:t xml:space="preserve"> </w:t>
      </w:r>
      <w:proofErr w:type="spellStart"/>
      <w:r w:rsidRPr="00175EE5">
        <w:rPr>
          <w:rFonts w:eastAsia="Calibri"/>
          <w:kern w:val="2"/>
          <w:rtl/>
          <w:lang w:bidi="ar-SY"/>
          <w14:ligatures w14:val="standard"/>
        </w:rPr>
        <w:t>والبنزن</w:t>
      </w:r>
      <w:proofErr w:type="spellEnd"/>
      <w:r w:rsidRPr="00175EE5">
        <w:rPr>
          <w:rFonts w:eastAsia="Calibri"/>
          <w:kern w:val="2"/>
          <w:rtl/>
          <w:lang w:bidi="ar-SY"/>
          <w14:ligatures w14:val="standard"/>
        </w:rPr>
        <w:t>.</w:t>
      </w:r>
    </w:p>
    <w:p w14:paraId="38F6603B" w14:textId="77777777" w:rsidR="004457B0" w:rsidRPr="00175EE5" w:rsidRDefault="004457B0" w:rsidP="004457B0">
      <w:pPr>
        <w:numPr>
          <w:ilvl w:val="0"/>
          <w:numId w:val="5"/>
        </w:numPr>
        <w:spacing w:line="276" w:lineRule="auto"/>
        <w:contextualSpacing/>
        <w:jc w:val="both"/>
        <w:rPr>
          <w:rFonts w:eastAsia="Calibri"/>
          <w:kern w:val="2"/>
          <w:lang w:bidi="ar-SY"/>
          <w14:ligatures w14:val="standard"/>
        </w:rPr>
      </w:pPr>
      <w:r w:rsidRPr="00175EE5">
        <w:rPr>
          <w:rFonts w:eastAsia="Calibri"/>
          <w:kern w:val="2"/>
          <w:rtl/>
          <w:lang w:bidi="ar-SY"/>
          <w14:ligatures w14:val="standard"/>
        </w:rPr>
        <w:t xml:space="preserve">محلات أثقل من الماء مثل الكلوروفورم وكلوريد </w:t>
      </w:r>
      <w:proofErr w:type="spellStart"/>
      <w:r w:rsidRPr="00175EE5">
        <w:rPr>
          <w:rFonts w:eastAsia="Calibri"/>
          <w:kern w:val="2"/>
          <w:rtl/>
          <w:lang w:bidi="ar-SY"/>
          <w14:ligatures w14:val="standard"/>
        </w:rPr>
        <w:t>الميتلين</w:t>
      </w:r>
      <w:proofErr w:type="spellEnd"/>
      <w:r w:rsidRPr="00175EE5">
        <w:rPr>
          <w:rFonts w:eastAsia="Calibri"/>
          <w:kern w:val="2"/>
          <w:rtl/>
          <w:lang w:bidi="ar-SY"/>
          <w14:ligatures w14:val="standard"/>
        </w:rPr>
        <w:t xml:space="preserve"> ورباعي كلور الكربون.</w:t>
      </w:r>
    </w:p>
    <w:p w14:paraId="5ED69C5C" w14:textId="77777777" w:rsidR="004457B0" w:rsidRPr="00175EE5" w:rsidRDefault="004457B0" w:rsidP="004457B0">
      <w:pPr>
        <w:ind w:left="1080"/>
        <w:jc w:val="both"/>
        <w:rPr>
          <w:rFonts w:eastAsia="Calibri"/>
          <w:kern w:val="2"/>
          <w:rtl/>
          <w:lang w:bidi="ar-SY"/>
          <w14:ligatures w14:val="standard"/>
        </w:rPr>
      </w:pPr>
      <w:r w:rsidRPr="00175EE5">
        <w:rPr>
          <w:rFonts w:eastAsia="Calibri"/>
          <w:kern w:val="2"/>
          <w:rtl/>
          <w:lang w:bidi="ar-SY"/>
          <w14:ligatures w14:val="standard"/>
        </w:rPr>
        <w:t>**تفيدنا هذه المعلومة في تحديد الطبقة العلوية والسفلية (تمييز الطبقة المائية عن العضوية) أثناء الفصل.</w:t>
      </w:r>
    </w:p>
    <w:p w14:paraId="6A3968F6" w14:textId="77777777" w:rsidR="004457B0" w:rsidRPr="00175EE5" w:rsidRDefault="004457B0" w:rsidP="004457B0">
      <w:pPr>
        <w:numPr>
          <w:ilvl w:val="0"/>
          <w:numId w:val="4"/>
        </w:numPr>
        <w:spacing w:line="276" w:lineRule="auto"/>
        <w:contextualSpacing/>
        <w:jc w:val="both"/>
        <w:rPr>
          <w:rFonts w:eastAsia="Calibri"/>
          <w:kern w:val="2"/>
          <w:lang w:bidi="ar-SY"/>
          <w14:ligatures w14:val="standard"/>
        </w:rPr>
      </w:pPr>
      <w:r w:rsidRPr="00175EE5">
        <w:rPr>
          <w:rFonts w:eastAsia="Calibri"/>
          <w:kern w:val="2"/>
          <w:rtl/>
          <w:lang w:bidi="ar-SY"/>
          <w14:ligatures w14:val="standard"/>
        </w:rPr>
        <w:t>إن الاستخلاص على دفعات متعددة يقدم للمجرب مردوداً أكبر منه على دفعة واحدة، وغالباً ما يتحقق ذلك بمراعاة شروط ازدياد فعالية الفصل الآتية:</w:t>
      </w:r>
    </w:p>
    <w:p w14:paraId="377C82A7" w14:textId="77777777" w:rsidR="004457B0" w:rsidRPr="00175EE5" w:rsidRDefault="004457B0" w:rsidP="004457B0">
      <w:pPr>
        <w:numPr>
          <w:ilvl w:val="0"/>
          <w:numId w:val="6"/>
        </w:numPr>
        <w:spacing w:line="276" w:lineRule="auto"/>
        <w:contextualSpacing/>
        <w:jc w:val="both"/>
        <w:rPr>
          <w:rFonts w:eastAsia="Calibri"/>
          <w:kern w:val="2"/>
          <w:rtl/>
          <w:lang w:bidi="ar-SY"/>
          <w14:ligatures w14:val="standard"/>
        </w:rPr>
      </w:pPr>
      <w:r w:rsidRPr="00175EE5">
        <w:rPr>
          <w:rFonts w:eastAsia="Calibri"/>
          <w:kern w:val="2"/>
          <w:rtl/>
          <w:lang w:bidi="ar-SY"/>
          <w14:ligatures w14:val="standard"/>
        </w:rPr>
        <w:t>أن يكون عامل التوزع كبيراً للمادة المنحلة في المحلين المستخدمين.</w:t>
      </w:r>
    </w:p>
    <w:p w14:paraId="3EAD1FFA" w14:textId="77777777" w:rsidR="004457B0" w:rsidRPr="00175EE5" w:rsidRDefault="004457B0" w:rsidP="004457B0">
      <w:pPr>
        <w:numPr>
          <w:ilvl w:val="0"/>
          <w:numId w:val="6"/>
        </w:numPr>
        <w:spacing w:line="276" w:lineRule="auto"/>
        <w:contextualSpacing/>
        <w:jc w:val="both"/>
        <w:rPr>
          <w:rFonts w:eastAsia="Calibri"/>
          <w:kern w:val="2"/>
          <w:lang w:bidi="ar-SY"/>
          <w14:ligatures w14:val="standard"/>
        </w:rPr>
      </w:pPr>
      <w:r w:rsidRPr="00175EE5">
        <w:rPr>
          <w:rFonts w:eastAsia="Calibri"/>
          <w:kern w:val="2"/>
          <w:rtl/>
          <w:lang w:bidi="ar-SY"/>
          <w14:ligatures w14:val="standard"/>
        </w:rPr>
        <w:t>أن تكون نسبة امتزاج المحلين المستخدمين أقل ما يمكن.</w:t>
      </w:r>
    </w:p>
    <w:p w14:paraId="12B09576" w14:textId="77777777" w:rsidR="004457B0" w:rsidRPr="00175EE5" w:rsidRDefault="004457B0" w:rsidP="004457B0">
      <w:pPr>
        <w:numPr>
          <w:ilvl w:val="0"/>
          <w:numId w:val="6"/>
        </w:numPr>
        <w:spacing w:line="276" w:lineRule="auto"/>
        <w:contextualSpacing/>
        <w:jc w:val="both"/>
        <w:rPr>
          <w:rFonts w:eastAsia="Calibri"/>
          <w:kern w:val="2"/>
          <w:lang w:bidi="ar-SY"/>
          <w14:ligatures w14:val="standard"/>
        </w:rPr>
      </w:pPr>
      <w:r w:rsidRPr="00175EE5">
        <w:rPr>
          <w:rFonts w:eastAsia="Calibri"/>
          <w:kern w:val="2"/>
          <w:rtl/>
          <w:lang w:bidi="ar-SY"/>
          <w14:ligatures w14:val="standard"/>
        </w:rPr>
        <w:t>أن يتحقق فاصل جيد وواضح بين المحلين.</w:t>
      </w:r>
    </w:p>
    <w:p w14:paraId="546037C6" w14:textId="4C370B4C" w:rsidR="00AC0DE1" w:rsidRPr="00175EE5" w:rsidRDefault="00AC0DE1" w:rsidP="00855B13">
      <w:pPr>
        <w:rPr>
          <w:rtl/>
          <w:lang w:bidi="ar-SY"/>
        </w:rPr>
      </w:pPr>
    </w:p>
    <w:p w14:paraId="195BA46F" w14:textId="77777777" w:rsidR="00AC0DE1" w:rsidRPr="00175EE5" w:rsidRDefault="00AC0DE1" w:rsidP="00D05624"/>
    <w:sectPr w:rsidR="00AC0DE1" w:rsidRPr="00175EE5" w:rsidSect="009C0A33">
      <w:headerReference w:type="default" r:id="rId11"/>
      <w:footerReference w:type="default" r:id="rId12"/>
      <w:pgSz w:w="11906" w:h="16838" w:code="9"/>
      <w:pgMar w:top="2340" w:right="1440" w:bottom="39" w:left="1440" w:header="90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91BD55" w14:textId="77777777" w:rsidR="00504A6F" w:rsidRDefault="00504A6F" w:rsidP="00D05624">
      <w:r>
        <w:separator/>
      </w:r>
    </w:p>
  </w:endnote>
  <w:endnote w:type="continuationSeparator" w:id="0">
    <w:p w14:paraId="1DFE15EF" w14:textId="77777777" w:rsidR="00504A6F" w:rsidRDefault="00504A6F" w:rsidP="00D05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akkal Majalla">
    <w:panose1 w:val="02000000000000000000"/>
    <w:charset w:val="00"/>
    <w:family w:val="auto"/>
    <w:pitch w:val="variable"/>
    <w:sig w:usb0="A000207F" w:usb1="C000204B" w:usb2="00000008" w:usb3="00000000" w:csb0="000000D3" w:csb1="00000000"/>
  </w:font>
  <w:font w:name="Calibri Light">
    <w:panose1 w:val="020F0302020204030204"/>
    <w:charset w:val="00"/>
    <w:family w:val="swiss"/>
    <w:pitch w:val="variable"/>
    <w:sig w:usb0="A00002EF" w:usb1="4000207B" w:usb2="00000000" w:usb3="00000000" w:csb0="0000019F" w:csb1="00000000"/>
  </w:font>
  <w:font w:name="GE Dinar Two">
    <w:altName w:val="Sakkal Majalla"/>
    <w:panose1 w:val="00000000000000000000"/>
    <w:charset w:val="B2"/>
    <w:family w:val="roman"/>
    <w:notTrueType/>
    <w:pitch w:val="variable"/>
    <w:sig w:usb0="80002003" w:usb1="80000100" w:usb2="00000028" w:usb3="00000000" w:csb0="00000040" w:csb1="00000000"/>
  </w:font>
  <w:font w:name="Tahoma">
    <w:panose1 w:val="020B0604030504040204"/>
    <w:charset w:val="00"/>
    <w:family w:val="swiss"/>
    <w:pitch w:val="variable"/>
    <w:sig w:usb0="E1002EFF" w:usb1="C000605B" w:usb2="00000029" w:usb3="00000000" w:csb0="000101FF" w:csb1="00000000"/>
  </w:font>
  <w:font w:name="Aller">
    <w:altName w:val="Calibri"/>
    <w:charset w:val="00"/>
    <w:family w:val="auto"/>
    <w:pitch w:val="variable"/>
    <w:sig w:usb0="A00000AF" w:usb1="5000205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A8F32" w14:textId="3D8F9E83" w:rsidR="00E03332" w:rsidRDefault="00E03332" w:rsidP="00D05624">
    <w:pPr>
      <w:pStyle w:val="a4"/>
    </w:pPr>
    <w:r w:rsidRPr="00E03332">
      <w:rPr>
        <w:noProof/>
      </w:rPr>
      <mc:AlternateContent>
        <mc:Choice Requires="wps">
          <w:drawing>
            <wp:anchor distT="0" distB="0" distL="114300" distR="114300" simplePos="0" relativeHeight="251656704" behindDoc="0" locked="0" layoutInCell="1" allowOverlap="1" wp14:anchorId="52BB0A2D" wp14:editId="37C9EABF">
              <wp:simplePos x="0" y="0"/>
              <wp:positionH relativeFrom="page">
                <wp:align>left</wp:align>
              </wp:positionH>
              <wp:positionV relativeFrom="paragraph">
                <wp:posOffset>33655</wp:posOffset>
              </wp:positionV>
              <wp:extent cx="8321040" cy="0"/>
              <wp:effectExtent l="0" t="19050" r="22860" b="19050"/>
              <wp:wrapNone/>
              <wp:docPr id="164" name="Straight Connector 164"/>
              <wp:cNvGraphicFramePr/>
              <a:graphic xmlns:a="http://schemas.openxmlformats.org/drawingml/2006/main">
                <a:graphicData uri="http://schemas.microsoft.com/office/word/2010/wordprocessingShape">
                  <wps:wsp>
                    <wps:cNvCnPr/>
                    <wps:spPr>
                      <a:xfrm flipV="1">
                        <a:off x="0" y="0"/>
                        <a:ext cx="8321040" cy="0"/>
                      </a:xfrm>
                      <a:prstGeom prst="line">
                        <a:avLst/>
                      </a:prstGeom>
                      <a:ln w="381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6A9A51" id="Straight Connector 164" o:spid="_x0000_s1026" style="position:absolute;flip:y;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65pt" to="655.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27ywEAAOkDAAAOAAAAZHJzL2Uyb0RvYy54bWysU01v2zAMvQ/YfxB0X2ynwxAYcQq0RXYZ&#10;tmJfd0WmYgGSKEha7Pz7UXLidht22NCLYIl8j3yP9PZ2soadIESNruPNquYMnMReu2PHv33dv9lw&#10;FpNwvTDooONniPx29/rVdvQtrHFA00NgROJiO/qODyn5tqqiHMCKuEIPjoIKgxWJruFY9UGMxG5N&#10;ta7rd9WIofcBJcRIrw9zkO8Kv1Ig0yelIiRmOk69pXKGch7yWe22oj0G4QctL22I/+jCCu2o6EL1&#10;IJJgP4L+g8pqGTCiSiuJtkKltISigdQ09W9qvgzCQ9FC5kS/2BRfjlZ+PN27x0A2jD620T+GrGJS&#10;wTJltP9OMy26qFM2FdvOi20wJSbpcXOzbuq35K68xqqZIlP5ENN7QMvyR8eNdlmRaMXpQ0xUllKv&#10;KfnZODZ2/GbT1HVJi2h0v9fG5GAMx8O9Cewk8jTru3pfBkgUz9LoZhzxPukpX+lsYC7wGRTTPfU9&#10;KyurBgutkBJcavJiFCbKzjBFLSzAS2t5R/8GvORnKJQ1/BfwgiiV0aUFbLXDMBvza/U0XVtWc/7V&#10;gVl3tuCA/blMulhD+1QUXnY/L+zze4E//aG7nwAAAP//AwBQSwMEFAAGAAgAAAAhABkEH5reAAAA&#10;BQEAAA8AAABkcnMvZG93bnJldi54bWxMj81OwzAQhO9IfQdrK3GjTglBJcSpSgXiV6paEBK3bbxN&#10;osbrKHab8Pa4XOC4M6OZb7P5YBpxpM7VlhVMJxEI4sLqmksFH+8PFzMQziNrbCyTgm9yMM9HZxmm&#10;2va8puPGlyKUsEtRQeV9m0rpiooMuoltiYO3s51BH86ulLrDPpSbRl5G0bU0WHNYqLClZUXFfnMw&#10;CvrV1428S+Lk/vNtv3x5fo1Xj0+s1Pl4WNyC8DT4vzCc8AM65IFpaw+snWgUhEe8giQGcTLjaXQF&#10;YvsryDyT/+nzHwAAAP//AwBQSwECLQAUAAYACAAAACEAtoM4kv4AAADhAQAAEwAAAAAAAAAAAAAA&#10;AAAAAAAAW0NvbnRlbnRfVHlwZXNdLnhtbFBLAQItABQABgAIAAAAIQA4/SH/1gAAAJQBAAALAAAA&#10;AAAAAAAAAAAAAC8BAABfcmVscy8ucmVsc1BLAQItABQABgAIAAAAIQDkmZ27ywEAAOkDAAAOAAAA&#10;AAAAAAAAAAAAAC4CAABkcnMvZTJvRG9jLnhtbFBLAQItABQABgAIAAAAIQAZBB+a3gAAAAUBAAAP&#10;AAAAAAAAAAAAAAAAACUEAABkcnMvZG93bnJldi54bWxQSwUGAAAAAAQABADzAAAAMAUAAAAA&#10;" strokecolor="#00b0f0" strokeweight="3pt">
              <v:stroke joinstyle="miter"/>
              <w10:wrap anchorx="page"/>
            </v:line>
          </w:pict>
        </mc:Fallback>
      </mc:AlternateContent>
    </w:r>
  </w:p>
  <w:p w14:paraId="5381A130" w14:textId="77777777" w:rsidR="00446A4B" w:rsidRPr="00446A4B" w:rsidRDefault="00446A4B" w:rsidP="00446A4B">
    <w:pPr>
      <w:pStyle w:val="a4"/>
      <w:rPr>
        <w:rFonts w:ascii="Aller" w:hAnsi="Aller"/>
        <w:color w:val="0070C0"/>
        <w:sz w:val="28"/>
        <w:szCs w:val="28"/>
      </w:rPr>
    </w:pPr>
    <w:r w:rsidRPr="00446A4B">
      <w:rPr>
        <w:sz w:val="28"/>
        <w:szCs w:val="28"/>
        <w:rtl/>
      </w:rPr>
      <w:tab/>
    </w:r>
    <w:hyperlink r:id="rId1" w:history="1">
      <w:r w:rsidRPr="00446A4B">
        <w:rPr>
          <w:rStyle w:val="Hyperlink"/>
          <w:rFonts w:ascii="Aller" w:hAnsi="Aller"/>
          <w:color w:val="0070C0"/>
          <w:sz w:val="28"/>
          <w:szCs w:val="28"/>
        </w:rPr>
        <w:t>https://manara.edu.sy/</w:t>
      </w:r>
    </w:hyperlink>
  </w:p>
  <w:p w14:paraId="3F2F0B0E" w14:textId="2F118B20" w:rsidR="00E03332" w:rsidRDefault="00E03332" w:rsidP="00446A4B">
    <w:pPr>
      <w:pStyle w:val="a4"/>
      <w:tabs>
        <w:tab w:val="clear" w:pos="4680"/>
        <w:tab w:val="clear" w:pos="9360"/>
        <w:tab w:val="left" w:pos="5621"/>
      </w:tabs>
    </w:pPr>
  </w:p>
  <w:tbl>
    <w:tblPr>
      <w:tblStyle w:val="a7"/>
      <w:tblW w:w="5553" w:type="pct"/>
      <w:tblInd w:w="-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8"/>
      <w:gridCol w:w="2738"/>
      <w:gridCol w:w="2309"/>
      <w:gridCol w:w="2309"/>
    </w:tblGrid>
    <w:tr w:rsidR="00855B13" w:rsidRPr="003E1627" w14:paraId="6B46C317" w14:textId="77777777" w:rsidTr="009C0A33">
      <w:trPr>
        <w:trHeight w:val="418"/>
      </w:trPr>
      <w:tc>
        <w:tcPr>
          <w:tcW w:w="1416" w:type="pct"/>
        </w:tcPr>
        <w:p w14:paraId="7085C408" w14:textId="225D08C1" w:rsidR="00855B13" w:rsidRPr="009C0A33" w:rsidRDefault="00855B13" w:rsidP="009C0A33">
          <w:pPr>
            <w:bidi w:val="0"/>
            <w:jc w:val="center"/>
            <w:rPr>
              <w:color w:val="000000"/>
              <w:sz w:val="22"/>
              <w:szCs w:val="22"/>
            </w:rPr>
          </w:pPr>
          <w:r w:rsidRPr="003E1627">
            <w:rPr>
              <w:color w:val="000000"/>
              <w:sz w:val="22"/>
              <w:szCs w:val="22"/>
            </w:rPr>
            <w:t>MU-EPP-FM-009</w:t>
          </w:r>
        </w:p>
      </w:tc>
      <w:tc>
        <w:tcPr>
          <w:tcW w:w="1334" w:type="pct"/>
        </w:tcPr>
        <w:p w14:paraId="56BE5B58" w14:textId="6A918778" w:rsidR="00855B13" w:rsidRPr="003E1627" w:rsidRDefault="00855B13" w:rsidP="00855B13">
          <w:pPr>
            <w:bidi w:val="0"/>
            <w:jc w:val="center"/>
            <w:rPr>
              <w:color w:val="000000"/>
              <w:sz w:val="22"/>
              <w:szCs w:val="22"/>
            </w:rPr>
          </w:pPr>
          <w:r w:rsidRPr="003E1627">
            <w:rPr>
              <w:color w:val="000000"/>
              <w:sz w:val="22"/>
              <w:szCs w:val="22"/>
            </w:rPr>
            <w:t>Issue date:</w:t>
          </w:r>
          <w:r w:rsidR="003E1627" w:rsidRPr="003E1627">
            <w:rPr>
              <w:rFonts w:hint="cs"/>
              <w:color w:val="000000"/>
              <w:sz w:val="22"/>
              <w:szCs w:val="22"/>
              <w:rtl/>
            </w:rPr>
            <w:t>01</w:t>
          </w:r>
          <w:r w:rsidR="003E1627" w:rsidRPr="003E1627">
            <w:rPr>
              <w:color w:val="000000"/>
              <w:sz w:val="22"/>
              <w:szCs w:val="22"/>
            </w:rPr>
            <w:t>May2023</w:t>
          </w:r>
        </w:p>
      </w:tc>
      <w:tc>
        <w:tcPr>
          <w:tcW w:w="1125" w:type="pct"/>
        </w:tcPr>
        <w:p w14:paraId="5FC3234C" w14:textId="20EE552C" w:rsidR="00855B13" w:rsidRPr="003E1627" w:rsidRDefault="00855B13" w:rsidP="00855B13">
          <w:pPr>
            <w:bidi w:val="0"/>
            <w:jc w:val="center"/>
            <w:rPr>
              <w:color w:val="000000"/>
              <w:sz w:val="22"/>
              <w:szCs w:val="22"/>
            </w:rPr>
          </w:pPr>
          <w:r w:rsidRPr="003E1627">
            <w:rPr>
              <w:color w:val="000000"/>
              <w:sz w:val="22"/>
              <w:szCs w:val="22"/>
            </w:rPr>
            <w:t>Issue no.1</w:t>
          </w:r>
        </w:p>
      </w:tc>
      <w:tc>
        <w:tcPr>
          <w:tcW w:w="1125" w:type="pct"/>
        </w:tcPr>
        <w:p w14:paraId="5C2DFCC4" w14:textId="77777777" w:rsidR="00855B13" w:rsidRPr="003E1627" w:rsidRDefault="00855B13" w:rsidP="00855B13">
          <w:pPr>
            <w:bidi w:val="0"/>
            <w:jc w:val="center"/>
            <w:rPr>
              <w:color w:val="000000"/>
              <w:sz w:val="22"/>
              <w:szCs w:val="22"/>
            </w:rPr>
          </w:pPr>
          <w:r w:rsidRPr="003E1627">
            <w:rPr>
              <w:color w:val="000000"/>
              <w:sz w:val="22"/>
              <w:szCs w:val="22"/>
            </w:rPr>
            <w:t xml:space="preserve">Page </w:t>
          </w:r>
          <w:r w:rsidRPr="003E1627">
            <w:rPr>
              <w:color w:val="000000"/>
              <w:sz w:val="22"/>
              <w:szCs w:val="22"/>
            </w:rPr>
            <w:fldChar w:fldCharType="begin"/>
          </w:r>
          <w:r w:rsidRPr="003E1627">
            <w:rPr>
              <w:color w:val="000000"/>
              <w:sz w:val="22"/>
              <w:szCs w:val="22"/>
            </w:rPr>
            <w:instrText xml:space="preserve"> PAGE   \* MERGEFORMAT </w:instrText>
          </w:r>
          <w:r w:rsidRPr="003E1627">
            <w:rPr>
              <w:color w:val="000000"/>
              <w:sz w:val="22"/>
              <w:szCs w:val="22"/>
            </w:rPr>
            <w:fldChar w:fldCharType="separate"/>
          </w:r>
          <w:r w:rsidR="00C80F20">
            <w:rPr>
              <w:noProof/>
              <w:color w:val="000000"/>
              <w:sz w:val="22"/>
              <w:szCs w:val="22"/>
            </w:rPr>
            <w:t>3</w:t>
          </w:r>
          <w:r w:rsidRPr="003E1627">
            <w:rPr>
              <w:color w:val="000000"/>
              <w:sz w:val="22"/>
              <w:szCs w:val="22"/>
            </w:rPr>
            <w:fldChar w:fldCharType="end"/>
          </w:r>
          <w:r w:rsidRPr="003E1627">
            <w:rPr>
              <w:color w:val="000000"/>
              <w:sz w:val="22"/>
              <w:szCs w:val="22"/>
            </w:rPr>
            <w:t xml:space="preserve"> | </w:t>
          </w:r>
          <w:r w:rsidRPr="003E1627">
            <w:rPr>
              <w:color w:val="000000"/>
              <w:sz w:val="22"/>
              <w:szCs w:val="22"/>
            </w:rPr>
            <w:fldChar w:fldCharType="begin"/>
          </w:r>
          <w:r w:rsidRPr="003E1627">
            <w:rPr>
              <w:color w:val="000000"/>
              <w:sz w:val="22"/>
              <w:szCs w:val="22"/>
            </w:rPr>
            <w:instrText xml:space="preserve"> NUMPAGES  \* Arabic  \* MERGEFORMAT </w:instrText>
          </w:r>
          <w:r w:rsidRPr="003E1627">
            <w:rPr>
              <w:color w:val="000000"/>
              <w:sz w:val="22"/>
              <w:szCs w:val="22"/>
            </w:rPr>
            <w:fldChar w:fldCharType="separate"/>
          </w:r>
          <w:r w:rsidR="00C80F20">
            <w:rPr>
              <w:noProof/>
              <w:color w:val="000000"/>
              <w:sz w:val="22"/>
              <w:szCs w:val="22"/>
            </w:rPr>
            <w:t>5</w:t>
          </w:r>
          <w:r w:rsidRPr="003E1627">
            <w:rPr>
              <w:color w:val="000000"/>
              <w:sz w:val="22"/>
              <w:szCs w:val="22"/>
            </w:rPr>
            <w:fldChar w:fldCharType="end"/>
          </w:r>
        </w:p>
      </w:tc>
    </w:tr>
  </w:tbl>
  <w:p w14:paraId="452CF6F7" w14:textId="7D006893" w:rsidR="00E03332" w:rsidRPr="00E03332" w:rsidRDefault="00E03332" w:rsidP="00855B13">
    <w:pPr>
      <w:pStyle w:val="a4"/>
      <w:jc w:val="center"/>
      <w:rPr>
        <w:rFonts w:ascii="Aller" w:hAnsi="Aller"/>
        <w:color w:val="0070C0"/>
        <w:sz w:val="32"/>
        <w:szCs w:val="3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489B6C" w14:textId="77777777" w:rsidR="00504A6F" w:rsidRDefault="00504A6F" w:rsidP="00D05624">
      <w:r>
        <w:separator/>
      </w:r>
    </w:p>
  </w:footnote>
  <w:footnote w:type="continuationSeparator" w:id="0">
    <w:p w14:paraId="2FCD8052" w14:textId="77777777" w:rsidR="00504A6F" w:rsidRDefault="00504A6F" w:rsidP="00D056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4EA2E3" w14:textId="5E1B1224" w:rsidR="00E926F6" w:rsidRPr="005B4EF4" w:rsidRDefault="005B4EF4" w:rsidP="005B4EF4">
    <w:pPr>
      <w:pStyle w:val="a3"/>
      <w:bidi w:val="0"/>
      <w:rPr>
        <w:sz w:val="28"/>
        <w:szCs w:val="28"/>
        <w:rtl/>
        <w:lang w:bidi="ar-SY"/>
      </w:rPr>
    </w:pPr>
    <w:r w:rsidRPr="005B4EF4">
      <w:rPr>
        <w:noProof/>
        <w:sz w:val="28"/>
        <w:szCs w:val="28"/>
      </w:rPr>
      <w:drawing>
        <wp:anchor distT="0" distB="0" distL="114300" distR="114300" simplePos="0" relativeHeight="251657728" behindDoc="1" locked="0" layoutInCell="1" allowOverlap="1" wp14:anchorId="034C90A7" wp14:editId="3C2E367A">
          <wp:simplePos x="0" y="0"/>
          <wp:positionH relativeFrom="margin">
            <wp:align>center</wp:align>
          </wp:positionH>
          <wp:positionV relativeFrom="paragraph">
            <wp:posOffset>-266700</wp:posOffset>
          </wp:positionV>
          <wp:extent cx="1018770" cy="1153160"/>
          <wp:effectExtent l="0" t="0" r="0" b="889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18770" cy="1153160"/>
                  </a:xfrm>
                  <a:prstGeom prst="rect">
                    <a:avLst/>
                  </a:prstGeom>
                </pic:spPr>
              </pic:pic>
            </a:graphicData>
          </a:graphic>
          <wp14:sizeRelH relativeFrom="margin">
            <wp14:pctWidth>0</wp14:pctWidth>
          </wp14:sizeRelH>
          <wp14:sizeRelV relativeFrom="margin">
            <wp14:pctHeight>0</wp14:pctHeight>
          </wp14:sizeRelV>
        </wp:anchor>
      </w:drawing>
    </w:r>
    <w:sdt>
      <w:sdtPr>
        <w:rPr>
          <w:rFonts w:hint="cs"/>
          <w:sz w:val="28"/>
          <w:szCs w:val="28"/>
        </w:rPr>
        <w:id w:val="-770155995"/>
        <w:docPartObj>
          <w:docPartGallery w:val="Watermarks"/>
          <w:docPartUnique/>
        </w:docPartObj>
      </w:sdtPr>
      <w:sdtEndPr/>
      <w:sdtContent>
        <w:r w:rsidR="00504A6F">
          <w:rPr>
            <w:noProof/>
            <w:sz w:val="28"/>
            <w:szCs w:val="28"/>
            <w:rtl/>
          </w:rPr>
          <w:pict w14:anchorId="10DE54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79736" o:spid="_x0000_s2056" type="#_x0000_t136" style="position:absolute;margin-left:0;margin-top:0;width:462.75pt;height:173.5pt;rotation:315;z-index:-251657728;mso-position-horizontal:center;mso-position-horizontal-relative:margin;mso-position-vertical:center;mso-position-vertical-relative:margin" o:allowincell="f" fillcolor="silver" stroked="f">
              <v:fill opacity=".5"/>
              <v:textpath style="font-family:&quot;Sakkal Majalla&quot;;font-size:1pt" string="جامعة المنارة"/>
              <w10:wrap anchorx="margin" anchory="margin"/>
            </v:shape>
          </w:pict>
        </w:r>
      </w:sdtContent>
    </w:sdt>
    <w:r w:rsidRPr="005B4EF4">
      <w:rPr>
        <w:rFonts w:hint="cs"/>
        <w:sz w:val="28"/>
        <w:szCs w:val="28"/>
        <w:rtl/>
      </w:rPr>
      <w:t xml:space="preserve"> دليل جلسات العملي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95409"/>
    <w:multiLevelType w:val="hybridMultilevel"/>
    <w:tmpl w:val="C53C0040"/>
    <w:lvl w:ilvl="0" w:tplc="8760FCA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16B12A06"/>
    <w:multiLevelType w:val="hybridMultilevel"/>
    <w:tmpl w:val="9E0012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56F16A5"/>
    <w:multiLevelType w:val="hybridMultilevel"/>
    <w:tmpl w:val="EF9E388E"/>
    <w:lvl w:ilvl="0" w:tplc="98963BF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63A040C2"/>
    <w:multiLevelType w:val="hybridMultilevel"/>
    <w:tmpl w:val="1D76B9D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6CD60BE6"/>
    <w:multiLevelType w:val="hybridMultilevel"/>
    <w:tmpl w:val="E6EEC506"/>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43C0435"/>
    <w:multiLevelType w:val="hybridMultilevel"/>
    <w:tmpl w:val="6D9E9E62"/>
    <w:lvl w:ilvl="0" w:tplc="6C7C6A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B357B31"/>
    <w:multiLevelType w:val="hybridMultilevel"/>
    <w:tmpl w:val="C616B4B2"/>
    <w:lvl w:ilvl="0" w:tplc="352AFFA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5"/>
  </w:num>
  <w:num w:numId="3">
    <w:abstractNumId w:val="4"/>
  </w:num>
  <w:num w:numId="4">
    <w:abstractNumId w:val="3"/>
  </w:num>
  <w:num w:numId="5">
    <w:abstractNumId w:val="6"/>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BB0"/>
    <w:rsid w:val="0001345B"/>
    <w:rsid w:val="00034868"/>
    <w:rsid w:val="00047F26"/>
    <w:rsid w:val="000611D0"/>
    <w:rsid w:val="000B6526"/>
    <w:rsid w:val="00137DC0"/>
    <w:rsid w:val="001579D9"/>
    <w:rsid w:val="00167CE4"/>
    <w:rsid w:val="0017222F"/>
    <w:rsid w:val="00175EE5"/>
    <w:rsid w:val="00187BB0"/>
    <w:rsid w:val="00300C7F"/>
    <w:rsid w:val="003E1627"/>
    <w:rsid w:val="004457B0"/>
    <w:rsid w:val="00446A4B"/>
    <w:rsid w:val="0049227E"/>
    <w:rsid w:val="00504A6F"/>
    <w:rsid w:val="005B4EF4"/>
    <w:rsid w:val="005F696B"/>
    <w:rsid w:val="00664A51"/>
    <w:rsid w:val="006E55D8"/>
    <w:rsid w:val="00701B29"/>
    <w:rsid w:val="00727C27"/>
    <w:rsid w:val="0083168D"/>
    <w:rsid w:val="00847301"/>
    <w:rsid w:val="00855B13"/>
    <w:rsid w:val="00913659"/>
    <w:rsid w:val="009C0A33"/>
    <w:rsid w:val="00A6175F"/>
    <w:rsid w:val="00AC0DE1"/>
    <w:rsid w:val="00B127F0"/>
    <w:rsid w:val="00BB2074"/>
    <w:rsid w:val="00C451AF"/>
    <w:rsid w:val="00C80F20"/>
    <w:rsid w:val="00D05624"/>
    <w:rsid w:val="00D62DD4"/>
    <w:rsid w:val="00D8744D"/>
    <w:rsid w:val="00DA5A58"/>
    <w:rsid w:val="00DA5EDB"/>
    <w:rsid w:val="00DC2F28"/>
    <w:rsid w:val="00DF195B"/>
    <w:rsid w:val="00E03332"/>
    <w:rsid w:val="00E10D7E"/>
    <w:rsid w:val="00E926F6"/>
    <w:rsid w:val="00EE1AA8"/>
    <w:rsid w:val="00EE29E3"/>
    <w:rsid w:val="00F17418"/>
    <w:rsid w:val="00FB02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3F1C0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5624"/>
    <w:pPr>
      <w:bidi/>
    </w:pPr>
    <w:rPr>
      <w:rFonts w:ascii="Sakkal Majalla" w:hAnsi="Sakkal Majalla" w:cs="Sakkal Majalla"/>
      <w:sz w:val="24"/>
      <w:szCs w:val="24"/>
    </w:rPr>
  </w:style>
  <w:style w:type="paragraph" w:styleId="1">
    <w:name w:val="heading 1"/>
    <w:basedOn w:val="a"/>
    <w:next w:val="a"/>
    <w:link w:val="1Char"/>
    <w:uiPriority w:val="9"/>
    <w:qFormat/>
    <w:rsid w:val="00847301"/>
    <w:pPr>
      <w:keepNext/>
      <w:keepLines/>
      <w:spacing w:before="240" w:after="0"/>
      <w:jc w:val="center"/>
      <w:outlineLvl w:val="0"/>
    </w:pPr>
    <w:rPr>
      <w:rFonts w:asciiTheme="majorHAnsi" w:eastAsiaTheme="majorEastAsia" w:hAnsiTheme="majorHAnsi" w:cs="GE Dinar Two"/>
      <w:b/>
      <w:bCs/>
      <w:color w:val="2F5496" w:themeColor="accent1" w:themeShade="BF"/>
      <w:kern w:val="2"/>
      <w:sz w:val="44"/>
      <w:szCs w:val="44"/>
      <w:lang w:bidi="ar-SY"/>
      <w14:ligatures w14:val="standardContextual"/>
    </w:rPr>
  </w:style>
  <w:style w:type="paragraph" w:styleId="2">
    <w:name w:val="heading 2"/>
    <w:basedOn w:val="a"/>
    <w:next w:val="a"/>
    <w:link w:val="2Char"/>
    <w:uiPriority w:val="9"/>
    <w:unhideWhenUsed/>
    <w:qFormat/>
    <w:rsid w:val="00847301"/>
    <w:pPr>
      <w:keepNext/>
      <w:keepLines/>
      <w:spacing w:before="40" w:after="0"/>
      <w:outlineLvl w:val="1"/>
    </w:pPr>
    <w:rPr>
      <w:rFonts w:asciiTheme="majorHAnsi" w:eastAsiaTheme="majorEastAsia" w:hAnsiTheme="majorHAnsi" w:cs="GE Dinar Two"/>
      <w:b/>
      <w:bCs/>
      <w:color w:val="2F5496" w:themeColor="accent1" w:themeShade="BF"/>
      <w:kern w:val="2"/>
      <w:sz w:val="26"/>
      <w:szCs w:val="26"/>
      <w:lang w:bidi="ar-SY"/>
      <w14:ligatures w14:val="standardContextual"/>
    </w:rPr>
  </w:style>
  <w:style w:type="paragraph" w:styleId="3">
    <w:name w:val="heading 3"/>
    <w:basedOn w:val="a"/>
    <w:next w:val="a"/>
    <w:link w:val="3Char"/>
    <w:uiPriority w:val="9"/>
    <w:unhideWhenUsed/>
    <w:qFormat/>
    <w:rsid w:val="00847301"/>
    <w:pPr>
      <w:keepNext/>
      <w:keepLines/>
      <w:spacing w:before="40" w:after="0"/>
      <w:outlineLvl w:val="2"/>
    </w:pPr>
    <w:rPr>
      <w:rFonts w:asciiTheme="majorHAnsi" w:eastAsiaTheme="majorEastAsia" w:hAnsiTheme="majorHAnsi" w:cs="GE Dinar Two"/>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926F6"/>
    <w:pPr>
      <w:tabs>
        <w:tab w:val="center" w:pos="4680"/>
        <w:tab w:val="right" w:pos="9360"/>
      </w:tabs>
      <w:spacing w:after="0" w:line="240" w:lineRule="auto"/>
    </w:pPr>
  </w:style>
  <w:style w:type="character" w:customStyle="1" w:styleId="Char">
    <w:name w:val="رأس الصفحة Char"/>
    <w:basedOn w:val="a0"/>
    <w:link w:val="a3"/>
    <w:uiPriority w:val="99"/>
    <w:rsid w:val="00E926F6"/>
  </w:style>
  <w:style w:type="paragraph" w:styleId="a4">
    <w:name w:val="footer"/>
    <w:basedOn w:val="a"/>
    <w:link w:val="Char0"/>
    <w:uiPriority w:val="99"/>
    <w:unhideWhenUsed/>
    <w:rsid w:val="00E926F6"/>
    <w:pPr>
      <w:tabs>
        <w:tab w:val="center" w:pos="4680"/>
        <w:tab w:val="right" w:pos="9360"/>
      </w:tabs>
      <w:spacing w:after="0" w:line="240" w:lineRule="auto"/>
    </w:pPr>
  </w:style>
  <w:style w:type="character" w:customStyle="1" w:styleId="Char0">
    <w:name w:val="تذييل الصفحة Char"/>
    <w:basedOn w:val="a0"/>
    <w:link w:val="a4"/>
    <w:uiPriority w:val="99"/>
    <w:rsid w:val="00E926F6"/>
  </w:style>
  <w:style w:type="character" w:styleId="Hyperlink">
    <w:name w:val="Hyperlink"/>
    <w:basedOn w:val="a0"/>
    <w:uiPriority w:val="99"/>
    <w:unhideWhenUsed/>
    <w:rsid w:val="00E03332"/>
    <w:rPr>
      <w:color w:val="0563C1" w:themeColor="hyperlink"/>
      <w:u w:val="single"/>
    </w:rPr>
  </w:style>
  <w:style w:type="character" w:customStyle="1" w:styleId="UnresolvedMention">
    <w:name w:val="Unresolved Mention"/>
    <w:basedOn w:val="a0"/>
    <w:uiPriority w:val="99"/>
    <w:semiHidden/>
    <w:unhideWhenUsed/>
    <w:rsid w:val="00E03332"/>
    <w:rPr>
      <w:color w:val="605E5C"/>
      <w:shd w:val="clear" w:color="auto" w:fill="E1DFDD"/>
    </w:rPr>
  </w:style>
  <w:style w:type="character" w:customStyle="1" w:styleId="1Char">
    <w:name w:val="عنوان 1 Char"/>
    <w:basedOn w:val="a0"/>
    <w:link w:val="1"/>
    <w:uiPriority w:val="9"/>
    <w:rsid w:val="00847301"/>
    <w:rPr>
      <w:rFonts w:asciiTheme="majorHAnsi" w:eastAsiaTheme="majorEastAsia" w:hAnsiTheme="majorHAnsi" w:cs="GE Dinar Two"/>
      <w:b/>
      <w:bCs/>
      <w:color w:val="2F5496" w:themeColor="accent1" w:themeShade="BF"/>
      <w:kern w:val="2"/>
      <w:sz w:val="44"/>
      <w:szCs w:val="44"/>
      <w:lang w:bidi="ar-SY"/>
      <w14:ligatures w14:val="standardContextual"/>
    </w:rPr>
  </w:style>
  <w:style w:type="character" w:customStyle="1" w:styleId="2Char">
    <w:name w:val="عنوان 2 Char"/>
    <w:basedOn w:val="a0"/>
    <w:link w:val="2"/>
    <w:uiPriority w:val="9"/>
    <w:rsid w:val="00847301"/>
    <w:rPr>
      <w:rFonts w:asciiTheme="majorHAnsi" w:eastAsiaTheme="majorEastAsia" w:hAnsiTheme="majorHAnsi" w:cs="GE Dinar Two"/>
      <w:b/>
      <w:bCs/>
      <w:color w:val="2F5496" w:themeColor="accent1" w:themeShade="BF"/>
      <w:kern w:val="2"/>
      <w:sz w:val="26"/>
      <w:szCs w:val="26"/>
      <w:lang w:bidi="ar-SY"/>
      <w14:ligatures w14:val="standardContextual"/>
    </w:rPr>
  </w:style>
  <w:style w:type="paragraph" w:styleId="a5">
    <w:name w:val="Title"/>
    <w:basedOn w:val="a"/>
    <w:link w:val="Char1"/>
    <w:uiPriority w:val="1"/>
    <w:qFormat/>
    <w:rsid w:val="00847301"/>
    <w:pPr>
      <w:spacing w:after="200" w:line="240" w:lineRule="auto"/>
      <w:jc w:val="center"/>
    </w:pPr>
    <w:rPr>
      <w:rFonts w:asciiTheme="majorHAnsi" w:eastAsiaTheme="majorEastAsia" w:hAnsiTheme="majorHAnsi" w:cstheme="majorBidi"/>
      <w:b/>
      <w:bCs/>
      <w:color w:val="44546A" w:themeColor="text2"/>
      <w:sz w:val="72"/>
      <w:szCs w:val="52"/>
      <w:lang w:bidi="ar-SY"/>
      <w14:ligatures w14:val="standardContextual"/>
    </w:rPr>
  </w:style>
  <w:style w:type="character" w:customStyle="1" w:styleId="Char1">
    <w:name w:val="العنوان Char"/>
    <w:basedOn w:val="a0"/>
    <w:link w:val="a5"/>
    <w:uiPriority w:val="1"/>
    <w:rsid w:val="00847301"/>
    <w:rPr>
      <w:rFonts w:asciiTheme="majorHAnsi" w:eastAsiaTheme="majorEastAsia" w:hAnsiTheme="majorHAnsi" w:cstheme="majorBidi"/>
      <w:b/>
      <w:bCs/>
      <w:color w:val="44546A" w:themeColor="text2"/>
      <w:sz w:val="72"/>
      <w:szCs w:val="52"/>
      <w:lang w:bidi="ar-SY"/>
      <w14:ligatures w14:val="standardContextual"/>
    </w:rPr>
  </w:style>
  <w:style w:type="paragraph" w:styleId="a6">
    <w:name w:val="List Paragraph"/>
    <w:basedOn w:val="a"/>
    <w:uiPriority w:val="34"/>
    <w:qFormat/>
    <w:rsid w:val="00847301"/>
    <w:pPr>
      <w:ind w:left="720"/>
      <w:contextualSpacing/>
    </w:pPr>
  </w:style>
  <w:style w:type="table" w:styleId="a7">
    <w:name w:val="Table Grid"/>
    <w:basedOn w:val="a1"/>
    <w:uiPriority w:val="59"/>
    <w:rsid w:val="00847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847301"/>
    <w:pPr>
      <w:tabs>
        <w:tab w:val="right" w:leader="dot" w:pos="9016"/>
      </w:tabs>
      <w:spacing w:after="100"/>
    </w:pPr>
    <w:rPr>
      <w:kern w:val="2"/>
      <w:lang w:bidi="ar-SY"/>
      <w14:ligatures w14:val="standardContextual"/>
    </w:rPr>
  </w:style>
  <w:style w:type="paragraph" w:styleId="a8">
    <w:name w:val="TOC Heading"/>
    <w:basedOn w:val="1"/>
    <w:next w:val="a"/>
    <w:uiPriority w:val="39"/>
    <w:unhideWhenUsed/>
    <w:qFormat/>
    <w:rsid w:val="00847301"/>
    <w:pPr>
      <w:bidi w:val="0"/>
      <w:outlineLvl w:val="9"/>
    </w:pPr>
    <w:rPr>
      <w:rFonts w:cstheme="majorBidi"/>
      <w:b w:val="0"/>
      <w:bCs w:val="0"/>
      <w:kern w:val="0"/>
      <w:lang w:bidi="ar-SA"/>
      <w14:ligatures w14:val="none"/>
    </w:rPr>
  </w:style>
  <w:style w:type="paragraph" w:styleId="20">
    <w:name w:val="toc 2"/>
    <w:basedOn w:val="a"/>
    <w:next w:val="a"/>
    <w:autoRedefine/>
    <w:uiPriority w:val="39"/>
    <w:unhideWhenUsed/>
    <w:rsid w:val="00847301"/>
    <w:pPr>
      <w:spacing w:after="100"/>
      <w:ind w:left="220"/>
    </w:pPr>
    <w:rPr>
      <w:rFonts w:eastAsiaTheme="minorEastAsia" w:cs="Times New Roman"/>
    </w:rPr>
  </w:style>
  <w:style w:type="character" w:customStyle="1" w:styleId="3Char">
    <w:name w:val="عنوان 3 Char"/>
    <w:basedOn w:val="a0"/>
    <w:link w:val="3"/>
    <w:uiPriority w:val="9"/>
    <w:rsid w:val="00847301"/>
    <w:rPr>
      <w:rFonts w:asciiTheme="majorHAnsi" w:eastAsiaTheme="majorEastAsia" w:hAnsiTheme="majorHAnsi" w:cs="GE Dinar Two"/>
      <w:color w:val="1F3763" w:themeColor="accent1" w:themeShade="7F"/>
      <w:sz w:val="24"/>
      <w:szCs w:val="24"/>
    </w:rPr>
  </w:style>
  <w:style w:type="paragraph" w:styleId="30">
    <w:name w:val="toc 3"/>
    <w:basedOn w:val="a"/>
    <w:next w:val="a"/>
    <w:autoRedefine/>
    <w:uiPriority w:val="39"/>
    <w:unhideWhenUsed/>
    <w:rsid w:val="00847301"/>
    <w:pPr>
      <w:spacing w:after="100"/>
      <w:ind w:left="440"/>
    </w:pPr>
  </w:style>
  <w:style w:type="character" w:styleId="a9">
    <w:name w:val="FollowedHyperlink"/>
    <w:basedOn w:val="a0"/>
    <w:uiPriority w:val="99"/>
    <w:semiHidden/>
    <w:unhideWhenUsed/>
    <w:rsid w:val="005B4EF4"/>
    <w:rPr>
      <w:color w:val="954F72" w:themeColor="followedHyperlink"/>
      <w:u w:val="single"/>
    </w:rPr>
  </w:style>
  <w:style w:type="paragraph" w:styleId="aa">
    <w:name w:val="Balloon Text"/>
    <w:basedOn w:val="a"/>
    <w:link w:val="Char2"/>
    <w:uiPriority w:val="99"/>
    <w:semiHidden/>
    <w:unhideWhenUsed/>
    <w:rsid w:val="004457B0"/>
    <w:pPr>
      <w:spacing w:after="0" w:line="240" w:lineRule="auto"/>
    </w:pPr>
    <w:rPr>
      <w:rFonts w:ascii="Tahoma" w:hAnsi="Tahoma" w:cs="Tahoma"/>
      <w:sz w:val="16"/>
      <w:szCs w:val="16"/>
    </w:rPr>
  </w:style>
  <w:style w:type="character" w:customStyle="1" w:styleId="Char2">
    <w:name w:val="نص في بالون Char"/>
    <w:basedOn w:val="a0"/>
    <w:link w:val="aa"/>
    <w:uiPriority w:val="99"/>
    <w:semiHidden/>
    <w:rsid w:val="004457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5624"/>
    <w:pPr>
      <w:bidi/>
    </w:pPr>
    <w:rPr>
      <w:rFonts w:ascii="Sakkal Majalla" w:hAnsi="Sakkal Majalla" w:cs="Sakkal Majalla"/>
      <w:sz w:val="24"/>
      <w:szCs w:val="24"/>
    </w:rPr>
  </w:style>
  <w:style w:type="paragraph" w:styleId="1">
    <w:name w:val="heading 1"/>
    <w:basedOn w:val="a"/>
    <w:next w:val="a"/>
    <w:link w:val="1Char"/>
    <w:uiPriority w:val="9"/>
    <w:qFormat/>
    <w:rsid w:val="00847301"/>
    <w:pPr>
      <w:keepNext/>
      <w:keepLines/>
      <w:spacing w:before="240" w:after="0"/>
      <w:jc w:val="center"/>
      <w:outlineLvl w:val="0"/>
    </w:pPr>
    <w:rPr>
      <w:rFonts w:asciiTheme="majorHAnsi" w:eastAsiaTheme="majorEastAsia" w:hAnsiTheme="majorHAnsi" w:cs="GE Dinar Two"/>
      <w:b/>
      <w:bCs/>
      <w:color w:val="2F5496" w:themeColor="accent1" w:themeShade="BF"/>
      <w:kern w:val="2"/>
      <w:sz w:val="44"/>
      <w:szCs w:val="44"/>
      <w:lang w:bidi="ar-SY"/>
      <w14:ligatures w14:val="standardContextual"/>
    </w:rPr>
  </w:style>
  <w:style w:type="paragraph" w:styleId="2">
    <w:name w:val="heading 2"/>
    <w:basedOn w:val="a"/>
    <w:next w:val="a"/>
    <w:link w:val="2Char"/>
    <w:uiPriority w:val="9"/>
    <w:unhideWhenUsed/>
    <w:qFormat/>
    <w:rsid w:val="00847301"/>
    <w:pPr>
      <w:keepNext/>
      <w:keepLines/>
      <w:spacing w:before="40" w:after="0"/>
      <w:outlineLvl w:val="1"/>
    </w:pPr>
    <w:rPr>
      <w:rFonts w:asciiTheme="majorHAnsi" w:eastAsiaTheme="majorEastAsia" w:hAnsiTheme="majorHAnsi" w:cs="GE Dinar Two"/>
      <w:b/>
      <w:bCs/>
      <w:color w:val="2F5496" w:themeColor="accent1" w:themeShade="BF"/>
      <w:kern w:val="2"/>
      <w:sz w:val="26"/>
      <w:szCs w:val="26"/>
      <w:lang w:bidi="ar-SY"/>
      <w14:ligatures w14:val="standardContextual"/>
    </w:rPr>
  </w:style>
  <w:style w:type="paragraph" w:styleId="3">
    <w:name w:val="heading 3"/>
    <w:basedOn w:val="a"/>
    <w:next w:val="a"/>
    <w:link w:val="3Char"/>
    <w:uiPriority w:val="9"/>
    <w:unhideWhenUsed/>
    <w:qFormat/>
    <w:rsid w:val="00847301"/>
    <w:pPr>
      <w:keepNext/>
      <w:keepLines/>
      <w:spacing w:before="40" w:after="0"/>
      <w:outlineLvl w:val="2"/>
    </w:pPr>
    <w:rPr>
      <w:rFonts w:asciiTheme="majorHAnsi" w:eastAsiaTheme="majorEastAsia" w:hAnsiTheme="majorHAnsi" w:cs="GE Dinar Two"/>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926F6"/>
    <w:pPr>
      <w:tabs>
        <w:tab w:val="center" w:pos="4680"/>
        <w:tab w:val="right" w:pos="9360"/>
      </w:tabs>
      <w:spacing w:after="0" w:line="240" w:lineRule="auto"/>
    </w:pPr>
  </w:style>
  <w:style w:type="character" w:customStyle="1" w:styleId="Char">
    <w:name w:val="رأس الصفحة Char"/>
    <w:basedOn w:val="a0"/>
    <w:link w:val="a3"/>
    <w:uiPriority w:val="99"/>
    <w:rsid w:val="00E926F6"/>
  </w:style>
  <w:style w:type="paragraph" w:styleId="a4">
    <w:name w:val="footer"/>
    <w:basedOn w:val="a"/>
    <w:link w:val="Char0"/>
    <w:uiPriority w:val="99"/>
    <w:unhideWhenUsed/>
    <w:rsid w:val="00E926F6"/>
    <w:pPr>
      <w:tabs>
        <w:tab w:val="center" w:pos="4680"/>
        <w:tab w:val="right" w:pos="9360"/>
      </w:tabs>
      <w:spacing w:after="0" w:line="240" w:lineRule="auto"/>
    </w:pPr>
  </w:style>
  <w:style w:type="character" w:customStyle="1" w:styleId="Char0">
    <w:name w:val="تذييل الصفحة Char"/>
    <w:basedOn w:val="a0"/>
    <w:link w:val="a4"/>
    <w:uiPriority w:val="99"/>
    <w:rsid w:val="00E926F6"/>
  </w:style>
  <w:style w:type="character" w:styleId="Hyperlink">
    <w:name w:val="Hyperlink"/>
    <w:basedOn w:val="a0"/>
    <w:uiPriority w:val="99"/>
    <w:unhideWhenUsed/>
    <w:rsid w:val="00E03332"/>
    <w:rPr>
      <w:color w:val="0563C1" w:themeColor="hyperlink"/>
      <w:u w:val="single"/>
    </w:rPr>
  </w:style>
  <w:style w:type="character" w:customStyle="1" w:styleId="UnresolvedMention">
    <w:name w:val="Unresolved Mention"/>
    <w:basedOn w:val="a0"/>
    <w:uiPriority w:val="99"/>
    <w:semiHidden/>
    <w:unhideWhenUsed/>
    <w:rsid w:val="00E03332"/>
    <w:rPr>
      <w:color w:val="605E5C"/>
      <w:shd w:val="clear" w:color="auto" w:fill="E1DFDD"/>
    </w:rPr>
  </w:style>
  <w:style w:type="character" w:customStyle="1" w:styleId="1Char">
    <w:name w:val="عنوان 1 Char"/>
    <w:basedOn w:val="a0"/>
    <w:link w:val="1"/>
    <w:uiPriority w:val="9"/>
    <w:rsid w:val="00847301"/>
    <w:rPr>
      <w:rFonts w:asciiTheme="majorHAnsi" w:eastAsiaTheme="majorEastAsia" w:hAnsiTheme="majorHAnsi" w:cs="GE Dinar Two"/>
      <w:b/>
      <w:bCs/>
      <w:color w:val="2F5496" w:themeColor="accent1" w:themeShade="BF"/>
      <w:kern w:val="2"/>
      <w:sz w:val="44"/>
      <w:szCs w:val="44"/>
      <w:lang w:bidi="ar-SY"/>
      <w14:ligatures w14:val="standardContextual"/>
    </w:rPr>
  </w:style>
  <w:style w:type="character" w:customStyle="1" w:styleId="2Char">
    <w:name w:val="عنوان 2 Char"/>
    <w:basedOn w:val="a0"/>
    <w:link w:val="2"/>
    <w:uiPriority w:val="9"/>
    <w:rsid w:val="00847301"/>
    <w:rPr>
      <w:rFonts w:asciiTheme="majorHAnsi" w:eastAsiaTheme="majorEastAsia" w:hAnsiTheme="majorHAnsi" w:cs="GE Dinar Two"/>
      <w:b/>
      <w:bCs/>
      <w:color w:val="2F5496" w:themeColor="accent1" w:themeShade="BF"/>
      <w:kern w:val="2"/>
      <w:sz w:val="26"/>
      <w:szCs w:val="26"/>
      <w:lang w:bidi="ar-SY"/>
      <w14:ligatures w14:val="standardContextual"/>
    </w:rPr>
  </w:style>
  <w:style w:type="paragraph" w:styleId="a5">
    <w:name w:val="Title"/>
    <w:basedOn w:val="a"/>
    <w:link w:val="Char1"/>
    <w:uiPriority w:val="1"/>
    <w:qFormat/>
    <w:rsid w:val="00847301"/>
    <w:pPr>
      <w:spacing w:after="200" w:line="240" w:lineRule="auto"/>
      <w:jc w:val="center"/>
    </w:pPr>
    <w:rPr>
      <w:rFonts w:asciiTheme="majorHAnsi" w:eastAsiaTheme="majorEastAsia" w:hAnsiTheme="majorHAnsi" w:cstheme="majorBidi"/>
      <w:b/>
      <w:bCs/>
      <w:color w:val="44546A" w:themeColor="text2"/>
      <w:sz w:val="72"/>
      <w:szCs w:val="52"/>
      <w:lang w:bidi="ar-SY"/>
      <w14:ligatures w14:val="standardContextual"/>
    </w:rPr>
  </w:style>
  <w:style w:type="character" w:customStyle="1" w:styleId="Char1">
    <w:name w:val="العنوان Char"/>
    <w:basedOn w:val="a0"/>
    <w:link w:val="a5"/>
    <w:uiPriority w:val="1"/>
    <w:rsid w:val="00847301"/>
    <w:rPr>
      <w:rFonts w:asciiTheme="majorHAnsi" w:eastAsiaTheme="majorEastAsia" w:hAnsiTheme="majorHAnsi" w:cstheme="majorBidi"/>
      <w:b/>
      <w:bCs/>
      <w:color w:val="44546A" w:themeColor="text2"/>
      <w:sz w:val="72"/>
      <w:szCs w:val="52"/>
      <w:lang w:bidi="ar-SY"/>
      <w14:ligatures w14:val="standardContextual"/>
    </w:rPr>
  </w:style>
  <w:style w:type="paragraph" w:styleId="a6">
    <w:name w:val="List Paragraph"/>
    <w:basedOn w:val="a"/>
    <w:uiPriority w:val="34"/>
    <w:qFormat/>
    <w:rsid w:val="00847301"/>
    <w:pPr>
      <w:ind w:left="720"/>
      <w:contextualSpacing/>
    </w:pPr>
  </w:style>
  <w:style w:type="table" w:styleId="a7">
    <w:name w:val="Table Grid"/>
    <w:basedOn w:val="a1"/>
    <w:uiPriority w:val="59"/>
    <w:rsid w:val="00847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847301"/>
    <w:pPr>
      <w:tabs>
        <w:tab w:val="right" w:leader="dot" w:pos="9016"/>
      </w:tabs>
      <w:spacing w:after="100"/>
    </w:pPr>
    <w:rPr>
      <w:kern w:val="2"/>
      <w:lang w:bidi="ar-SY"/>
      <w14:ligatures w14:val="standardContextual"/>
    </w:rPr>
  </w:style>
  <w:style w:type="paragraph" w:styleId="a8">
    <w:name w:val="TOC Heading"/>
    <w:basedOn w:val="1"/>
    <w:next w:val="a"/>
    <w:uiPriority w:val="39"/>
    <w:unhideWhenUsed/>
    <w:qFormat/>
    <w:rsid w:val="00847301"/>
    <w:pPr>
      <w:bidi w:val="0"/>
      <w:outlineLvl w:val="9"/>
    </w:pPr>
    <w:rPr>
      <w:rFonts w:cstheme="majorBidi"/>
      <w:b w:val="0"/>
      <w:bCs w:val="0"/>
      <w:kern w:val="0"/>
      <w:lang w:bidi="ar-SA"/>
      <w14:ligatures w14:val="none"/>
    </w:rPr>
  </w:style>
  <w:style w:type="paragraph" w:styleId="20">
    <w:name w:val="toc 2"/>
    <w:basedOn w:val="a"/>
    <w:next w:val="a"/>
    <w:autoRedefine/>
    <w:uiPriority w:val="39"/>
    <w:unhideWhenUsed/>
    <w:rsid w:val="00847301"/>
    <w:pPr>
      <w:spacing w:after="100"/>
      <w:ind w:left="220"/>
    </w:pPr>
    <w:rPr>
      <w:rFonts w:eastAsiaTheme="minorEastAsia" w:cs="Times New Roman"/>
    </w:rPr>
  </w:style>
  <w:style w:type="character" w:customStyle="1" w:styleId="3Char">
    <w:name w:val="عنوان 3 Char"/>
    <w:basedOn w:val="a0"/>
    <w:link w:val="3"/>
    <w:uiPriority w:val="9"/>
    <w:rsid w:val="00847301"/>
    <w:rPr>
      <w:rFonts w:asciiTheme="majorHAnsi" w:eastAsiaTheme="majorEastAsia" w:hAnsiTheme="majorHAnsi" w:cs="GE Dinar Two"/>
      <w:color w:val="1F3763" w:themeColor="accent1" w:themeShade="7F"/>
      <w:sz w:val="24"/>
      <w:szCs w:val="24"/>
    </w:rPr>
  </w:style>
  <w:style w:type="paragraph" w:styleId="30">
    <w:name w:val="toc 3"/>
    <w:basedOn w:val="a"/>
    <w:next w:val="a"/>
    <w:autoRedefine/>
    <w:uiPriority w:val="39"/>
    <w:unhideWhenUsed/>
    <w:rsid w:val="00847301"/>
    <w:pPr>
      <w:spacing w:after="100"/>
      <w:ind w:left="440"/>
    </w:pPr>
  </w:style>
  <w:style w:type="character" w:styleId="a9">
    <w:name w:val="FollowedHyperlink"/>
    <w:basedOn w:val="a0"/>
    <w:uiPriority w:val="99"/>
    <w:semiHidden/>
    <w:unhideWhenUsed/>
    <w:rsid w:val="005B4EF4"/>
    <w:rPr>
      <w:color w:val="954F72" w:themeColor="followedHyperlink"/>
      <w:u w:val="single"/>
    </w:rPr>
  </w:style>
  <w:style w:type="paragraph" w:styleId="aa">
    <w:name w:val="Balloon Text"/>
    <w:basedOn w:val="a"/>
    <w:link w:val="Char2"/>
    <w:uiPriority w:val="99"/>
    <w:semiHidden/>
    <w:unhideWhenUsed/>
    <w:rsid w:val="004457B0"/>
    <w:pPr>
      <w:spacing w:after="0" w:line="240" w:lineRule="auto"/>
    </w:pPr>
    <w:rPr>
      <w:rFonts w:ascii="Tahoma" w:hAnsi="Tahoma" w:cs="Tahoma"/>
      <w:sz w:val="16"/>
      <w:szCs w:val="16"/>
    </w:rPr>
  </w:style>
  <w:style w:type="character" w:customStyle="1" w:styleId="Char2">
    <w:name w:val="نص في بالون Char"/>
    <w:basedOn w:val="a0"/>
    <w:link w:val="aa"/>
    <w:uiPriority w:val="99"/>
    <w:semiHidden/>
    <w:rsid w:val="004457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394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fi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manara.edu.s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BCF201-912A-4470-9985-8E9BF0B48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735</Words>
  <Characters>4195</Characters>
  <Application>Microsoft Office Word</Application>
  <DocSecurity>0</DocSecurity>
  <Lines>34</Lines>
  <Paragraphs>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Ahmed-Under</Company>
  <LinksUpToDate>false</LinksUpToDate>
  <CharactersWithSpaces>4921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Localadmin</dc:creator>
  <cp:lastModifiedBy>ASUS</cp:lastModifiedBy>
  <cp:revision>6</cp:revision>
  <cp:lastPrinted>2023-05-02T06:37:00Z</cp:lastPrinted>
  <dcterms:created xsi:type="dcterms:W3CDTF">2023-05-13T07:00:00Z</dcterms:created>
  <dcterms:modified xsi:type="dcterms:W3CDTF">2023-05-17T07:45:00Z</dcterms:modified>
</cp:coreProperties>
</file>