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43272090"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325064">
        <w:rPr>
          <w:rFonts w:ascii="Sakkal Majalla" w:hAnsi="Sakkal Majalla" w:cs="Sakkal Majalla" w:hint="cs"/>
          <w:rtl/>
        </w:rPr>
        <w:t>الصيدلة</w:t>
      </w:r>
    </w:p>
    <w:p w14:paraId="2E6F761C" w14:textId="46BA0E2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25064">
        <w:rPr>
          <w:rFonts w:ascii="Sakkal Majalla" w:hAnsi="Sakkal Majalla" w:cs="Sakkal Majalla" w:hint="cs"/>
          <w:rtl/>
        </w:rPr>
        <w:t>صيدلانيات 2</w:t>
      </w:r>
    </w:p>
    <w:p w14:paraId="7B8DC8B7" w14:textId="1C613C84"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B533B">
        <w:rPr>
          <w:rFonts w:ascii="Sakkal Majalla" w:hAnsi="Sakkal Majalla" w:cs="Sakkal Majalla" w:hint="cs"/>
          <w:rtl/>
        </w:rPr>
        <w:t>7</w:t>
      </w:r>
      <w:r w:rsidRPr="00446A4B">
        <w:rPr>
          <w:rFonts w:ascii="Sakkal Majalla" w:hAnsi="Sakkal Majalla" w:cs="Sakkal Majalla"/>
          <w:rtl/>
        </w:rPr>
        <w:t>)</w:t>
      </w:r>
    </w:p>
    <w:p w14:paraId="5C5A4CC0" w14:textId="42B01B11" w:rsidR="00446A4B" w:rsidRPr="00446A4B" w:rsidRDefault="00446A4B" w:rsidP="00EB533B">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595B4687" w14:textId="77777777" w:rsidR="00EB533B" w:rsidRPr="00EB533B" w:rsidRDefault="00EB533B" w:rsidP="00EB533B">
      <w:pPr>
        <w:jc w:val="center"/>
        <w:rPr>
          <w:rFonts w:eastAsiaTheme="majorEastAsia"/>
          <w:b/>
          <w:bCs/>
          <w:color w:val="2F5496" w:themeColor="accent1" w:themeShade="BF"/>
          <w:kern w:val="2"/>
          <w:sz w:val="44"/>
          <w:szCs w:val="44"/>
          <w:rtl/>
          <w:lang w:bidi="ar-SY"/>
          <w14:ligatures w14:val="standardContextual"/>
        </w:rPr>
      </w:pPr>
      <w:r w:rsidRPr="00EB533B">
        <w:rPr>
          <w:rFonts w:eastAsiaTheme="majorEastAsia"/>
          <w:b/>
          <w:bCs/>
          <w:color w:val="2F5496" w:themeColor="accent1" w:themeShade="BF"/>
          <w:kern w:val="2"/>
          <w:sz w:val="44"/>
          <w:szCs w:val="44"/>
          <w:rtl/>
          <w14:ligatures w14:val="standardContextual"/>
        </w:rPr>
        <w:t>اختبار تجانس الوزن والمحتوى</w:t>
      </w:r>
    </w:p>
    <w:p w14:paraId="1DAD9A30" w14:textId="72CCC912" w:rsidR="00EB533B" w:rsidRPr="00EB533B" w:rsidRDefault="00EB533B" w:rsidP="00EB533B">
      <w:pPr>
        <w:jc w:val="center"/>
        <w:rPr>
          <w:rFonts w:eastAsiaTheme="majorEastAsia"/>
          <w:b/>
          <w:bCs/>
          <w:color w:val="2F5496" w:themeColor="accent1" w:themeShade="BF"/>
          <w:kern w:val="2"/>
          <w:sz w:val="44"/>
          <w:szCs w:val="44"/>
          <w:rtl/>
          <w14:ligatures w14:val="standardContextual"/>
        </w:rPr>
      </w:pPr>
      <w:r w:rsidRPr="00EB533B">
        <w:rPr>
          <w:rFonts w:eastAsiaTheme="majorEastAsia"/>
          <w:b/>
          <w:bCs/>
          <w:color w:val="2F5496" w:themeColor="accent1" w:themeShade="BF"/>
          <w:kern w:val="2"/>
          <w:sz w:val="44"/>
          <w:szCs w:val="44"/>
          <w:lang w:bidi="ar-SY"/>
          <w14:ligatures w14:val="standardContextual"/>
        </w:rPr>
        <w:t>uniformity of weight and content</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D061E13" w:rsidR="00EE29E3" w:rsidRPr="00EE29E3" w:rsidRDefault="00EE29E3" w:rsidP="00EE29E3">
      <w:pPr>
        <w:rPr>
          <w:b/>
          <w:bCs/>
        </w:rPr>
      </w:pPr>
      <w:r w:rsidRPr="00EE29E3">
        <w:rPr>
          <w:rFonts w:hint="cs"/>
          <w:b/>
          <w:bCs/>
          <w:rtl/>
        </w:rPr>
        <w:t>الفصل الدراسي</w:t>
      </w:r>
      <w:r w:rsidR="00325064">
        <w:rPr>
          <w:rFonts w:hint="cs"/>
          <w:b/>
          <w:bCs/>
          <w:rtl/>
        </w:rPr>
        <w:t>: الثاني</w:t>
      </w:r>
      <w:r w:rsidRPr="00EE29E3">
        <w:rPr>
          <w:rFonts w:hint="cs"/>
          <w:b/>
          <w:bCs/>
          <w:rtl/>
        </w:rPr>
        <w:t xml:space="preserve">                                                                                                                              </w:t>
      </w:r>
      <w:r w:rsidR="00325064">
        <w:rPr>
          <w:rFonts w:hint="cs"/>
          <w:b/>
          <w:bCs/>
          <w:rtl/>
        </w:rPr>
        <w:t xml:space="preserve">             </w:t>
      </w:r>
      <w:r w:rsidRPr="00EE29E3">
        <w:rPr>
          <w:rFonts w:hint="cs"/>
          <w:b/>
          <w:bCs/>
          <w:rtl/>
        </w:rPr>
        <w:t xml:space="preserve">             العام الدراسي</w:t>
      </w:r>
      <w:r w:rsidR="00325064">
        <w:rPr>
          <w:rFonts w:hint="cs"/>
          <w:b/>
          <w:bCs/>
          <w:rtl/>
        </w:rPr>
        <w:t>: 2022-2023</w:t>
      </w:r>
    </w:p>
    <w:p w14:paraId="5D7450CE" w14:textId="77777777" w:rsidR="00325064" w:rsidRDefault="00325064" w:rsidP="00BB2074">
      <w:pPr>
        <w:pStyle w:val="Title"/>
        <w:rPr>
          <w:rFonts w:ascii="Sakkal Majalla" w:hAnsi="Sakkal Majalla" w:cs="Sakkal Majalla"/>
          <w:rtl/>
        </w:rPr>
      </w:pPr>
    </w:p>
    <w:p w14:paraId="61BA6A3D" w14:textId="3EBC6B7C"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66299EC" w:rsidR="00855B13" w:rsidRPr="00446A4B" w:rsidRDefault="00F500CB"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6DE91053"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EF122C">
        <w:trPr>
          <w:trHeight w:val="872"/>
        </w:trPr>
        <w:tc>
          <w:tcPr>
            <w:tcW w:w="7463" w:type="dxa"/>
          </w:tcPr>
          <w:p w14:paraId="24AD83A3" w14:textId="39E2D7BC" w:rsidR="00855B13" w:rsidRPr="009E4A4A" w:rsidRDefault="00C10427" w:rsidP="009E4A4A">
            <w:pPr>
              <w:pStyle w:val="Title"/>
              <w:rPr>
                <w:rFonts w:ascii="Sakkal Majalla" w:hAnsi="Sakkal Majalla" w:cs="Sakkal Majalla"/>
                <w:sz w:val="52"/>
                <w:rtl/>
              </w:rPr>
            </w:pPr>
            <w:r>
              <w:rPr>
                <w:rFonts w:ascii="Sakkal Majalla" w:hAnsi="Sakkal Majalla" w:cs="Sakkal Majalla" w:hint="cs"/>
                <w:sz w:val="52"/>
                <w:rtl/>
              </w:rPr>
              <w:t>اختبار تجانس الوزن</w:t>
            </w:r>
          </w:p>
        </w:tc>
        <w:tc>
          <w:tcPr>
            <w:tcW w:w="1553" w:type="dxa"/>
          </w:tcPr>
          <w:p w14:paraId="2F9FBC90" w14:textId="4F6F4649" w:rsidR="00855B13" w:rsidRPr="00446A4B" w:rsidRDefault="00503B7B" w:rsidP="00D05624">
            <w:pPr>
              <w:pStyle w:val="Title"/>
              <w:rPr>
                <w:rFonts w:ascii="Sakkal Majalla" w:hAnsi="Sakkal Majalla" w:cs="Sakkal Majalla"/>
                <w:rtl/>
              </w:rPr>
            </w:pPr>
            <w:r>
              <w:rPr>
                <w:rFonts w:ascii="Sakkal Majalla" w:hAnsi="Sakkal Majalla" w:cs="Sakkal Majalla" w:hint="cs"/>
                <w:rtl/>
              </w:rPr>
              <w:t>3</w:t>
            </w:r>
          </w:p>
        </w:tc>
      </w:tr>
      <w:tr w:rsidR="00633DA5" w:rsidRPr="00446A4B" w14:paraId="1FC6CABC" w14:textId="77777777" w:rsidTr="00EF122C">
        <w:trPr>
          <w:trHeight w:val="872"/>
        </w:trPr>
        <w:tc>
          <w:tcPr>
            <w:tcW w:w="7463" w:type="dxa"/>
          </w:tcPr>
          <w:p w14:paraId="2D7B3173" w14:textId="4536A8BA" w:rsidR="00633DA5" w:rsidRDefault="00C10427" w:rsidP="009E4A4A">
            <w:pPr>
              <w:pStyle w:val="Title"/>
              <w:rPr>
                <w:rFonts w:ascii="Sakkal Majalla" w:hAnsi="Sakkal Majalla" w:cs="Sakkal Majalla"/>
                <w:sz w:val="52"/>
                <w:rtl/>
              </w:rPr>
            </w:pPr>
            <w:r>
              <w:rPr>
                <w:rFonts w:ascii="Sakkal Majalla" w:hAnsi="Sakkal Majalla" w:cs="Sakkal Majalla" w:hint="cs"/>
                <w:sz w:val="52"/>
                <w:rtl/>
              </w:rPr>
              <w:t>اختبار تجانس المحتوى</w:t>
            </w:r>
          </w:p>
        </w:tc>
        <w:tc>
          <w:tcPr>
            <w:tcW w:w="1553" w:type="dxa"/>
          </w:tcPr>
          <w:p w14:paraId="6A24C5D7" w14:textId="5346527F" w:rsidR="00633DA5" w:rsidRDefault="00633DA5" w:rsidP="00D05624">
            <w:pPr>
              <w:pStyle w:val="Title"/>
              <w:rPr>
                <w:rFonts w:ascii="Sakkal Majalla" w:hAnsi="Sakkal Majalla" w:cs="Sakkal Majalla"/>
                <w:rtl/>
              </w:rPr>
            </w:pPr>
            <w:r>
              <w:rPr>
                <w:rFonts w:ascii="Sakkal Majalla" w:hAnsi="Sakkal Majalla" w:cs="Sakkal Majalla" w:hint="cs"/>
                <w:rtl/>
              </w:rPr>
              <w:t>3</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7B19B06B" w14:textId="30682655" w:rsidR="00EB533B" w:rsidRPr="00EB533B" w:rsidRDefault="00847301" w:rsidP="00C10427">
      <w:pPr>
        <w:pStyle w:val="Heading2"/>
        <w:rPr>
          <w:rFonts w:ascii="Sakkal Majalla" w:eastAsiaTheme="minorHAnsi" w:hAnsi="Sakkal Majalla" w:cs="Sakkal Majalla"/>
          <w:b w:val="0"/>
          <w:bCs w:val="0"/>
          <w:color w:val="auto"/>
          <w:kern w:val="0"/>
          <w:sz w:val="24"/>
          <w:szCs w:val="24"/>
          <w:rtl/>
          <w:lang w:bidi="ar-SA"/>
          <w14:ligatures w14:val="none"/>
        </w:rPr>
      </w:pPr>
      <w:bookmarkStart w:id="0" w:name="_Toc133308112"/>
      <w:r w:rsidRPr="00446A4B">
        <w:rPr>
          <w:rFonts w:ascii="Sakkal Majalla" w:hAnsi="Sakkal Majalla" w:cs="Sakkal Majalla"/>
          <w:rtl/>
        </w:rPr>
        <w:lastRenderedPageBreak/>
        <w:t>الغاية من الجلسة:</w:t>
      </w:r>
      <w:bookmarkEnd w:id="0"/>
      <w:r w:rsidR="00B8227A" w:rsidRPr="00B8227A">
        <w:rPr>
          <w:rFonts w:hint="cs"/>
          <w:b w:val="0"/>
          <w:bCs w:val="0"/>
          <w:rtl/>
        </w:rPr>
        <w:t xml:space="preserve"> </w:t>
      </w:r>
    </w:p>
    <w:p w14:paraId="2391E91E" w14:textId="77777777" w:rsidR="00EB533B" w:rsidRPr="00EB533B" w:rsidRDefault="00EB533B" w:rsidP="00EB533B">
      <w:pPr>
        <w:numPr>
          <w:ilvl w:val="0"/>
          <w:numId w:val="26"/>
        </w:numPr>
        <w:jc w:val="both"/>
        <w:rPr>
          <w:rtl/>
        </w:rPr>
      </w:pPr>
      <w:r w:rsidRPr="00EB533B">
        <w:rPr>
          <w:rFonts w:hint="cs"/>
          <w:rtl/>
        </w:rPr>
        <w:t>تعلم مراقبة وضبط أوزان المضغوطات</w:t>
      </w:r>
    </w:p>
    <w:p w14:paraId="2FA8DB46" w14:textId="77777777" w:rsidR="00EB533B" w:rsidRPr="00EB533B" w:rsidRDefault="00EB533B" w:rsidP="00EB533B">
      <w:pPr>
        <w:numPr>
          <w:ilvl w:val="0"/>
          <w:numId w:val="26"/>
        </w:numPr>
        <w:jc w:val="both"/>
        <w:rPr>
          <w:rtl/>
        </w:rPr>
      </w:pPr>
      <w:r w:rsidRPr="00EB533B">
        <w:rPr>
          <w:rFonts w:hint="cs"/>
          <w:rtl/>
        </w:rPr>
        <w:t xml:space="preserve">تعلم مراقبة وضبط محتوى المضغوطات </w:t>
      </w:r>
    </w:p>
    <w:p w14:paraId="7BF0C8D2" w14:textId="77777777" w:rsidR="00EB533B" w:rsidRDefault="00EB533B" w:rsidP="00EB533B">
      <w:pPr>
        <w:numPr>
          <w:ilvl w:val="0"/>
          <w:numId w:val="26"/>
        </w:numPr>
        <w:jc w:val="both"/>
        <w:rPr>
          <w:lang w:bidi="ar-SY"/>
        </w:rPr>
      </w:pPr>
      <w:r w:rsidRPr="00EB533B">
        <w:rPr>
          <w:rFonts w:hint="cs"/>
          <w:rtl/>
        </w:rPr>
        <w:t>تعلم مراقبة وضبط محتوى الكبسولات</w:t>
      </w:r>
    </w:p>
    <w:p w14:paraId="173F3983" w14:textId="07318608" w:rsidR="00C10427" w:rsidRPr="00C10427" w:rsidRDefault="00C10427" w:rsidP="00C10427">
      <w:pPr>
        <w:jc w:val="both"/>
        <w:rPr>
          <w:rFonts w:eastAsiaTheme="majorEastAsia"/>
          <w:b/>
          <w:bCs/>
          <w:color w:val="2F5496" w:themeColor="accent1" w:themeShade="BF"/>
          <w:kern w:val="2"/>
          <w:sz w:val="26"/>
          <w:szCs w:val="26"/>
          <w:rtl/>
          <w:lang w:bidi="ar-SY"/>
          <w14:ligatures w14:val="standardContextual"/>
        </w:rPr>
      </w:pPr>
      <w:r w:rsidRPr="00C10427">
        <w:rPr>
          <w:rFonts w:eastAsiaTheme="majorEastAsia" w:hint="cs"/>
          <w:b/>
          <w:bCs/>
          <w:color w:val="2F5496" w:themeColor="accent1" w:themeShade="BF"/>
          <w:kern w:val="2"/>
          <w:sz w:val="26"/>
          <w:szCs w:val="26"/>
          <w:rtl/>
          <w:lang w:bidi="ar-SY"/>
          <w14:ligatures w14:val="standardContextual"/>
        </w:rPr>
        <w:t>مقدمة:</w:t>
      </w:r>
    </w:p>
    <w:p w14:paraId="2CBAE0B1" w14:textId="05C5352F" w:rsidR="00C10427" w:rsidRPr="00EB533B" w:rsidRDefault="00C10427" w:rsidP="00C10427">
      <w:pPr>
        <w:jc w:val="both"/>
        <w:rPr>
          <w:lang w:bidi="ar-SY"/>
        </w:rPr>
      </w:pPr>
      <w:r>
        <w:rPr>
          <w:rFonts w:hint="cs"/>
          <w:rtl/>
        </w:rPr>
        <w:t>عند مراقبة المضغوطات يتم اجراء عدة  اختبارات منها اختبار تجانس الوزن, اختبار تجانس المحتوى, اختبار التفتت....</w:t>
      </w:r>
    </w:p>
    <w:p w14:paraId="5F550990" w14:textId="77777777" w:rsidR="00EB533B" w:rsidRPr="00CE45D1" w:rsidRDefault="00EB533B" w:rsidP="00EB533B">
      <w:pPr>
        <w:jc w:val="both"/>
        <w:rPr>
          <w:rFonts w:eastAsiaTheme="majorEastAsia"/>
          <w:b/>
          <w:bCs/>
          <w:color w:val="2F5496" w:themeColor="accent1" w:themeShade="BF"/>
          <w:kern w:val="2"/>
          <w:sz w:val="26"/>
          <w:szCs w:val="26"/>
          <w:rtl/>
          <w:lang w:bidi="ar-SY"/>
          <w14:ligatures w14:val="standardContextual"/>
        </w:rPr>
      </w:pPr>
      <w:r w:rsidRPr="00CE45D1">
        <w:rPr>
          <w:rFonts w:eastAsiaTheme="majorEastAsia"/>
          <w:b/>
          <w:bCs/>
          <w:color w:val="2F5496" w:themeColor="accent1" w:themeShade="BF"/>
          <w:kern w:val="2"/>
          <w:sz w:val="26"/>
          <w:szCs w:val="26"/>
          <w:rtl/>
          <w:lang w:bidi="ar-SY"/>
          <w14:ligatures w14:val="standardContextual"/>
        </w:rPr>
        <w:t>اختبار تجانس الوزن:</w:t>
      </w:r>
    </w:p>
    <w:p w14:paraId="5C5CBB18" w14:textId="77777777" w:rsidR="00EB533B" w:rsidRPr="00EB533B" w:rsidRDefault="00EB533B" w:rsidP="00EB533B">
      <w:pPr>
        <w:jc w:val="both"/>
        <w:rPr>
          <w:b/>
          <w:bCs/>
          <w:rtl/>
          <w:lang w:bidi="ar-SY"/>
        </w:rPr>
      </w:pPr>
      <w:r w:rsidRPr="00EB533B">
        <w:rPr>
          <w:rtl/>
          <w:lang w:bidi="ar-SY"/>
        </w:rPr>
        <w:t xml:space="preserve"> غايته التأكد من احتواء المضغوطات على المقدار الموصوف من المادة الفعالة</w:t>
      </w:r>
      <w:r w:rsidRPr="00EB533B">
        <w:rPr>
          <w:b/>
          <w:bCs/>
          <w:rtl/>
          <w:lang w:bidi="ar-SY"/>
        </w:rPr>
        <w:t xml:space="preserve">. </w:t>
      </w:r>
    </w:p>
    <w:p w14:paraId="6C826321" w14:textId="77777777" w:rsidR="00EB533B" w:rsidRPr="00EB533B" w:rsidRDefault="00EB533B" w:rsidP="00EB533B">
      <w:pPr>
        <w:jc w:val="both"/>
        <w:rPr>
          <w:rtl/>
          <w:lang w:bidi="ar-SY"/>
        </w:rPr>
      </w:pPr>
      <w:r w:rsidRPr="00EB533B">
        <w:rPr>
          <w:rtl/>
          <w:lang w:bidi="ar-SY"/>
        </w:rPr>
        <w:t xml:space="preserve"> نأخذ عشرين حبة او قرص نزن الوزن الافرادي لها ونحسب متوسط الأوزان، ثم نحسب فرق الوزن الافرادي عن المتوسط وتحدد الدساتير النسب االمسموحة  لهذا الفرق عن المتوسط. يسمح الدستور بوجود مضغوطتين كحد أعظمي يمكن ان يكون الفرق بين وزنها والوزن الوسطي يزيد على النسبة المسموحة بالدستور ولا يسمح لأي مضغوطة أن يكون الفرق بينها وبين المتوسط  يزيد على ضعف هذه النسبة.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04"/>
        <w:gridCol w:w="3015"/>
      </w:tblGrid>
      <w:tr w:rsidR="00EB533B" w:rsidRPr="00EB533B" w14:paraId="06DE9216" w14:textId="77777777" w:rsidTr="008D25E6">
        <w:tc>
          <w:tcPr>
            <w:tcW w:w="3192" w:type="dxa"/>
            <w:vAlign w:val="center"/>
          </w:tcPr>
          <w:p w14:paraId="6121D9E7" w14:textId="77777777" w:rsidR="00EB533B" w:rsidRPr="00EB533B" w:rsidRDefault="00EB533B" w:rsidP="00EB533B">
            <w:pPr>
              <w:jc w:val="both"/>
              <w:rPr>
                <w:rtl/>
                <w:lang w:bidi="ar-SY"/>
              </w:rPr>
            </w:pPr>
            <w:r w:rsidRPr="00EB533B">
              <w:rPr>
                <w:rtl/>
                <w:lang w:bidi="ar-SY"/>
              </w:rPr>
              <w:t>الوزن الوسطي (ملغ)</w:t>
            </w:r>
          </w:p>
        </w:tc>
        <w:tc>
          <w:tcPr>
            <w:tcW w:w="3192" w:type="dxa"/>
            <w:vAlign w:val="center"/>
          </w:tcPr>
          <w:p w14:paraId="6AB168EE" w14:textId="77777777" w:rsidR="00EB533B" w:rsidRPr="00EB533B" w:rsidRDefault="00EB533B" w:rsidP="00EB533B">
            <w:pPr>
              <w:jc w:val="both"/>
              <w:rPr>
                <w:rtl/>
                <w:lang w:bidi="ar-SY"/>
              </w:rPr>
            </w:pPr>
            <w:r w:rsidRPr="00EB533B">
              <w:rPr>
                <w:rtl/>
                <w:lang w:bidi="ar-SY"/>
              </w:rPr>
              <w:t>النسبة المئوية المسموحة لاختلاف الوزن</w:t>
            </w:r>
          </w:p>
        </w:tc>
        <w:tc>
          <w:tcPr>
            <w:tcW w:w="3192" w:type="dxa"/>
            <w:vAlign w:val="center"/>
          </w:tcPr>
          <w:p w14:paraId="33134F86" w14:textId="77777777" w:rsidR="00EB533B" w:rsidRPr="00EB533B" w:rsidRDefault="00EB533B" w:rsidP="00EB533B">
            <w:pPr>
              <w:jc w:val="both"/>
              <w:rPr>
                <w:rtl/>
                <w:lang w:bidi="ar-SY"/>
              </w:rPr>
            </w:pPr>
            <w:r w:rsidRPr="00EB533B">
              <w:rPr>
                <w:rtl/>
                <w:lang w:bidi="ar-SY"/>
              </w:rPr>
              <w:t>عدد المضغوطات المحقة للنسبة</w:t>
            </w:r>
          </w:p>
        </w:tc>
      </w:tr>
      <w:tr w:rsidR="00EB533B" w:rsidRPr="00EB533B" w14:paraId="72C01232" w14:textId="77777777" w:rsidTr="008D25E6">
        <w:tc>
          <w:tcPr>
            <w:tcW w:w="3192" w:type="dxa"/>
            <w:vAlign w:val="center"/>
          </w:tcPr>
          <w:p w14:paraId="239717A2" w14:textId="77777777" w:rsidR="00EB533B" w:rsidRPr="00EB533B" w:rsidRDefault="00EB533B" w:rsidP="00EB533B">
            <w:pPr>
              <w:jc w:val="both"/>
              <w:rPr>
                <w:rtl/>
                <w:lang w:bidi="ar-SY"/>
              </w:rPr>
            </w:pPr>
            <w:r w:rsidRPr="00EB533B">
              <w:rPr>
                <w:rtl/>
                <w:lang w:bidi="ar-SY"/>
              </w:rPr>
              <w:t>اقل من 80</w:t>
            </w:r>
          </w:p>
        </w:tc>
        <w:tc>
          <w:tcPr>
            <w:tcW w:w="3192" w:type="dxa"/>
            <w:vAlign w:val="center"/>
          </w:tcPr>
          <w:p w14:paraId="767259D2" w14:textId="77777777" w:rsidR="00EB533B" w:rsidRPr="00EB533B" w:rsidRDefault="00EB533B" w:rsidP="00EB533B">
            <w:pPr>
              <w:jc w:val="both"/>
              <w:rPr>
                <w:rtl/>
                <w:lang w:bidi="ar-SY"/>
              </w:rPr>
            </w:pPr>
            <w:r w:rsidRPr="00EB533B">
              <w:rPr>
                <w:rtl/>
                <w:lang w:bidi="ar-SY"/>
              </w:rPr>
              <w:t>10%</w:t>
            </w:r>
          </w:p>
          <w:p w14:paraId="1BECC16E" w14:textId="77777777" w:rsidR="00EB533B" w:rsidRPr="00EB533B" w:rsidRDefault="00EB533B" w:rsidP="00EB533B">
            <w:pPr>
              <w:jc w:val="both"/>
              <w:rPr>
                <w:rtl/>
                <w:lang w:bidi="ar-SY"/>
              </w:rPr>
            </w:pPr>
            <w:r w:rsidRPr="00EB533B">
              <w:rPr>
                <w:rtl/>
                <w:lang w:bidi="ar-SY"/>
              </w:rPr>
              <w:t>20%</w:t>
            </w:r>
          </w:p>
        </w:tc>
        <w:tc>
          <w:tcPr>
            <w:tcW w:w="3192" w:type="dxa"/>
            <w:vAlign w:val="center"/>
          </w:tcPr>
          <w:p w14:paraId="64C5616A" w14:textId="77777777" w:rsidR="00EB533B" w:rsidRPr="00EB533B" w:rsidRDefault="00EB533B" w:rsidP="00EB533B">
            <w:pPr>
              <w:jc w:val="both"/>
              <w:rPr>
                <w:rtl/>
                <w:lang w:bidi="ar-SY"/>
              </w:rPr>
            </w:pPr>
            <w:r w:rsidRPr="00EB533B">
              <w:rPr>
                <w:rtl/>
                <w:lang w:bidi="ar-SY"/>
              </w:rPr>
              <w:t>على الأقل 18</w:t>
            </w:r>
          </w:p>
          <w:p w14:paraId="03371227" w14:textId="77777777" w:rsidR="00EB533B" w:rsidRPr="00EB533B" w:rsidRDefault="00EB533B" w:rsidP="00EB533B">
            <w:pPr>
              <w:jc w:val="both"/>
              <w:rPr>
                <w:rtl/>
                <w:lang w:bidi="ar-SY"/>
              </w:rPr>
            </w:pPr>
            <w:r w:rsidRPr="00EB533B">
              <w:rPr>
                <w:rtl/>
                <w:lang w:bidi="ar-SY"/>
              </w:rPr>
              <w:t>على الأكثر 2</w:t>
            </w:r>
          </w:p>
        </w:tc>
      </w:tr>
      <w:tr w:rsidR="00EB533B" w:rsidRPr="00EB533B" w14:paraId="08ACCBE8" w14:textId="77777777" w:rsidTr="008D25E6">
        <w:tc>
          <w:tcPr>
            <w:tcW w:w="3192" w:type="dxa"/>
            <w:vAlign w:val="center"/>
          </w:tcPr>
          <w:p w14:paraId="4D86F290" w14:textId="77777777" w:rsidR="00EB533B" w:rsidRPr="00EB533B" w:rsidRDefault="00EB533B" w:rsidP="00EB533B">
            <w:pPr>
              <w:jc w:val="both"/>
              <w:rPr>
                <w:rtl/>
                <w:lang w:bidi="ar-SY"/>
              </w:rPr>
            </w:pPr>
            <w:r w:rsidRPr="00EB533B">
              <w:rPr>
                <w:rtl/>
                <w:lang w:bidi="ar-SY"/>
              </w:rPr>
              <w:t>80-250</w:t>
            </w:r>
          </w:p>
        </w:tc>
        <w:tc>
          <w:tcPr>
            <w:tcW w:w="3192" w:type="dxa"/>
            <w:vAlign w:val="center"/>
          </w:tcPr>
          <w:p w14:paraId="4D146C88" w14:textId="77777777" w:rsidR="00EB533B" w:rsidRPr="00EB533B" w:rsidRDefault="00EB533B" w:rsidP="00EB533B">
            <w:pPr>
              <w:jc w:val="both"/>
              <w:rPr>
                <w:rtl/>
                <w:lang w:bidi="ar-SY"/>
              </w:rPr>
            </w:pPr>
            <w:r w:rsidRPr="00EB533B">
              <w:rPr>
                <w:rtl/>
                <w:lang w:bidi="ar-SY"/>
              </w:rPr>
              <w:t>7.5%</w:t>
            </w:r>
          </w:p>
          <w:p w14:paraId="23947EAA" w14:textId="77777777" w:rsidR="00EB533B" w:rsidRPr="00EB533B" w:rsidRDefault="00EB533B" w:rsidP="00EB533B">
            <w:pPr>
              <w:jc w:val="both"/>
              <w:rPr>
                <w:rtl/>
                <w:lang w:bidi="ar-SY"/>
              </w:rPr>
            </w:pPr>
            <w:r w:rsidRPr="00EB533B">
              <w:rPr>
                <w:rtl/>
                <w:lang w:bidi="ar-SY"/>
              </w:rPr>
              <w:t>15%</w:t>
            </w:r>
          </w:p>
        </w:tc>
        <w:tc>
          <w:tcPr>
            <w:tcW w:w="3192" w:type="dxa"/>
            <w:vAlign w:val="center"/>
          </w:tcPr>
          <w:p w14:paraId="12CC10C2" w14:textId="77777777" w:rsidR="00EB533B" w:rsidRPr="00EB533B" w:rsidRDefault="00EB533B" w:rsidP="00EB533B">
            <w:pPr>
              <w:jc w:val="both"/>
              <w:rPr>
                <w:rtl/>
                <w:lang w:bidi="ar-SY"/>
              </w:rPr>
            </w:pPr>
            <w:r w:rsidRPr="00EB533B">
              <w:rPr>
                <w:rtl/>
                <w:lang w:bidi="ar-SY"/>
              </w:rPr>
              <w:t>على الأقل 18</w:t>
            </w:r>
          </w:p>
          <w:p w14:paraId="39ABA384" w14:textId="77777777" w:rsidR="00EB533B" w:rsidRPr="00EB533B" w:rsidRDefault="00EB533B" w:rsidP="00EB533B">
            <w:pPr>
              <w:jc w:val="both"/>
              <w:rPr>
                <w:rtl/>
                <w:lang w:bidi="ar-SY"/>
              </w:rPr>
            </w:pPr>
            <w:r w:rsidRPr="00EB533B">
              <w:rPr>
                <w:rtl/>
                <w:lang w:bidi="ar-SY"/>
              </w:rPr>
              <w:t>على الأكثر 2</w:t>
            </w:r>
          </w:p>
        </w:tc>
      </w:tr>
      <w:tr w:rsidR="00EB533B" w:rsidRPr="00EB533B" w14:paraId="285F0981" w14:textId="77777777" w:rsidTr="008D25E6">
        <w:tc>
          <w:tcPr>
            <w:tcW w:w="3192" w:type="dxa"/>
            <w:vAlign w:val="center"/>
          </w:tcPr>
          <w:p w14:paraId="68174BA9" w14:textId="77777777" w:rsidR="00EB533B" w:rsidRPr="00EB533B" w:rsidRDefault="00EB533B" w:rsidP="00EB533B">
            <w:pPr>
              <w:jc w:val="both"/>
              <w:rPr>
                <w:rtl/>
                <w:lang w:bidi="ar-SY"/>
              </w:rPr>
            </w:pPr>
            <w:r w:rsidRPr="00EB533B">
              <w:rPr>
                <w:rtl/>
                <w:lang w:bidi="ar-SY"/>
              </w:rPr>
              <w:t>أكبر من 250</w:t>
            </w:r>
          </w:p>
        </w:tc>
        <w:tc>
          <w:tcPr>
            <w:tcW w:w="3192" w:type="dxa"/>
            <w:vAlign w:val="center"/>
          </w:tcPr>
          <w:p w14:paraId="60BE7E11" w14:textId="77777777" w:rsidR="00EB533B" w:rsidRPr="00EB533B" w:rsidRDefault="00EB533B" w:rsidP="00EB533B">
            <w:pPr>
              <w:jc w:val="both"/>
              <w:rPr>
                <w:rtl/>
                <w:lang w:bidi="ar-SY"/>
              </w:rPr>
            </w:pPr>
            <w:r w:rsidRPr="00EB533B">
              <w:rPr>
                <w:rtl/>
                <w:lang w:bidi="ar-SY"/>
              </w:rPr>
              <w:t>5%</w:t>
            </w:r>
          </w:p>
          <w:p w14:paraId="06F72CB1" w14:textId="77777777" w:rsidR="00EB533B" w:rsidRPr="00EB533B" w:rsidRDefault="00EB533B" w:rsidP="00EB533B">
            <w:pPr>
              <w:jc w:val="both"/>
              <w:rPr>
                <w:rtl/>
                <w:lang w:bidi="ar-SY"/>
              </w:rPr>
            </w:pPr>
            <w:r w:rsidRPr="00EB533B">
              <w:rPr>
                <w:rtl/>
                <w:lang w:bidi="ar-SY"/>
              </w:rPr>
              <w:t>10%</w:t>
            </w:r>
          </w:p>
        </w:tc>
        <w:tc>
          <w:tcPr>
            <w:tcW w:w="3192" w:type="dxa"/>
            <w:vAlign w:val="center"/>
          </w:tcPr>
          <w:p w14:paraId="537A45F6" w14:textId="77777777" w:rsidR="00EB533B" w:rsidRPr="00EB533B" w:rsidRDefault="00EB533B" w:rsidP="00EB533B">
            <w:pPr>
              <w:jc w:val="both"/>
              <w:rPr>
                <w:rtl/>
                <w:lang w:bidi="ar-SY"/>
              </w:rPr>
            </w:pPr>
            <w:r w:rsidRPr="00EB533B">
              <w:rPr>
                <w:rtl/>
                <w:lang w:bidi="ar-SY"/>
              </w:rPr>
              <w:t>على الأقل 18</w:t>
            </w:r>
          </w:p>
          <w:p w14:paraId="14DAC909" w14:textId="77777777" w:rsidR="00EB533B" w:rsidRPr="00EB533B" w:rsidRDefault="00EB533B" w:rsidP="00EB533B">
            <w:pPr>
              <w:jc w:val="both"/>
              <w:rPr>
                <w:rtl/>
                <w:lang w:bidi="ar-SY"/>
              </w:rPr>
            </w:pPr>
            <w:r w:rsidRPr="00EB533B">
              <w:rPr>
                <w:rtl/>
                <w:lang w:bidi="ar-SY"/>
              </w:rPr>
              <w:t>على الأكثر 2</w:t>
            </w:r>
          </w:p>
        </w:tc>
      </w:tr>
    </w:tbl>
    <w:p w14:paraId="60FC6C48" w14:textId="77777777" w:rsidR="00EB533B" w:rsidRPr="00EB533B" w:rsidRDefault="00EB533B" w:rsidP="00EB533B">
      <w:pPr>
        <w:jc w:val="both"/>
        <w:rPr>
          <w:rtl/>
          <w:lang w:bidi="ar-SY"/>
        </w:rPr>
      </w:pPr>
      <w:r w:rsidRPr="00EB533B">
        <w:rPr>
          <w:rtl/>
          <w:lang w:bidi="ar-SY"/>
        </w:rPr>
        <w:t xml:space="preserve">مثلاً في حال كان الوزن الوسطي للعينة 300 ملغ (0.3غ)  يجب أن يكون 18 قرص </w:t>
      </w:r>
      <w:r w:rsidRPr="00EB533B">
        <w:rPr>
          <w:b/>
          <w:bCs/>
          <w:rtl/>
          <w:lang w:bidi="ar-SY"/>
        </w:rPr>
        <w:t>على الأقل</w:t>
      </w:r>
      <w:r w:rsidRPr="00EB533B">
        <w:rPr>
          <w:rtl/>
          <w:lang w:bidi="ar-SY"/>
        </w:rPr>
        <w:t xml:space="preserve"> من العينة انحرافها عن الوزن الوسطي أقل من 5% و مسموح  لقرصين </w:t>
      </w:r>
      <w:r w:rsidRPr="00EB533B">
        <w:rPr>
          <w:b/>
          <w:bCs/>
          <w:rtl/>
          <w:lang w:bidi="ar-SY"/>
        </w:rPr>
        <w:t>على الأكثر</w:t>
      </w:r>
      <w:r w:rsidRPr="00EB533B">
        <w:rPr>
          <w:rtl/>
          <w:lang w:bidi="ar-SY"/>
        </w:rPr>
        <w:t xml:space="preserve"> أن يكون انحرافها أكبر من 5% </w:t>
      </w:r>
      <w:r w:rsidRPr="00EB533B">
        <w:rPr>
          <w:b/>
          <w:bCs/>
          <w:rtl/>
          <w:lang w:bidi="ar-SY"/>
        </w:rPr>
        <w:t>بشرط ألا يتجاوز 10% أي بين ال5 و10%.</w:t>
      </w:r>
    </w:p>
    <w:p w14:paraId="4ED2FEDD" w14:textId="77777777" w:rsidR="00EB533B" w:rsidRPr="00CE45D1" w:rsidRDefault="00EB533B" w:rsidP="00EB533B">
      <w:pPr>
        <w:jc w:val="both"/>
        <w:rPr>
          <w:rFonts w:eastAsiaTheme="majorEastAsia"/>
          <w:b/>
          <w:bCs/>
          <w:color w:val="2F5496" w:themeColor="accent1" w:themeShade="BF"/>
          <w:kern w:val="2"/>
          <w:sz w:val="26"/>
          <w:szCs w:val="26"/>
          <w:rtl/>
          <w:lang w:bidi="ar-SY"/>
          <w14:ligatures w14:val="standardContextual"/>
        </w:rPr>
      </w:pPr>
      <w:r w:rsidRPr="00CE45D1">
        <w:rPr>
          <w:rFonts w:eastAsiaTheme="majorEastAsia"/>
          <w:b/>
          <w:bCs/>
          <w:color w:val="2F5496" w:themeColor="accent1" w:themeShade="BF"/>
          <w:kern w:val="2"/>
          <w:sz w:val="26"/>
          <w:szCs w:val="26"/>
          <w:rtl/>
          <w:lang w:bidi="ar-SY"/>
          <w14:ligatures w14:val="standardContextual"/>
        </w:rPr>
        <w:t>اختبار تجانس المحتوى:</w:t>
      </w:r>
    </w:p>
    <w:p w14:paraId="0F885608" w14:textId="77777777" w:rsidR="00EB533B" w:rsidRPr="00EB533B" w:rsidRDefault="00EB533B" w:rsidP="00EB533B">
      <w:pPr>
        <w:jc w:val="both"/>
        <w:rPr>
          <w:rtl/>
          <w:lang w:bidi="ar-SY"/>
        </w:rPr>
      </w:pPr>
      <w:r w:rsidRPr="00EB533B">
        <w:rPr>
          <w:rtl/>
          <w:lang w:bidi="ar-SY"/>
        </w:rPr>
        <w:t xml:space="preserve"> غايته التاكد من أن كل مضغوطة أو كبسولة تحوي على الكمية من المادة الفعالة المحددة في الصيغة البدئية </w:t>
      </w:r>
    </w:p>
    <w:p w14:paraId="7C591A0A" w14:textId="77777777" w:rsidR="00EB533B" w:rsidRPr="00EB533B" w:rsidRDefault="00EB533B" w:rsidP="00EB533B">
      <w:pPr>
        <w:jc w:val="both"/>
        <w:rPr>
          <w:rtl/>
          <w:lang w:bidi="ar-SY"/>
        </w:rPr>
      </w:pPr>
      <w:r w:rsidRPr="00EB533B">
        <w:rPr>
          <w:rtl/>
          <w:lang w:bidi="ar-SY"/>
        </w:rPr>
        <w:t>1-حالة المضغوطات:</w:t>
      </w:r>
    </w:p>
    <w:p w14:paraId="0148E720" w14:textId="77777777" w:rsidR="00EB533B" w:rsidRPr="00EB533B" w:rsidRDefault="00EB533B" w:rsidP="00EB533B">
      <w:pPr>
        <w:jc w:val="both"/>
        <w:rPr>
          <w:rtl/>
          <w:lang w:bidi="ar-SY"/>
        </w:rPr>
      </w:pPr>
      <w:r w:rsidRPr="00EB533B">
        <w:rPr>
          <w:rtl/>
          <w:lang w:bidi="ar-SY"/>
        </w:rPr>
        <w:t xml:space="preserve">نحدد محتوى المادة الفعالة لعشر مضغوطات بشكل افرادي باستخدام طريقة تحليلية مناسبة، تتوافق المضغوطات مع الفحص (أي تكون متجانسة بالمحتوى) إذا لم يكن هناك أي قيمة من القيم العشرة خارج حدود 85-115% من القيمة المذكورة، إذا كان هناك قيمة وحيدة خارج </w:t>
      </w:r>
      <w:r w:rsidRPr="00EB533B">
        <w:rPr>
          <w:rtl/>
          <w:lang w:bidi="ar-SY"/>
        </w:rPr>
        <w:lastRenderedPageBreak/>
        <w:t>حدود 85-115% دون أن تصل 75-125% من القيمة المحددة نعيد الفحص باستخدام 20 مضغوطة، يسمح لمضغوطة واحدة من بين 30(10+20) أن تقع خارج المجال 85-115% دون أن تصل 75-125%.</w:t>
      </w:r>
    </w:p>
    <w:p w14:paraId="64D762E8" w14:textId="77777777" w:rsidR="00EB533B" w:rsidRPr="00EB533B" w:rsidRDefault="00EB533B" w:rsidP="00EB533B">
      <w:pPr>
        <w:jc w:val="both"/>
        <w:rPr>
          <w:rtl/>
          <w:lang w:bidi="ar-SY"/>
        </w:rPr>
      </w:pPr>
      <w:r w:rsidRPr="00EB533B">
        <w:rPr>
          <w:rtl/>
          <w:lang w:bidi="ar-SY"/>
        </w:rPr>
        <w:t>2-حالة الكبسولات:</w:t>
      </w:r>
    </w:p>
    <w:p w14:paraId="35FA4589" w14:textId="77777777" w:rsidR="00EB533B" w:rsidRPr="00EB533B" w:rsidRDefault="00EB533B" w:rsidP="00EB533B">
      <w:pPr>
        <w:jc w:val="both"/>
        <w:rPr>
          <w:rtl/>
          <w:lang w:bidi="ar-SY"/>
        </w:rPr>
      </w:pPr>
      <w:r w:rsidRPr="00EB533B">
        <w:rPr>
          <w:rtl/>
          <w:lang w:bidi="ar-SY"/>
        </w:rPr>
        <w:t>نحدد محتوى عشر كبسولات بشكل افرادي باستخدام طريقة تحليلية مناسبة، تتوافق الكبسولات مع الفحص اذا لم يكن هناك قيم مستقلة خارج 85-115%، اذا كان هناك 2 او 3 قيم مستقلة خارج 85-115% وليس هناك اي قيمة خارج 75-125% نعيد الفحص باستخدام عشرين كبسولة اخرى ويتوافق المستحضر مع الفحص إذا لم يكن في الكبسولات الثلاثون اكثر من 3 قيم خارج حدود 85-115% ولا يوجد أي واحدة خارج 75-125% من القيمة الوسطى.</w:t>
      </w:r>
    </w:p>
    <w:p w14:paraId="5D4A633F" w14:textId="77777777" w:rsidR="00EB533B" w:rsidRPr="00EB533B" w:rsidRDefault="00EB533B" w:rsidP="00EB533B">
      <w:pPr>
        <w:jc w:val="both"/>
        <w:rPr>
          <w:b/>
          <w:bCs/>
          <w:rtl/>
          <w:lang w:bidi="ar-SY"/>
        </w:rPr>
      </w:pPr>
      <w:r w:rsidRPr="00EB533B">
        <w:rPr>
          <w:b/>
          <w:bCs/>
          <w:rtl/>
          <w:lang w:bidi="ar-SY"/>
        </w:rPr>
        <w:t xml:space="preserve">مثال: </w:t>
      </w:r>
    </w:p>
    <w:p w14:paraId="09CE56DC" w14:textId="77777777" w:rsidR="00EB533B" w:rsidRPr="00EB533B" w:rsidRDefault="00EB533B" w:rsidP="00EB533B">
      <w:pPr>
        <w:jc w:val="both"/>
        <w:rPr>
          <w:rtl/>
          <w:lang w:bidi="ar-SY"/>
        </w:rPr>
      </w:pPr>
      <w:r w:rsidRPr="00EB533B">
        <w:rPr>
          <w:rtl/>
          <w:lang w:bidi="ar-SY"/>
        </w:rPr>
        <w:t xml:space="preserve">لدينا عشر مضغوطات لمادة فعالة عيارها في الصيغة البدئية  300 ملغ تم تحديد محتوى المضغوطات العشر باستخدام طريقة تحليلية مناسبة و كانت النتائج كالتالي </w:t>
      </w:r>
    </w:p>
    <w:p w14:paraId="4BE6E9C6" w14:textId="77777777" w:rsidR="00EB533B" w:rsidRPr="00EB533B" w:rsidRDefault="00EB533B" w:rsidP="00EB533B">
      <w:pPr>
        <w:jc w:val="both"/>
        <w:rPr>
          <w:rtl/>
          <w:lang w:bidi="ar-SY"/>
        </w:rPr>
      </w:pPr>
      <w:r w:rsidRPr="00EB533B">
        <w:rPr>
          <w:rtl/>
          <w:lang w:bidi="ar-SY"/>
        </w:rPr>
        <w:t>279 ، 300 ، 354 ، 258 ، 240 ، 303 ، 210 ، 270 ، 285 ، 300 ملغ</w:t>
      </w:r>
    </w:p>
    <w:p w14:paraId="74A31F14" w14:textId="77777777" w:rsidR="00EB533B" w:rsidRPr="00EB533B" w:rsidRDefault="00EB533B" w:rsidP="00EB533B">
      <w:pPr>
        <w:jc w:val="both"/>
        <w:rPr>
          <w:rtl/>
          <w:lang w:bidi="ar-SY"/>
        </w:rPr>
      </w:pPr>
      <w:r w:rsidRPr="00EB533B">
        <w:rPr>
          <w:rtl/>
          <w:lang w:bidi="ar-SY"/>
        </w:rPr>
        <w:t xml:space="preserve">هل يتوافق المستحضر مع الفحص الدستوري  ام لا و لماذا ؟ </w:t>
      </w:r>
    </w:p>
    <w:p w14:paraId="30EC2D6A" w14:textId="77777777" w:rsidR="00EB533B" w:rsidRPr="00EB533B" w:rsidRDefault="00EB533B" w:rsidP="00EB533B">
      <w:pPr>
        <w:jc w:val="both"/>
        <w:rPr>
          <w:rtl/>
          <w:lang w:bidi="ar-SY"/>
        </w:rPr>
      </w:pPr>
      <w:r w:rsidRPr="00EB533B">
        <w:rPr>
          <w:rtl/>
          <w:lang w:bidi="ar-SY"/>
        </w:rPr>
        <w:t xml:space="preserve">الجواب : النتيجة المستحضر مرفوض و ذلك لأنه يوجد ثلاث قيم خارج المجال 85-115 وواحدة من هذه القيم الثلاث (210ملغ) خارج المجال 75-125% </w:t>
      </w:r>
    </w:p>
    <w:p w14:paraId="6F970BC1" w14:textId="77777777" w:rsidR="00EB533B" w:rsidRPr="00EB533B" w:rsidRDefault="00EB533B" w:rsidP="00EB533B">
      <w:pPr>
        <w:jc w:val="both"/>
        <w:rPr>
          <w:b/>
          <w:bCs/>
          <w:rtl/>
          <w:lang w:bidi="ar-SY"/>
        </w:rPr>
      </w:pPr>
      <w:r w:rsidRPr="00EB533B">
        <w:rPr>
          <w:b/>
          <w:bCs/>
          <w:rtl/>
          <w:lang w:bidi="ar-SY"/>
        </w:rPr>
        <w:t xml:space="preserve">مثال: </w:t>
      </w:r>
    </w:p>
    <w:p w14:paraId="10AAD990" w14:textId="77777777" w:rsidR="00EB533B" w:rsidRPr="00EB533B" w:rsidRDefault="00EB533B" w:rsidP="00EB533B">
      <w:pPr>
        <w:jc w:val="both"/>
        <w:rPr>
          <w:rtl/>
          <w:lang w:bidi="ar-SY"/>
        </w:rPr>
      </w:pPr>
      <w:r w:rsidRPr="00EB533B">
        <w:rPr>
          <w:rtl/>
          <w:lang w:bidi="ar-SY"/>
        </w:rPr>
        <w:t xml:space="preserve">لدينا عشر كبسولات لمادة فعالة عيارها في الصيغة البدئية 300 ملغ تم تحديد محتوى الكبسولات العشر باستخدام طريقة تحليلية مناسبة و كانت النتائج كالتالي </w:t>
      </w:r>
    </w:p>
    <w:p w14:paraId="056912E7" w14:textId="77777777" w:rsidR="00EB533B" w:rsidRPr="00EB533B" w:rsidRDefault="00EB533B" w:rsidP="00EB533B">
      <w:pPr>
        <w:jc w:val="both"/>
        <w:rPr>
          <w:rtl/>
          <w:lang w:bidi="ar-SY"/>
        </w:rPr>
      </w:pPr>
      <w:r w:rsidRPr="00EB533B">
        <w:rPr>
          <w:rtl/>
          <w:lang w:bidi="ar-SY"/>
        </w:rPr>
        <w:t xml:space="preserve"> 279 ، 300 ، 354 ، 258 ، 240 ، 303 ، 360 ، 270 ، 285 ، 300 ملغ</w:t>
      </w:r>
    </w:p>
    <w:p w14:paraId="2B06D421" w14:textId="77777777" w:rsidR="00EB533B" w:rsidRPr="00EB533B" w:rsidRDefault="00EB533B" w:rsidP="00EB533B">
      <w:pPr>
        <w:jc w:val="both"/>
        <w:rPr>
          <w:rtl/>
          <w:lang w:bidi="ar-SY"/>
        </w:rPr>
      </w:pPr>
      <w:r w:rsidRPr="00EB533B">
        <w:rPr>
          <w:rtl/>
          <w:lang w:bidi="ar-SY"/>
        </w:rPr>
        <w:t xml:space="preserve">أعدنا الاختبار باستخدام عشرين كبسولة اخرى فكانت النتائج كالتالي </w:t>
      </w:r>
    </w:p>
    <w:p w14:paraId="4004AFE8" w14:textId="77777777" w:rsidR="00EB533B" w:rsidRPr="00EB533B" w:rsidRDefault="00EB533B" w:rsidP="00EB533B">
      <w:pPr>
        <w:jc w:val="both"/>
        <w:rPr>
          <w:rtl/>
          <w:lang w:bidi="ar-SY"/>
        </w:rPr>
      </w:pPr>
      <w:r w:rsidRPr="00EB533B">
        <w:rPr>
          <w:rtl/>
          <w:lang w:bidi="ar-SY"/>
        </w:rPr>
        <w:t>306 ، 261 ، 273 ، 297 ، 300 ، 282 ، 291 ، 264 ، 267 ، 309 ، 330 ، 336 ، 273  ، 261 ، 273 ،  288 ، 273 ، 291 ، 321 ، 315 ، 336 ملغ</w:t>
      </w:r>
    </w:p>
    <w:p w14:paraId="0EDD40C9" w14:textId="77777777" w:rsidR="00EB533B" w:rsidRPr="00EB533B" w:rsidRDefault="00EB533B" w:rsidP="00EB533B">
      <w:pPr>
        <w:jc w:val="both"/>
        <w:rPr>
          <w:rtl/>
          <w:lang w:bidi="ar-SY"/>
        </w:rPr>
      </w:pPr>
      <w:r w:rsidRPr="00EB533B">
        <w:rPr>
          <w:rtl/>
          <w:lang w:bidi="ar-SY"/>
        </w:rPr>
        <w:t>هل يتوافق المستحضر مع الفحص الدستوري ام لا و لماذا ؟</w:t>
      </w:r>
    </w:p>
    <w:p w14:paraId="590B08E7" w14:textId="77777777" w:rsidR="00EB533B" w:rsidRPr="00EB533B" w:rsidRDefault="00EB533B" w:rsidP="00EB533B">
      <w:pPr>
        <w:jc w:val="both"/>
        <w:rPr>
          <w:rtl/>
          <w:lang w:bidi="ar-SY"/>
        </w:rPr>
      </w:pPr>
      <w:r w:rsidRPr="00EB533B">
        <w:rPr>
          <w:rtl/>
          <w:lang w:bidi="ar-SY"/>
        </w:rPr>
        <w:t xml:space="preserve">الجواب : المستحضر يتوافق مع الفحص لأنه لا يوجد في العينات الثلاثون اكثر من 3 قيم خارج حدود 85-115% و لا يوجد أي واحدة خارج 75-125%  </w:t>
      </w:r>
    </w:p>
    <w:p w14:paraId="1761745D" w14:textId="77777777" w:rsidR="00EB533B" w:rsidRPr="00EB533B" w:rsidRDefault="00EB533B" w:rsidP="00EB533B">
      <w:pPr>
        <w:jc w:val="both"/>
        <w:rPr>
          <w:b/>
          <w:bCs/>
          <w:lang w:val="en" w:bidi="ar-SY"/>
        </w:rPr>
      </w:pPr>
      <w:r w:rsidRPr="00EB533B">
        <w:rPr>
          <w:b/>
          <w:bCs/>
          <w:rtl/>
          <w:lang w:bidi="ar-SY"/>
        </w:rPr>
        <w:t xml:space="preserve">ملاحظة: لو كانت هذه القيم تعود لمضغوطات وليس كبسولات ترفض المضغوطات  قبل إجراء الفحص على 20 مضغوطة أخرى لوجود أكثر من قيمة (354-240-360) خارج المجال 85-115% </w:t>
      </w:r>
    </w:p>
    <w:p w14:paraId="195BA46F" w14:textId="6B098B3B" w:rsidR="00AC0DE1" w:rsidRPr="00F500CB" w:rsidRDefault="00AC0DE1" w:rsidP="00BB23CB">
      <w:pPr>
        <w:jc w:val="both"/>
        <w:rPr>
          <w:lang w:bidi="ar-SY"/>
        </w:rPr>
      </w:pPr>
    </w:p>
    <w:sectPr w:rsidR="00AC0DE1" w:rsidRPr="00F500C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E45D1">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w:t>
    </w:r>
    <w:r w:rsidRPr="005B4EF4">
      <w:rPr>
        <w:rFonts w:hint="cs"/>
        <w:sz w:val="28"/>
        <w:szCs w:val="28"/>
        <w:rtl/>
      </w:rPr>
      <w:t>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C0"/>
    <w:multiLevelType w:val="hybridMultilevel"/>
    <w:tmpl w:val="8F5AE062"/>
    <w:lvl w:ilvl="0" w:tplc="F2D4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3C40"/>
    <w:multiLevelType w:val="hybridMultilevel"/>
    <w:tmpl w:val="6B122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50A7"/>
    <w:multiLevelType w:val="hybridMultilevel"/>
    <w:tmpl w:val="B4000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11562"/>
    <w:multiLevelType w:val="hybridMultilevel"/>
    <w:tmpl w:val="8C180FB4"/>
    <w:lvl w:ilvl="0" w:tplc="F222AB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C1E0D"/>
    <w:multiLevelType w:val="hybridMultilevel"/>
    <w:tmpl w:val="E20A421E"/>
    <w:lvl w:ilvl="0" w:tplc="A382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25DBE"/>
    <w:multiLevelType w:val="hybridMultilevel"/>
    <w:tmpl w:val="FA6E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41648"/>
    <w:multiLevelType w:val="hybridMultilevel"/>
    <w:tmpl w:val="E2E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F1FC9"/>
    <w:multiLevelType w:val="hybridMultilevel"/>
    <w:tmpl w:val="EA4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16CF"/>
    <w:multiLevelType w:val="hybridMultilevel"/>
    <w:tmpl w:val="5F92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21DAC"/>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43BB"/>
    <w:multiLevelType w:val="hybridMultilevel"/>
    <w:tmpl w:val="45D2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8548C"/>
    <w:multiLevelType w:val="multilevel"/>
    <w:tmpl w:val="F40624E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CD50CB"/>
    <w:multiLevelType w:val="hybridMultilevel"/>
    <w:tmpl w:val="7D9A0268"/>
    <w:lvl w:ilvl="0" w:tplc="7E3C29A2">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D6CBF"/>
    <w:multiLevelType w:val="hybridMultilevel"/>
    <w:tmpl w:val="03D2C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1D1CAA"/>
    <w:multiLevelType w:val="multilevel"/>
    <w:tmpl w:val="A9862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536FC5"/>
    <w:multiLevelType w:val="hybridMultilevel"/>
    <w:tmpl w:val="70E0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43727"/>
    <w:multiLevelType w:val="hybridMultilevel"/>
    <w:tmpl w:val="C472F536"/>
    <w:lvl w:ilvl="0" w:tplc="3B882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D48C4"/>
    <w:multiLevelType w:val="multilevel"/>
    <w:tmpl w:val="7D06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633A36"/>
    <w:multiLevelType w:val="hybridMultilevel"/>
    <w:tmpl w:val="D63C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C7236"/>
    <w:multiLevelType w:val="hybridMultilevel"/>
    <w:tmpl w:val="B0147A5C"/>
    <w:lvl w:ilvl="0" w:tplc="B2E812E2">
      <w:start w:val="7"/>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94427"/>
    <w:multiLevelType w:val="hybridMultilevel"/>
    <w:tmpl w:val="ED3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A2455"/>
    <w:multiLevelType w:val="hybridMultilevel"/>
    <w:tmpl w:val="11B80BF8"/>
    <w:lvl w:ilvl="0" w:tplc="388266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1224D9"/>
    <w:multiLevelType w:val="multilevel"/>
    <w:tmpl w:val="A1F02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F1355"/>
    <w:multiLevelType w:val="hybridMultilevel"/>
    <w:tmpl w:val="C11E558E"/>
    <w:lvl w:ilvl="0" w:tplc="F664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5436">
    <w:abstractNumId w:val="3"/>
  </w:num>
  <w:num w:numId="2" w16cid:durableId="644093518">
    <w:abstractNumId w:val="24"/>
  </w:num>
  <w:num w:numId="3" w16cid:durableId="1071075854">
    <w:abstractNumId w:val="7"/>
  </w:num>
  <w:num w:numId="4" w16cid:durableId="1665742551">
    <w:abstractNumId w:val="0"/>
  </w:num>
  <w:num w:numId="5" w16cid:durableId="271133138">
    <w:abstractNumId w:val="4"/>
  </w:num>
  <w:num w:numId="6" w16cid:durableId="417754449">
    <w:abstractNumId w:val="5"/>
  </w:num>
  <w:num w:numId="7" w16cid:durableId="127866540">
    <w:abstractNumId w:val="17"/>
  </w:num>
  <w:num w:numId="8" w16cid:durableId="1955281523">
    <w:abstractNumId w:val="2"/>
  </w:num>
  <w:num w:numId="9" w16cid:durableId="309360995">
    <w:abstractNumId w:val="1"/>
  </w:num>
  <w:num w:numId="10" w16cid:durableId="231162955">
    <w:abstractNumId w:val="14"/>
  </w:num>
  <w:num w:numId="11" w16cid:durableId="1748261938">
    <w:abstractNumId w:val="13"/>
  </w:num>
  <w:num w:numId="12" w16cid:durableId="1740056779">
    <w:abstractNumId w:val="23"/>
  </w:num>
  <w:num w:numId="13" w16cid:durableId="859709012">
    <w:abstractNumId w:val="12"/>
  </w:num>
  <w:num w:numId="14" w16cid:durableId="1095588182">
    <w:abstractNumId w:val="15"/>
  </w:num>
  <w:num w:numId="15" w16cid:durableId="2060206374">
    <w:abstractNumId w:val="18"/>
  </w:num>
  <w:num w:numId="16" w16cid:durableId="531571757">
    <w:abstractNumId w:val="10"/>
  </w:num>
  <w:num w:numId="17" w16cid:durableId="2049451695">
    <w:abstractNumId w:val="8"/>
  </w:num>
  <w:num w:numId="18" w16cid:durableId="1290746057">
    <w:abstractNumId w:val="16"/>
  </w:num>
  <w:num w:numId="19" w16cid:durableId="1826628250">
    <w:abstractNumId w:val="21"/>
  </w:num>
  <w:num w:numId="20" w16cid:durableId="1831480150">
    <w:abstractNumId w:val="11"/>
  </w:num>
  <w:num w:numId="21" w16cid:durableId="35546027">
    <w:abstractNumId w:val="20"/>
  </w:num>
  <w:num w:numId="22" w16cid:durableId="1915356289">
    <w:abstractNumId w:val="22"/>
  </w:num>
  <w:num w:numId="23" w16cid:durableId="2095125293">
    <w:abstractNumId w:val="6"/>
  </w:num>
  <w:num w:numId="24" w16cid:durableId="405995673">
    <w:abstractNumId w:val="25"/>
  </w:num>
  <w:num w:numId="25" w16cid:durableId="518467276">
    <w:abstractNumId w:val="9"/>
  </w:num>
  <w:num w:numId="26" w16cid:durableId="8548117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137DC0"/>
    <w:rsid w:val="001579D9"/>
    <w:rsid w:val="00167CE4"/>
    <w:rsid w:val="0017222F"/>
    <w:rsid w:val="00187BB0"/>
    <w:rsid w:val="001D2EED"/>
    <w:rsid w:val="00204DBE"/>
    <w:rsid w:val="00300C7F"/>
    <w:rsid w:val="00325064"/>
    <w:rsid w:val="003E1627"/>
    <w:rsid w:val="004236D0"/>
    <w:rsid w:val="00446A4B"/>
    <w:rsid w:val="00475564"/>
    <w:rsid w:val="0049227E"/>
    <w:rsid w:val="00503B7B"/>
    <w:rsid w:val="005B4EF4"/>
    <w:rsid w:val="005F696B"/>
    <w:rsid w:val="0061694A"/>
    <w:rsid w:val="00633DA5"/>
    <w:rsid w:val="00664A51"/>
    <w:rsid w:val="006E55D8"/>
    <w:rsid w:val="00701B29"/>
    <w:rsid w:val="00727391"/>
    <w:rsid w:val="00727C27"/>
    <w:rsid w:val="0083168D"/>
    <w:rsid w:val="00847301"/>
    <w:rsid w:val="00855B13"/>
    <w:rsid w:val="00913659"/>
    <w:rsid w:val="00927768"/>
    <w:rsid w:val="009C0A33"/>
    <w:rsid w:val="009C28BF"/>
    <w:rsid w:val="009E4A4A"/>
    <w:rsid w:val="00A6175F"/>
    <w:rsid w:val="00AC0DE1"/>
    <w:rsid w:val="00AF2B93"/>
    <w:rsid w:val="00B8227A"/>
    <w:rsid w:val="00BB2074"/>
    <w:rsid w:val="00BB23CB"/>
    <w:rsid w:val="00C10427"/>
    <w:rsid w:val="00C451AF"/>
    <w:rsid w:val="00C65508"/>
    <w:rsid w:val="00CB6B8E"/>
    <w:rsid w:val="00CE45D1"/>
    <w:rsid w:val="00D05624"/>
    <w:rsid w:val="00D11933"/>
    <w:rsid w:val="00D62DD4"/>
    <w:rsid w:val="00D8744D"/>
    <w:rsid w:val="00DA5A58"/>
    <w:rsid w:val="00DA5EDB"/>
    <w:rsid w:val="00DC2F28"/>
    <w:rsid w:val="00E03332"/>
    <w:rsid w:val="00E926F6"/>
    <w:rsid w:val="00EA5595"/>
    <w:rsid w:val="00EB533B"/>
    <w:rsid w:val="00ED7784"/>
    <w:rsid w:val="00EE29E3"/>
    <w:rsid w:val="00EF122C"/>
    <w:rsid w:val="00F16F2B"/>
    <w:rsid w:val="00F17418"/>
    <w:rsid w:val="00F500CB"/>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4</cp:revision>
  <cp:lastPrinted>2023-05-02T06:37:00Z</cp:lastPrinted>
  <dcterms:created xsi:type="dcterms:W3CDTF">2023-05-08T08:00:00Z</dcterms:created>
  <dcterms:modified xsi:type="dcterms:W3CDTF">2023-05-08T08:23:00Z</dcterms:modified>
</cp:coreProperties>
</file>