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246DA6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الحيوية2</w:t>
      </w:r>
    </w:p>
    <w:p w14:paraId="7B8DC8B7" w14:textId="3E31BFF6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C7C6F">
        <w:rPr>
          <w:rFonts w:ascii="Sakkal Majalla" w:hAnsi="Sakkal Majalla" w:cs="Sakkal Majalla" w:hint="cs"/>
          <w:rtl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54F60D33" w:rsidR="009C0A33" w:rsidRPr="00CA681E" w:rsidRDefault="00BC7C6F" w:rsidP="00BC7C6F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الأميلاز  </w:t>
      </w:r>
      <w:r>
        <w:rPr>
          <w:rFonts w:ascii="Sakkal Majalla" w:hAnsi="Sakkal Majalla" w:cs="Sakkal Majalla"/>
        </w:rPr>
        <w:t>Amylase</w:t>
      </w:r>
    </w:p>
    <w:p w14:paraId="6742C3B2" w14:textId="77777777" w:rsidR="00446A4B" w:rsidRPr="00CA681E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538603C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623924">
        <w:rPr>
          <w:rFonts w:hint="cs"/>
          <w:b/>
          <w:bCs/>
          <w:rtl/>
          <w:lang w:bidi="ar-SY"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العام الدراسي</w:t>
      </w:r>
      <w:r w:rsidR="00623924">
        <w:rPr>
          <w:b/>
          <w:bCs/>
        </w:rPr>
        <w:t xml:space="preserve"> 2022-2023</w:t>
      </w:r>
    </w:p>
    <w:p w14:paraId="1ABD5769" w14:textId="77777777" w:rsidR="00623924" w:rsidRDefault="00623924" w:rsidP="00BB2074">
      <w:pPr>
        <w:pStyle w:val="Title"/>
        <w:rPr>
          <w:rFonts w:ascii="Sakkal Majalla" w:hAnsi="Sakkal Majalla" w:cs="Sakkal Majalla"/>
        </w:rPr>
      </w:pPr>
    </w:p>
    <w:p w14:paraId="61BA6A3D" w14:textId="4119ED9C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1F01AD35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الغاية من الجلسة 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B57F7DE" w:rsidR="00855B13" w:rsidRPr="00446A4B" w:rsidRDefault="00163CA7" w:rsidP="00D05624">
            <w:pPr>
              <w:pStyle w:val="Title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النظري</w:t>
            </w:r>
          </w:p>
        </w:tc>
        <w:tc>
          <w:tcPr>
            <w:tcW w:w="1553" w:type="dxa"/>
          </w:tcPr>
          <w:p w14:paraId="2F9FBC90" w14:textId="30622E6A" w:rsidR="00855B13" w:rsidRPr="00871436" w:rsidRDefault="00871436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871436">
              <w:rPr>
                <w:rFonts w:ascii="Sakkal Majalla" w:hAnsi="Sakkal Majalla" w:cs="Sakkal Majalla"/>
                <w:sz w:val="52"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B4EB838" w:rsidR="00855B13" w:rsidRPr="00446A4B" w:rsidRDefault="00E4761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2E59292" w14:textId="1561865A" w:rsidR="00855B13" w:rsidRPr="00446A4B" w:rsidRDefault="00163CA7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0053EB7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</w:p>
    <w:p w14:paraId="603A8FF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7B3E8FFC" w14:textId="77777777" w:rsidR="00AF26E4" w:rsidRDefault="00AF26E4" w:rsidP="00AF26E4">
      <w:pPr>
        <w:rPr>
          <w:rtl/>
          <w:lang w:bidi="ar-SY"/>
        </w:rPr>
      </w:pPr>
    </w:p>
    <w:p w14:paraId="28A87850" w14:textId="77777777" w:rsidR="005079D4" w:rsidRDefault="005079D4" w:rsidP="00AF26E4">
      <w:pPr>
        <w:rPr>
          <w:rtl/>
          <w:lang w:bidi="ar-SY"/>
        </w:rPr>
      </w:pPr>
    </w:p>
    <w:p w14:paraId="70192B25" w14:textId="77777777" w:rsidR="005079D4" w:rsidRDefault="005079D4" w:rsidP="00AF26E4">
      <w:pPr>
        <w:rPr>
          <w:rtl/>
          <w:lang w:bidi="ar-SY"/>
        </w:rPr>
      </w:pPr>
    </w:p>
    <w:p w14:paraId="5B7696C2" w14:textId="77777777" w:rsidR="005079D4" w:rsidRDefault="005079D4" w:rsidP="00AF26E4">
      <w:pPr>
        <w:rPr>
          <w:rtl/>
          <w:lang w:bidi="ar-SY"/>
        </w:rPr>
      </w:pPr>
    </w:p>
    <w:p w14:paraId="7B887C53" w14:textId="77777777" w:rsidR="005079D4" w:rsidRDefault="005079D4" w:rsidP="00AF26E4">
      <w:pPr>
        <w:rPr>
          <w:rtl/>
          <w:lang w:bidi="ar-SY"/>
        </w:rPr>
      </w:pPr>
    </w:p>
    <w:p w14:paraId="7E435119" w14:textId="77777777" w:rsidR="005079D4" w:rsidRDefault="005079D4" w:rsidP="00AF26E4">
      <w:pPr>
        <w:rPr>
          <w:rtl/>
          <w:lang w:bidi="ar-SY"/>
        </w:rPr>
      </w:pPr>
    </w:p>
    <w:p w14:paraId="164D234C" w14:textId="77777777" w:rsidR="00E4761C" w:rsidRDefault="00E4761C" w:rsidP="00AF26E4">
      <w:pPr>
        <w:rPr>
          <w:rtl/>
          <w:lang w:bidi="ar-SY"/>
        </w:rPr>
      </w:pPr>
    </w:p>
    <w:p w14:paraId="57B27A1A" w14:textId="77777777" w:rsidR="00E4761C" w:rsidRDefault="00E4761C" w:rsidP="00AF26E4">
      <w:pPr>
        <w:rPr>
          <w:rtl/>
          <w:lang w:bidi="ar-SY"/>
        </w:rPr>
      </w:pPr>
    </w:p>
    <w:p w14:paraId="1467106A" w14:textId="77777777" w:rsidR="00E4761C" w:rsidRDefault="00E4761C" w:rsidP="00AF26E4">
      <w:pPr>
        <w:rPr>
          <w:rtl/>
          <w:lang w:bidi="ar-SY"/>
        </w:rPr>
      </w:pPr>
    </w:p>
    <w:p w14:paraId="1D47CC5A" w14:textId="77777777" w:rsidR="00163CA7" w:rsidRDefault="00163CA7" w:rsidP="00AF26E4">
      <w:pPr>
        <w:rPr>
          <w:rtl/>
          <w:lang w:bidi="ar-SY"/>
        </w:rPr>
      </w:pPr>
    </w:p>
    <w:p w14:paraId="3959844E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40564D33" w14:textId="77777777" w:rsidR="00163CA7" w:rsidRPr="00163CA7" w:rsidRDefault="00163CA7" w:rsidP="00163CA7">
      <w:pPr>
        <w:rPr>
          <w:rtl/>
          <w:lang w:bidi="ar-SY"/>
        </w:rPr>
      </w:pPr>
    </w:p>
    <w:p w14:paraId="2B5A7F6E" w14:textId="41B0DEA0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14CE2C4" w:rsidR="00847301" w:rsidRPr="00446A4B" w:rsidRDefault="004D06C8" w:rsidP="00AF26E4">
      <w:pPr>
        <w:rPr>
          <w:rtl/>
          <w:lang w:bidi="ar-SY"/>
        </w:rPr>
      </w:pPr>
      <w:r>
        <w:rPr>
          <w:rFonts w:hint="cs"/>
          <w:rtl/>
        </w:rPr>
        <w:t xml:space="preserve">التعريف </w:t>
      </w:r>
      <w:r w:rsidR="00C24153">
        <w:rPr>
          <w:rFonts w:hint="cs"/>
          <w:rtl/>
          <w:lang w:bidi="ar-SY"/>
        </w:rPr>
        <w:t xml:space="preserve">بأنزيم </w:t>
      </w:r>
      <w:r w:rsidR="00BC7C6F">
        <w:rPr>
          <w:rFonts w:hint="cs"/>
          <w:rtl/>
          <w:lang w:bidi="ar-SY"/>
        </w:rPr>
        <w:t>الأميلاز</w:t>
      </w:r>
      <w:r w:rsidR="00CA681E">
        <w:rPr>
          <w:rFonts w:hint="cs"/>
          <w:rtl/>
          <w:lang w:bidi="ar-SY"/>
        </w:rPr>
        <w:t xml:space="preserve">، </w:t>
      </w:r>
      <w:r w:rsidR="00BA5B72">
        <w:rPr>
          <w:rFonts w:hint="cs"/>
          <w:rtl/>
          <w:lang w:bidi="ar-SY"/>
        </w:rPr>
        <w:t xml:space="preserve">دوره في تشخيص ومراقبة أمراض </w:t>
      </w:r>
      <w:r w:rsidR="00BC7C6F">
        <w:rPr>
          <w:rFonts w:hint="cs"/>
          <w:rtl/>
          <w:lang w:bidi="ar-SY"/>
        </w:rPr>
        <w:t>البنكرياس</w:t>
      </w:r>
      <w:r w:rsidR="00AF26E4">
        <w:rPr>
          <w:rFonts w:hint="cs"/>
          <w:rtl/>
          <w:lang w:bidi="ar-SY"/>
        </w:rPr>
        <w:t xml:space="preserve">، القيم المرجعية وطرائق المعايرة.  </w:t>
      </w:r>
    </w:p>
    <w:p w14:paraId="160FEC2F" w14:textId="384AC970" w:rsidR="00AF26E4" w:rsidRPr="00CA681E" w:rsidRDefault="00E05CB7" w:rsidP="00CA681E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>
        <w:rPr>
          <w:rFonts w:ascii="Sakkal Majalla" w:hAnsi="Sakkal Majalla" w:cs="Sakkal Majalla" w:hint="cs"/>
          <w:rtl/>
        </w:rPr>
        <w:t xml:space="preserve">القسم النظري </w:t>
      </w:r>
      <w:bookmarkEnd w:id="1"/>
      <w:r>
        <w:rPr>
          <w:rFonts w:ascii="Sakkal Majalla" w:hAnsi="Sakkal Majalla" w:cs="Sakkal Majalla" w:hint="cs"/>
          <w:rtl/>
        </w:rPr>
        <w:t>:</w:t>
      </w:r>
      <w:r w:rsidR="00CA681E">
        <w:rPr>
          <w:rFonts w:hint="cs"/>
          <w:rtl/>
        </w:rPr>
        <w:t xml:space="preserve"> </w:t>
      </w:r>
    </w:p>
    <w:p w14:paraId="49CCDF44" w14:textId="5172F272" w:rsidR="00BC7C6F" w:rsidRPr="00BC7C6F" w:rsidRDefault="00BC7C6F" w:rsidP="00BC7C6F">
      <w:pPr>
        <w:spacing w:after="120" w:line="276" w:lineRule="auto"/>
        <w:ind w:left="-138" w:right="-284"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 xml:space="preserve">يفرز أنزيم الأميلاز من الخلايا </w:t>
      </w:r>
      <w:r w:rsidRPr="00BC7C6F">
        <w:rPr>
          <w:rFonts w:eastAsiaTheme="minorEastAsia"/>
          <w:lang w:bidi="ar-SY"/>
        </w:rPr>
        <w:t>acinar</w:t>
      </w:r>
      <w:r w:rsidRPr="00BC7C6F">
        <w:rPr>
          <w:rFonts w:eastAsiaTheme="minorEastAsia"/>
          <w:rtl/>
          <w:lang w:bidi="ar-SY"/>
        </w:rPr>
        <w:t xml:space="preserve"> في البنكرياس ومن الغدد اللعابية. يتواسط أنزيم الأميلاز عملية حلمهة الروابط الغليكوزيدية في النشاء والغليكوجين. تبدأ عملية هضم النشاء في الفم حيث يتواجد الأميلاز اللعابي </w:t>
      </w:r>
      <w:r w:rsidRPr="00BC7C6F">
        <w:rPr>
          <w:rFonts w:eastAsiaTheme="minorEastAsia"/>
          <w:lang w:bidi="ar-SY"/>
        </w:rPr>
        <w:t>S-amylase</w:t>
      </w:r>
      <w:r w:rsidRPr="00BC7C6F">
        <w:rPr>
          <w:rFonts w:eastAsiaTheme="minorEastAsia"/>
          <w:rtl/>
          <w:lang w:bidi="ar-SY"/>
        </w:rPr>
        <w:t xml:space="preserve">، لكن فعاليته تزول عند وصوله إلى المعدة بسب انخفاض الحموضة فيها. عند وصول النشاء إلى الأمعاء الدقيقة يبدأ عمل الاميلاز البنكرياسي </w:t>
      </w:r>
      <w:r w:rsidRPr="00BC7C6F">
        <w:rPr>
          <w:rFonts w:eastAsiaTheme="minorEastAsia"/>
          <w:lang w:bidi="ar-SY"/>
        </w:rPr>
        <w:t>P-amylase</w:t>
      </w:r>
      <w:r w:rsidRPr="00BC7C6F">
        <w:rPr>
          <w:rFonts w:eastAsiaTheme="minorEastAsia"/>
          <w:rtl/>
          <w:lang w:bidi="ar-SY"/>
        </w:rPr>
        <w:t xml:space="preserve"> صاحب الفضل الأكبر في عملية تحطيم جزيئات النشاء</w:t>
      </w:r>
      <w:r>
        <w:rPr>
          <w:rFonts w:eastAsiaTheme="minorEastAsia" w:hint="cs"/>
          <w:rtl/>
          <w:lang w:bidi="ar-SY"/>
        </w:rPr>
        <w:t>.</w:t>
      </w:r>
    </w:p>
    <w:p w14:paraId="539DFCFB" w14:textId="77777777" w:rsidR="00BC7C6F" w:rsidRPr="00BC7C6F" w:rsidRDefault="00BC7C6F" w:rsidP="00BC7C6F">
      <w:pPr>
        <w:spacing w:after="120" w:line="276" w:lineRule="auto"/>
        <w:ind w:left="-138" w:right="-284"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>يعتبر الأميلاز أصغر الأنزيمات لذا تسهل تصفيته عبر الكلى، ويمكن مقايسته في البول.</w:t>
      </w:r>
      <w:r w:rsidRPr="00BC7C6F">
        <w:rPr>
          <w:rFonts w:eastAsiaTheme="minorEastAsia"/>
          <w:lang w:bidi="ar-SY"/>
        </w:rPr>
        <w:t xml:space="preserve"> </w:t>
      </w:r>
      <w:r w:rsidRPr="00BC7C6F">
        <w:rPr>
          <w:rFonts w:eastAsiaTheme="minorEastAsia"/>
          <w:rtl/>
          <w:lang w:bidi="ar-SY"/>
        </w:rPr>
        <w:t xml:space="preserve">للاميلاز ثلاث أنواع: ألفا، بيتا وغاما. </w:t>
      </w:r>
      <w:r w:rsidRPr="00BC7C6F">
        <w:rPr>
          <w:rFonts w:ascii="Cambria" w:eastAsiaTheme="minorEastAsia" w:hAnsi="Cambria" w:cs="Cambria" w:hint="cs"/>
          <w:rtl/>
          <w:lang w:bidi="ar-SY"/>
        </w:rPr>
        <w:t>α</w:t>
      </w:r>
      <w:r w:rsidRPr="00BC7C6F">
        <w:rPr>
          <w:rFonts w:eastAsiaTheme="minorEastAsia"/>
          <w:rtl/>
          <w:lang w:bidi="ar-SY"/>
        </w:rPr>
        <w:t xml:space="preserve"> أميلاز هو المسؤول عن حلمهة الروابط ألفا (1-4) في عديدات السكاكر عند الإنسان والحيوان، بيتا وغاما اميلاز يوجد في النباتات و الجراثيم.</w:t>
      </w:r>
    </w:p>
    <w:p w14:paraId="6EFF1BBF" w14:textId="77777777" w:rsidR="00BC7C6F" w:rsidRPr="00BC7C6F" w:rsidRDefault="00BC7C6F" w:rsidP="00BC7C6F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</w:p>
    <w:p w14:paraId="4BD8642C" w14:textId="77777777" w:rsidR="00BC7C6F" w:rsidRPr="00BC7C6F" w:rsidRDefault="00BC7C6F" w:rsidP="00BC7C6F">
      <w:pPr>
        <w:spacing w:after="120" w:line="276" w:lineRule="auto"/>
        <w:ind w:left="4" w:right="-284"/>
        <w:jc w:val="both"/>
        <w:rPr>
          <w:rFonts w:eastAsiaTheme="minorEastAsia"/>
          <w:b/>
          <w:bCs/>
          <w:rtl/>
          <w:lang w:bidi="ar-SY"/>
        </w:rPr>
      </w:pPr>
      <w:r w:rsidRPr="00BC7C6F">
        <w:rPr>
          <w:rFonts w:eastAsiaTheme="minorEastAsia"/>
          <w:b/>
          <w:bCs/>
          <w:rtl/>
          <w:lang w:bidi="ar-SY"/>
        </w:rPr>
        <w:t>ترتفع الفعالية الأنزيمية للأميلاز في:</w:t>
      </w:r>
    </w:p>
    <w:p w14:paraId="4787DA81" w14:textId="77777777" w:rsidR="00BC7C6F" w:rsidRPr="00BC7C6F" w:rsidRDefault="00BC7C6F" w:rsidP="00BC7C6F">
      <w:pPr>
        <w:numPr>
          <w:ilvl w:val="0"/>
          <w:numId w:val="20"/>
        </w:numPr>
        <w:spacing w:after="120" w:line="276" w:lineRule="auto"/>
        <w:ind w:left="429" w:right="-284" w:hanging="567"/>
        <w:contextualSpacing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 xml:space="preserve">التهاب البنكرياس الحاد </w:t>
      </w:r>
      <w:r w:rsidRPr="00BC7C6F">
        <w:rPr>
          <w:rFonts w:eastAsiaTheme="minorEastAsia"/>
          <w:lang w:bidi="ar-SY"/>
        </w:rPr>
        <w:t>acute pancreatitis</w:t>
      </w:r>
      <w:r w:rsidRPr="00BC7C6F">
        <w:rPr>
          <w:rFonts w:eastAsiaTheme="minorEastAsia"/>
          <w:rtl/>
          <w:lang w:bidi="ar-SY"/>
        </w:rPr>
        <w:t>: حيث تصل إلى مستويات عالية حتى</w:t>
      </w:r>
      <w:r w:rsidRPr="00BC7C6F">
        <w:rPr>
          <w:rFonts w:eastAsiaTheme="minorEastAsia"/>
          <w:lang w:bidi="ar-SY"/>
        </w:rPr>
        <w:t>2000</w:t>
      </w:r>
      <w:r w:rsidRPr="00BC7C6F">
        <w:rPr>
          <w:rFonts w:eastAsiaTheme="minorEastAsia"/>
          <w:rtl/>
          <w:lang w:bidi="ar-SY"/>
        </w:rPr>
        <w:t xml:space="preserve"> </w:t>
      </w:r>
      <w:r w:rsidRPr="00BC7C6F">
        <w:rPr>
          <w:rFonts w:eastAsiaTheme="minorEastAsia"/>
          <w:lang w:bidi="ar-SY"/>
        </w:rPr>
        <w:t>U/L</w:t>
      </w:r>
    </w:p>
    <w:p w14:paraId="41D65DA1" w14:textId="77777777" w:rsidR="00BC7C6F" w:rsidRPr="00BC7C6F" w:rsidRDefault="00BC7C6F" w:rsidP="00BC7C6F">
      <w:pPr>
        <w:numPr>
          <w:ilvl w:val="0"/>
          <w:numId w:val="20"/>
        </w:numPr>
        <w:spacing w:after="120" w:line="276" w:lineRule="auto"/>
        <w:ind w:left="429" w:right="-284" w:hanging="567"/>
        <w:contextualSpacing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 xml:space="preserve">النكاف </w:t>
      </w:r>
      <w:r w:rsidRPr="00BC7C6F">
        <w:rPr>
          <w:rFonts w:eastAsiaTheme="minorEastAsia"/>
          <w:lang w:bidi="ar-SY"/>
        </w:rPr>
        <w:t>mumps</w:t>
      </w:r>
      <w:r w:rsidRPr="00BC7C6F">
        <w:rPr>
          <w:rFonts w:eastAsiaTheme="minorEastAsia"/>
          <w:rtl/>
          <w:lang w:bidi="ar-SY"/>
        </w:rPr>
        <w:t>: التهاب الغدد اللعابية.</w:t>
      </w:r>
    </w:p>
    <w:p w14:paraId="57D2D05D" w14:textId="77777777" w:rsidR="00BC7C6F" w:rsidRPr="00BC7C6F" w:rsidRDefault="00BC7C6F" w:rsidP="00BC7C6F">
      <w:pPr>
        <w:numPr>
          <w:ilvl w:val="0"/>
          <w:numId w:val="20"/>
        </w:numPr>
        <w:spacing w:after="120" w:line="276" w:lineRule="auto"/>
        <w:ind w:left="429" w:right="-284" w:hanging="567"/>
        <w:contextualSpacing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 xml:space="preserve">القرحة المعدية، الانسداد المعوي، التهاب المرارة، التهاب الزائدة الدودية، الحمل الهاجر، الاعتلال الكلوي. في هذه الأمراض لا يتجاوز الأنزيم 1000 </w:t>
      </w:r>
      <w:r w:rsidRPr="00BC7C6F">
        <w:rPr>
          <w:rFonts w:eastAsiaTheme="minorEastAsia"/>
          <w:lang w:bidi="ar-SY"/>
        </w:rPr>
        <w:t>U/L</w:t>
      </w:r>
      <w:r w:rsidRPr="00BC7C6F">
        <w:rPr>
          <w:rFonts w:eastAsiaTheme="minorEastAsia"/>
          <w:rtl/>
          <w:lang w:bidi="ar-SY"/>
        </w:rPr>
        <w:t>.</w:t>
      </w:r>
    </w:p>
    <w:p w14:paraId="4D9068AF" w14:textId="77777777" w:rsidR="00BC7C6F" w:rsidRPr="00BC7C6F" w:rsidRDefault="00BC7C6F" w:rsidP="00BC7C6F">
      <w:pPr>
        <w:numPr>
          <w:ilvl w:val="0"/>
          <w:numId w:val="20"/>
        </w:numPr>
        <w:spacing w:after="120" w:line="276" w:lineRule="auto"/>
        <w:ind w:left="429" w:right="-284" w:hanging="567"/>
        <w:contextualSpacing/>
        <w:jc w:val="both"/>
        <w:rPr>
          <w:rFonts w:eastAsiaTheme="minorEastAsia"/>
          <w:lang w:bidi="ar-SY"/>
        </w:rPr>
      </w:pPr>
      <w:r w:rsidRPr="00BC7C6F">
        <w:rPr>
          <w:rFonts w:eastAsiaTheme="minorEastAsia"/>
          <w:rtl/>
          <w:lang w:bidi="ar-SY"/>
        </w:rPr>
        <w:t xml:space="preserve">فرط الماكروأميلاز في الدم </w:t>
      </w:r>
      <w:proofErr w:type="spellStart"/>
      <w:r w:rsidRPr="00BC7C6F">
        <w:rPr>
          <w:rFonts w:eastAsiaTheme="minorEastAsia"/>
          <w:lang w:bidi="ar-SY"/>
        </w:rPr>
        <w:t>macroamylasemia</w:t>
      </w:r>
      <w:proofErr w:type="spellEnd"/>
      <w:r w:rsidRPr="00BC7C6F">
        <w:rPr>
          <w:rFonts w:eastAsiaTheme="minorEastAsia"/>
          <w:rtl/>
          <w:lang w:bidi="ar-SY"/>
        </w:rPr>
        <w:t>: حالة طبية نادرة لاعرضية، يرتبط فيها الاميلاز مع الغلوبيولين المناعي ليشكلا جزيئاً كبيراً تصعب تصفيته عبر الكلى.</w:t>
      </w:r>
    </w:p>
    <w:p w14:paraId="380CE6CE" w14:textId="3EF36B32" w:rsidR="00BC7C6F" w:rsidRPr="00BC7C6F" w:rsidRDefault="00BC7C6F" w:rsidP="00BC7C6F">
      <w:pPr>
        <w:spacing w:after="120" w:line="276" w:lineRule="auto"/>
        <w:ind w:left="4" w:right="-284"/>
        <w:jc w:val="both"/>
        <w:rPr>
          <w:rFonts w:eastAsiaTheme="minorEastAsia"/>
          <w:b/>
          <w:bCs/>
          <w:rtl/>
          <w:lang w:bidi="ar-SY"/>
        </w:rPr>
      </w:pPr>
      <w:r w:rsidRPr="00BC7C6F">
        <w:rPr>
          <w:rFonts w:eastAsiaTheme="minorEastAsia"/>
          <w:b/>
          <w:bCs/>
          <w:rtl/>
          <w:lang w:bidi="ar-SY"/>
        </w:rPr>
        <w:t>القيم المرجعية ل</w:t>
      </w:r>
      <w:r w:rsidR="009E5BE2">
        <w:rPr>
          <w:rFonts w:eastAsiaTheme="minorEastAsia" w:hint="cs"/>
          <w:b/>
          <w:bCs/>
          <w:rtl/>
          <w:lang w:bidi="ar-SY"/>
        </w:rPr>
        <w:t xml:space="preserve">للألفا </w:t>
      </w:r>
      <w:r w:rsidRPr="00BC7C6F">
        <w:rPr>
          <w:rFonts w:eastAsiaTheme="minorEastAsia"/>
          <w:b/>
          <w:bCs/>
          <w:rtl/>
          <w:lang w:bidi="ar-SY"/>
        </w:rPr>
        <w:t>أميلاز:</w:t>
      </w:r>
    </w:p>
    <w:p w14:paraId="61FF2F85" w14:textId="77777777" w:rsidR="00BC7C6F" w:rsidRPr="00BC7C6F" w:rsidRDefault="00BC7C6F" w:rsidP="00BC7C6F">
      <w:pPr>
        <w:spacing w:after="120" w:line="276" w:lineRule="auto"/>
        <w:ind w:left="4" w:right="-284"/>
        <w:jc w:val="both"/>
        <w:rPr>
          <w:rFonts w:eastAsiaTheme="minorEastAsia"/>
          <w:rtl/>
          <w:lang w:bidi="ar-SY"/>
        </w:rPr>
      </w:pPr>
      <w:r w:rsidRPr="00BC7C6F">
        <w:rPr>
          <w:rFonts w:eastAsiaTheme="minorEastAsia"/>
          <w:rtl/>
          <w:lang w:bidi="ar-SY"/>
        </w:rPr>
        <w:t xml:space="preserve">المصل: 22 -80 </w:t>
      </w:r>
      <w:r w:rsidRPr="00BC7C6F">
        <w:rPr>
          <w:rFonts w:eastAsiaTheme="minorEastAsia"/>
          <w:lang w:bidi="ar-SY"/>
        </w:rPr>
        <w:t>U/L</w:t>
      </w:r>
    </w:p>
    <w:p w14:paraId="15CEF47C" w14:textId="77777777" w:rsidR="00BC7C6F" w:rsidRPr="00BC7C6F" w:rsidRDefault="00BC7C6F" w:rsidP="00BC7C6F">
      <w:pPr>
        <w:spacing w:after="120" w:line="276" w:lineRule="auto"/>
        <w:ind w:left="4" w:right="-284"/>
        <w:jc w:val="both"/>
        <w:rPr>
          <w:rFonts w:eastAsiaTheme="minorEastAsia"/>
          <w:rtl/>
          <w:lang w:bidi="ar-SY"/>
        </w:rPr>
      </w:pPr>
      <w:r w:rsidRPr="00BC7C6F">
        <w:rPr>
          <w:rFonts w:eastAsiaTheme="minorEastAsia"/>
          <w:rtl/>
          <w:lang w:bidi="ar-SY"/>
        </w:rPr>
        <w:t xml:space="preserve">البول: &lt;321 </w:t>
      </w:r>
      <w:r w:rsidRPr="00BC7C6F">
        <w:rPr>
          <w:rFonts w:eastAsiaTheme="minorEastAsia"/>
          <w:lang w:bidi="ar-SY"/>
        </w:rPr>
        <w:t>U/L</w:t>
      </w:r>
    </w:p>
    <w:p w14:paraId="4EAA5788" w14:textId="5B41298E" w:rsidR="00CA681E" w:rsidRDefault="00CA681E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78F68889" w14:textId="77777777" w:rsidR="002C5634" w:rsidRDefault="002C5634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633242E9" w14:textId="77777777" w:rsidR="002C5634" w:rsidRDefault="002C5634" w:rsidP="00AF26E4">
      <w:pPr>
        <w:tabs>
          <w:tab w:val="right" w:pos="720"/>
        </w:tabs>
        <w:spacing w:after="120" w:line="276" w:lineRule="auto"/>
        <w:ind w:left="-138" w:right="-284"/>
        <w:jc w:val="center"/>
        <w:rPr>
          <w:rtl/>
          <w:lang w:bidi="ar-SY"/>
        </w:rPr>
      </w:pPr>
    </w:p>
    <w:p w14:paraId="23B72F47" w14:textId="1B83B8B0" w:rsidR="00AF26E4" w:rsidRDefault="00AF26E4" w:rsidP="002C5634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0C03B8CF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C195A28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7E2304CD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573AD5A0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46F612E9" w14:textId="77777777" w:rsidR="00D43B5F" w:rsidRDefault="00D43B5F" w:rsidP="009E5BE2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639CCED5" w14:textId="77777777" w:rsidR="00AF26E4" w:rsidRDefault="00AF26E4" w:rsidP="00163CA7">
      <w:pPr>
        <w:tabs>
          <w:tab w:val="right" w:pos="720"/>
        </w:tabs>
        <w:spacing w:after="120" w:line="276" w:lineRule="auto"/>
        <w:ind w:right="-284"/>
        <w:jc w:val="both"/>
        <w:rPr>
          <w:rtl/>
          <w:lang w:bidi="ar-SY"/>
        </w:rPr>
      </w:pPr>
    </w:p>
    <w:p w14:paraId="50315252" w14:textId="77777777" w:rsidR="00AF26E4" w:rsidRDefault="00AF26E4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23778073" w14:textId="77777777" w:rsidR="00D43B5F" w:rsidRPr="00D43B5F" w:rsidRDefault="00D43B5F" w:rsidP="00D43B5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</w:pPr>
      <w:r w:rsidRPr="00D43B5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 xml:space="preserve">القسم العملي </w:t>
      </w:r>
    </w:p>
    <w:p w14:paraId="4586E938" w14:textId="05DD2FDF" w:rsidR="009E5BE2" w:rsidRPr="009E5BE2" w:rsidRDefault="00163CA7" w:rsidP="009E5BE2">
      <w:pPr>
        <w:spacing w:line="276" w:lineRule="auto"/>
        <w:ind w:left="4" w:right="-284"/>
        <w:jc w:val="both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SY"/>
        </w:rPr>
      </w:pPr>
      <w:r w:rsidRPr="00163CA7">
        <w:rPr>
          <w:rFonts w:eastAsiaTheme="minorEastAsia"/>
          <w:b/>
          <w:bCs/>
          <w:rtl/>
          <w:lang w:bidi="ar-SY"/>
        </w:rPr>
        <w:t>المبدأ:</w:t>
      </w:r>
      <w:r w:rsidR="009E5BE2">
        <w:rPr>
          <w:rFonts w:eastAsiaTheme="minorEastAsia" w:hint="cs"/>
          <w:b/>
          <w:bCs/>
          <w:rtl/>
          <w:lang w:bidi="ar-SY"/>
        </w:rPr>
        <w:t xml:space="preserve"> </w:t>
      </w:r>
      <w:r w:rsidR="009E5BE2" w:rsidRPr="009E5BE2">
        <w:rPr>
          <w:rFonts w:eastAsiaTheme="minorEastAsia"/>
          <w:rtl/>
          <w:lang w:bidi="ar-SY"/>
        </w:rPr>
        <w:t xml:space="preserve">ألفا أميلاز يتواسط حلمهة </w:t>
      </w:r>
      <w:r w:rsidR="009E5BE2" w:rsidRPr="009E5BE2">
        <w:rPr>
          <w:rFonts w:eastAsiaTheme="minorEastAsia"/>
          <w:lang w:bidi="ar-SY"/>
        </w:rPr>
        <w:t>2-chloro-4-nitrophenyl-malto-trioside</w:t>
      </w:r>
      <w:r w:rsidR="009E5BE2" w:rsidRPr="009E5BE2">
        <w:rPr>
          <w:rFonts w:eastAsiaTheme="minorEastAsia"/>
          <w:rtl/>
          <w:lang w:bidi="ar-SY"/>
        </w:rPr>
        <w:t xml:space="preserve"> إلى </w:t>
      </w:r>
      <w:r w:rsidR="009E5BE2" w:rsidRPr="009E5BE2">
        <w:rPr>
          <w:rFonts w:eastAsiaTheme="minorEastAsia"/>
          <w:lang w:bidi="ar-SY"/>
        </w:rPr>
        <w:t>2-chloro-4-nitrophenol</w:t>
      </w:r>
      <w:r w:rsidR="009E5BE2" w:rsidRPr="009E5BE2">
        <w:rPr>
          <w:rFonts w:eastAsiaTheme="minorEastAsia"/>
          <w:rtl/>
          <w:lang w:bidi="ar-SY"/>
        </w:rPr>
        <w:t xml:space="preserve"> ذو الامتصاص الأعظمي عند 405 نانومتر.</w:t>
      </w:r>
    </w:p>
    <w:p w14:paraId="63ADDFCF" w14:textId="0DA163D0" w:rsidR="009E5BE2" w:rsidRPr="009E5BE2" w:rsidRDefault="009E5BE2" w:rsidP="00C3787E">
      <w:pPr>
        <w:spacing w:after="120" w:line="276" w:lineRule="auto"/>
        <w:ind w:left="4" w:right="-284"/>
        <w:jc w:val="center"/>
        <w:rPr>
          <w:rFonts w:eastAsiaTheme="minorEastAsia"/>
          <w:i/>
          <w:rtl/>
          <w:lang w:bidi="ar-SY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bidi="ar-SY"/>
            </w:rPr>
            <m:t>2-chloro-4-nitrophenyl-malto-trioside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lang w:bidi="ar-SY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lang w:bidi="ar-SY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bidi="ar-SY"/>
                    </w:rPr>
                    <m:t xml:space="preserve">   α-amylase  </m:t>
                  </m:r>
                  <m:r>
                    <w:rPr>
                      <w:rFonts w:ascii="Cambria Math" w:eastAsiaTheme="minorEastAsia" w:hAnsi="Cambria Math"/>
                      <w:lang w:bidi="ar-SY"/>
                    </w:rPr>
                    <m:t xml:space="preserve"> </m:t>
                  </m:r>
                </m:e>
              </m:groupChr>
              <m:r>
                <w:rPr>
                  <w:rFonts w:ascii="Cambria Math" w:eastAsiaTheme="minorEastAsia" w:hAnsi="Cambria Math"/>
                  <w:lang w:bidi="ar-SY"/>
                </w:rPr>
                <m:t xml:space="preserve">   </m:t>
              </m:r>
            </m:e>
          </m:box>
          <m:r>
            <m:rPr>
              <m:sty m:val="p"/>
            </m:rPr>
            <w:rPr>
              <w:rFonts w:ascii="Cambria Math" w:eastAsiaTheme="minorEastAsia" w:hAnsi="Cambria Math"/>
              <w:lang w:bidi="ar-SY"/>
            </w:rPr>
            <m:t>2-chloro-4-nitrophenol</m:t>
          </m:r>
          <m:r>
            <w:rPr>
              <w:rFonts w:ascii="Cambria Math" w:eastAsiaTheme="minorEastAsia" w:hAnsi="Cambria Math"/>
              <w:lang w:bidi="ar-SY"/>
            </w:rPr>
            <m:t xml:space="preserve"> + maltotrioside</m:t>
          </m:r>
        </m:oMath>
      </m:oMathPara>
    </w:p>
    <w:p w14:paraId="206FF991" w14:textId="77777777" w:rsidR="009E5BE2" w:rsidRPr="009E5BE2" w:rsidRDefault="009E5BE2" w:rsidP="009E5BE2">
      <w:pPr>
        <w:spacing w:after="120" w:line="276" w:lineRule="auto"/>
        <w:ind w:left="4" w:right="-284"/>
        <w:jc w:val="both"/>
        <w:rPr>
          <w:rFonts w:eastAsiaTheme="minorEastAsia"/>
          <w:rtl/>
          <w:lang w:bidi="ar-SY"/>
        </w:rPr>
      </w:pPr>
      <w:r w:rsidRPr="009E5BE2">
        <w:rPr>
          <w:rFonts w:eastAsiaTheme="minorEastAsia"/>
          <w:b/>
          <w:bCs/>
          <w:rtl/>
          <w:lang w:bidi="ar-SY"/>
        </w:rPr>
        <w:t>العينة</w:t>
      </w:r>
      <w:r w:rsidRPr="009E5BE2">
        <w:rPr>
          <w:rFonts w:eastAsiaTheme="minorEastAsia"/>
          <w:rtl/>
          <w:lang w:bidi="ar-SY"/>
        </w:rPr>
        <w:t>: مصل أو بلازما أو بول.</w:t>
      </w:r>
    </w:p>
    <w:p w14:paraId="02C602B3" w14:textId="77777777" w:rsidR="009E5BE2" w:rsidRPr="009E5BE2" w:rsidRDefault="009E5BE2" w:rsidP="009E5BE2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rtl/>
          <w:lang w:bidi="ar-SY"/>
        </w:rPr>
      </w:pPr>
      <w:r w:rsidRPr="009E5BE2">
        <w:rPr>
          <w:rFonts w:eastAsiaTheme="minorEastAsia"/>
          <w:b/>
          <w:bCs/>
          <w:color w:val="1F3864" w:themeColor="accent1" w:themeShade="80"/>
          <w:rtl/>
          <w:lang w:bidi="ar-SY"/>
        </w:rPr>
        <w:t>طريقة العمل:</w:t>
      </w:r>
    </w:p>
    <w:p w14:paraId="01624A66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contextualSpacing/>
        <w:jc w:val="both"/>
        <w:rPr>
          <w:rFonts w:eastAsiaTheme="minorEastAsia"/>
          <w:rtl/>
          <w:lang w:bidi="ar-SY"/>
        </w:rPr>
      </w:pPr>
      <w:r w:rsidRPr="009E5BE2">
        <w:rPr>
          <w:rFonts w:eastAsiaTheme="minorEastAsia"/>
          <w:rtl/>
          <w:lang w:bidi="ar-SY"/>
        </w:rPr>
        <w:t xml:space="preserve">نحضر محلول العينة بمزج </w:t>
      </w:r>
      <w:r w:rsidRPr="009E5BE2">
        <w:rPr>
          <w:rFonts w:eastAsiaTheme="minorEastAsia"/>
          <w:lang w:bidi="ar-SY"/>
        </w:rPr>
        <w:t>1 mL</w:t>
      </w:r>
      <w:r w:rsidRPr="009E5BE2">
        <w:rPr>
          <w:rFonts w:eastAsiaTheme="minorEastAsia"/>
          <w:rtl/>
          <w:lang w:bidi="ar-SY"/>
        </w:rPr>
        <w:t xml:space="preserve"> من كاشف العمل مع 50</w:t>
      </w:r>
      <w:r w:rsidRPr="009E5BE2">
        <w:rPr>
          <w:rFonts w:eastAsiaTheme="minorEastAsia"/>
          <w:lang w:bidi="ar-SY"/>
        </w:rPr>
        <w:t xml:space="preserve"> µL</w:t>
      </w:r>
      <w:r w:rsidRPr="009E5BE2">
        <w:rPr>
          <w:rFonts w:eastAsiaTheme="minorEastAsia"/>
          <w:rtl/>
          <w:lang w:bidi="ar-SY"/>
        </w:rPr>
        <w:t xml:space="preserve"> من العينة وتوضع في جهاز السبيكتروفومتر وتقرأ الامتصاصية الأولية.</w:t>
      </w:r>
    </w:p>
    <w:p w14:paraId="32CCD578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jc w:val="both"/>
        <w:rPr>
          <w:rFonts w:eastAsiaTheme="minorEastAsia"/>
          <w:lang w:bidi="ar-SY"/>
        </w:rPr>
      </w:pPr>
      <w:r w:rsidRPr="009E5BE2">
        <w:rPr>
          <w:rFonts w:eastAsiaTheme="minorEastAsia"/>
          <w:rtl/>
          <w:lang w:bidi="ar-SY"/>
        </w:rPr>
        <w:t>نقوم بتشغيل المؤقت الزمني ثم تتم قراءة الامتصاصية خلال 3 دقائق وبفاصل زمني دقيقة واحدة.</w:t>
      </w:r>
    </w:p>
    <w:p w14:paraId="77261FB8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jc w:val="both"/>
        <w:rPr>
          <w:rFonts w:eastAsiaTheme="minorEastAsia"/>
          <w:lang w:bidi="ar-SY"/>
        </w:rPr>
      </w:pPr>
      <w:r w:rsidRPr="009E5BE2">
        <w:rPr>
          <w:rFonts w:eastAsiaTheme="minorEastAsia"/>
          <w:rtl/>
          <w:lang w:bidi="ar-SY"/>
        </w:rPr>
        <w:t xml:space="preserve">نحسب فرق الامتصاصية ثم نحسب متوسط فرق الامتصاصية خلال واحدة الزمن </w:t>
      </w:r>
      <w:r w:rsidRPr="009E5BE2">
        <w:rPr>
          <w:rFonts w:ascii="Cambria" w:eastAsiaTheme="minorEastAsia" w:hAnsi="Cambria" w:cs="Cambria"/>
          <w:lang w:bidi="ar-SY"/>
        </w:rPr>
        <w:t>Δ</w:t>
      </w:r>
      <w:r w:rsidRPr="009E5BE2">
        <w:rPr>
          <w:rFonts w:eastAsiaTheme="minorEastAsia"/>
          <w:lang w:bidi="ar-SY"/>
        </w:rPr>
        <w:t>A/min</w:t>
      </w:r>
      <w:r w:rsidRPr="009E5BE2">
        <w:rPr>
          <w:rFonts w:eastAsiaTheme="minorEastAsia"/>
          <w:rtl/>
          <w:lang w:bidi="ar-SY"/>
        </w:rPr>
        <w:t>.</w:t>
      </w:r>
    </w:p>
    <w:p w14:paraId="0C9BDFAE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jc w:val="both"/>
        <w:rPr>
          <w:rFonts w:eastAsiaTheme="minorEastAsia"/>
          <w:i/>
          <w:lang w:bidi="ar-SY"/>
        </w:rPr>
      </w:pPr>
      <w:r w:rsidRPr="009E5BE2">
        <w:rPr>
          <w:rFonts w:eastAsiaTheme="minorEastAsia"/>
          <w:rtl/>
          <w:lang w:bidi="ar-SY"/>
        </w:rPr>
        <w:t xml:space="preserve">يتم حساب تركيز الأنزيم وفق المعادلة التالية، علماً </w:t>
      </w:r>
      <w:r w:rsidRPr="009E5BE2">
        <w:rPr>
          <w:rFonts w:eastAsiaTheme="minorEastAsia"/>
          <w:i/>
          <w:rtl/>
          <w:lang w:bidi="ar-SY"/>
        </w:rPr>
        <w:t xml:space="preserve">أن قيمة المعامل </w:t>
      </w:r>
      <w:r w:rsidRPr="009E5BE2">
        <w:rPr>
          <w:rFonts w:eastAsiaTheme="minorEastAsia"/>
          <w:i/>
          <w:lang w:bidi="ar-SY"/>
        </w:rPr>
        <w:t>F</w:t>
      </w:r>
      <w:r w:rsidRPr="009E5BE2">
        <w:rPr>
          <w:rFonts w:eastAsiaTheme="minorEastAsia"/>
          <w:i/>
          <w:rtl/>
          <w:lang w:bidi="ar-SY"/>
        </w:rPr>
        <w:t>=1355</w:t>
      </w:r>
    </w:p>
    <w:p w14:paraId="52E0BB73" w14:textId="77777777" w:rsidR="009E5BE2" w:rsidRPr="009E5BE2" w:rsidRDefault="009E5BE2" w:rsidP="009E5BE2">
      <w:pPr>
        <w:spacing w:after="120" w:line="276" w:lineRule="auto"/>
        <w:ind w:left="146" w:right="-284"/>
        <w:jc w:val="both"/>
        <w:rPr>
          <w:rFonts w:eastAsiaTheme="minorEastAsia"/>
          <w:i/>
          <w:lang w:bidi="ar-SY"/>
        </w:rPr>
      </w:pPr>
      <m:oMathPara>
        <m:oMath>
          <m:r>
            <w:rPr>
              <w:rFonts w:ascii="Cambria Math" w:eastAsiaTheme="minorEastAsia" w:hAnsi="Cambria Math"/>
              <w:lang w:bidi="ar-SY"/>
            </w:rPr>
            <m:t xml:space="preserve">C=∆A/min×F </m:t>
          </m:r>
        </m:oMath>
      </m:oMathPara>
    </w:p>
    <w:p w14:paraId="12840F2F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jc w:val="both"/>
        <w:rPr>
          <w:rFonts w:eastAsiaTheme="minorEastAsia"/>
          <w:lang w:bidi="ar-SY"/>
        </w:rPr>
      </w:pPr>
      <w:r w:rsidRPr="009E5BE2">
        <w:rPr>
          <w:rFonts w:eastAsiaTheme="minorEastAsia"/>
          <w:rtl/>
          <w:lang w:bidi="ar-SY"/>
        </w:rPr>
        <w:t xml:space="preserve">نقوم بتصحيح الجواب ليوافق درجة الحرارة </w:t>
      </w:r>
      <w:r w:rsidRPr="009E5BE2">
        <w:rPr>
          <w:rFonts w:eastAsiaTheme="minorEastAsia"/>
          <w:lang w:bidi="ar-SY"/>
        </w:rPr>
        <w:t>37 °C</w:t>
      </w:r>
      <w:r w:rsidRPr="009E5BE2">
        <w:rPr>
          <w:rFonts w:eastAsiaTheme="minorEastAsia"/>
          <w:rtl/>
          <w:lang w:bidi="ar-SY"/>
        </w:rPr>
        <w:t xml:space="preserve"> وذلك بضرب الجواب بمعامل التصحيح  1.8. </w:t>
      </w:r>
    </w:p>
    <w:p w14:paraId="6F4740D5" w14:textId="77777777" w:rsidR="009E5BE2" w:rsidRPr="009E5BE2" w:rsidRDefault="009E5BE2" w:rsidP="009E5BE2">
      <w:pPr>
        <w:numPr>
          <w:ilvl w:val="0"/>
          <w:numId w:val="21"/>
        </w:numPr>
        <w:spacing w:after="120" w:line="276" w:lineRule="auto"/>
        <w:ind w:left="146" w:right="-284"/>
        <w:jc w:val="both"/>
        <w:rPr>
          <w:rFonts w:eastAsiaTheme="minorEastAsia"/>
          <w:lang w:bidi="ar-SY"/>
        </w:rPr>
      </w:pPr>
      <w:r w:rsidRPr="009E5BE2">
        <w:rPr>
          <w:rFonts w:eastAsiaTheme="minorEastAsia"/>
          <w:rtl/>
          <w:lang w:bidi="ar-SY"/>
        </w:rPr>
        <w:t>نقارن القيمة مع المجال المرجعي المذكور في الكيت.</w:t>
      </w:r>
    </w:p>
    <w:p w14:paraId="18F44E6A" w14:textId="1B8F2584" w:rsidR="00D43B5F" w:rsidRPr="009E5BE2" w:rsidRDefault="00D43B5F" w:rsidP="009E5BE2">
      <w:pPr>
        <w:spacing w:after="120" w:line="276" w:lineRule="auto"/>
        <w:ind w:left="-279" w:right="-284"/>
        <w:jc w:val="both"/>
        <w:rPr>
          <w:sz w:val="32"/>
          <w:szCs w:val="32"/>
          <w:rtl/>
          <w:lang w:bidi="ar-SY"/>
        </w:rPr>
      </w:pPr>
    </w:p>
    <w:p w14:paraId="5D55CEF9" w14:textId="77777777" w:rsidR="00D43B5F" w:rsidRPr="00163CA7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4252B1A9" w14:textId="77777777" w:rsidR="00D43B5F" w:rsidRPr="00163CA7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sectPr w:rsidR="00D43B5F" w:rsidRPr="00163CA7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42A3" w14:textId="77777777" w:rsidR="0086369F" w:rsidRDefault="0086369F" w:rsidP="00D05624">
      <w:r>
        <w:separator/>
      </w:r>
    </w:p>
  </w:endnote>
  <w:endnote w:type="continuationSeparator" w:id="0">
    <w:p w14:paraId="3B594897" w14:textId="77777777" w:rsidR="0086369F" w:rsidRDefault="0086369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429B" w14:textId="77777777" w:rsidR="0086369F" w:rsidRDefault="0086369F" w:rsidP="00D05624">
      <w:r>
        <w:separator/>
      </w:r>
    </w:p>
  </w:footnote>
  <w:footnote w:type="continuationSeparator" w:id="0">
    <w:p w14:paraId="73FE8F21" w14:textId="77777777" w:rsidR="0086369F" w:rsidRDefault="0086369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2392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A1"/>
    <w:multiLevelType w:val="hybridMultilevel"/>
    <w:tmpl w:val="9BCEB89E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" w15:restartNumberingAfterBreak="0">
    <w:nsid w:val="09DF54BE"/>
    <w:multiLevelType w:val="hybridMultilevel"/>
    <w:tmpl w:val="AEEE7F9E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DAE0FE1"/>
    <w:multiLevelType w:val="hybridMultilevel"/>
    <w:tmpl w:val="AEA6CCD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 w15:restartNumberingAfterBreak="0">
    <w:nsid w:val="1039018F"/>
    <w:multiLevelType w:val="hybridMultilevel"/>
    <w:tmpl w:val="F916432C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 w15:restartNumberingAfterBreak="0">
    <w:nsid w:val="14B76DA0"/>
    <w:multiLevelType w:val="hybridMultilevel"/>
    <w:tmpl w:val="AD0C4994"/>
    <w:lvl w:ilvl="0" w:tplc="495A8432">
      <w:start w:val="1"/>
      <w:numFmt w:val="bullet"/>
      <w:lvlText w:val="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5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C29F6"/>
    <w:multiLevelType w:val="hybridMultilevel"/>
    <w:tmpl w:val="35F428D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7" w15:restartNumberingAfterBreak="0">
    <w:nsid w:val="1BA247B8"/>
    <w:multiLevelType w:val="hybridMultilevel"/>
    <w:tmpl w:val="5692A464"/>
    <w:lvl w:ilvl="0" w:tplc="2E9EF38E">
      <w:start w:val="1"/>
      <w:numFmt w:val="decimal"/>
      <w:lvlText w:val="%1-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8" w15:restartNumberingAfterBreak="0">
    <w:nsid w:val="205B7A98"/>
    <w:multiLevelType w:val="hybridMultilevel"/>
    <w:tmpl w:val="F7A03CA2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270056A8"/>
    <w:multiLevelType w:val="hybridMultilevel"/>
    <w:tmpl w:val="212AC93C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0" w15:restartNumberingAfterBreak="0">
    <w:nsid w:val="35912D6F"/>
    <w:multiLevelType w:val="hybridMultilevel"/>
    <w:tmpl w:val="9BCEB89E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1" w15:restartNumberingAfterBreak="0">
    <w:nsid w:val="422D7EB9"/>
    <w:multiLevelType w:val="hybridMultilevel"/>
    <w:tmpl w:val="3F5C37F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2" w15:restartNumberingAfterBreak="0">
    <w:nsid w:val="43CF1046"/>
    <w:multiLevelType w:val="hybridMultilevel"/>
    <w:tmpl w:val="E7E01BA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3" w15:restartNumberingAfterBreak="0">
    <w:nsid w:val="46FD2B12"/>
    <w:multiLevelType w:val="hybridMultilevel"/>
    <w:tmpl w:val="35F420F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4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5" w15:restartNumberingAfterBreak="0">
    <w:nsid w:val="54C142A9"/>
    <w:multiLevelType w:val="hybridMultilevel"/>
    <w:tmpl w:val="96A26330"/>
    <w:lvl w:ilvl="0" w:tplc="FAECF3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5DEC"/>
    <w:multiLevelType w:val="hybridMultilevel"/>
    <w:tmpl w:val="FC2AA124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7" w15:restartNumberingAfterBreak="0">
    <w:nsid w:val="56AC4B21"/>
    <w:multiLevelType w:val="hybridMultilevel"/>
    <w:tmpl w:val="00B8F14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8" w15:restartNumberingAfterBreak="0">
    <w:nsid w:val="61F00830"/>
    <w:multiLevelType w:val="hybridMultilevel"/>
    <w:tmpl w:val="994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FD1E3F"/>
    <w:multiLevelType w:val="hybridMultilevel"/>
    <w:tmpl w:val="2E364836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0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5"/>
  </w:num>
  <w:num w:numId="2" w16cid:durableId="119960233">
    <w:abstractNumId w:val="20"/>
  </w:num>
  <w:num w:numId="3" w16cid:durableId="217057474">
    <w:abstractNumId w:val="14"/>
  </w:num>
  <w:num w:numId="4" w16cid:durableId="157580076">
    <w:abstractNumId w:val="1"/>
  </w:num>
  <w:num w:numId="5" w16cid:durableId="1290744713">
    <w:abstractNumId w:val="8"/>
  </w:num>
  <w:num w:numId="6" w16cid:durableId="2136176774">
    <w:abstractNumId w:val="4"/>
  </w:num>
  <w:num w:numId="7" w16cid:durableId="537472683">
    <w:abstractNumId w:val="19"/>
  </w:num>
  <w:num w:numId="8" w16cid:durableId="324675800">
    <w:abstractNumId w:val="0"/>
  </w:num>
  <w:num w:numId="9" w16cid:durableId="8069422">
    <w:abstractNumId w:val="13"/>
  </w:num>
  <w:num w:numId="10" w16cid:durableId="632559499">
    <w:abstractNumId w:val="6"/>
  </w:num>
  <w:num w:numId="11" w16cid:durableId="763652817">
    <w:abstractNumId w:val="16"/>
  </w:num>
  <w:num w:numId="12" w16cid:durableId="646127415">
    <w:abstractNumId w:val="12"/>
  </w:num>
  <w:num w:numId="13" w16cid:durableId="106200837">
    <w:abstractNumId w:val="2"/>
  </w:num>
  <w:num w:numId="14" w16cid:durableId="1437406225">
    <w:abstractNumId w:val="9"/>
  </w:num>
  <w:num w:numId="15" w16cid:durableId="1177620357">
    <w:abstractNumId w:val="11"/>
  </w:num>
  <w:num w:numId="16" w16cid:durableId="1940942997">
    <w:abstractNumId w:val="17"/>
  </w:num>
  <w:num w:numId="17" w16cid:durableId="1930498860">
    <w:abstractNumId w:val="3"/>
  </w:num>
  <w:num w:numId="18" w16cid:durableId="1786072903">
    <w:abstractNumId w:val="18"/>
  </w:num>
  <w:num w:numId="19" w16cid:durableId="1831217466">
    <w:abstractNumId w:val="15"/>
  </w:num>
  <w:num w:numId="20" w16cid:durableId="1011177015">
    <w:abstractNumId w:val="7"/>
  </w:num>
  <w:num w:numId="21" w16cid:durableId="1749114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3546C"/>
    <w:rsid w:val="00044CE9"/>
    <w:rsid w:val="00047F26"/>
    <w:rsid w:val="000611D0"/>
    <w:rsid w:val="00063390"/>
    <w:rsid w:val="000B6526"/>
    <w:rsid w:val="00137DC0"/>
    <w:rsid w:val="001579D9"/>
    <w:rsid w:val="00163CA7"/>
    <w:rsid w:val="00167CE4"/>
    <w:rsid w:val="0017222F"/>
    <w:rsid w:val="00187BB0"/>
    <w:rsid w:val="001F783B"/>
    <w:rsid w:val="002C5634"/>
    <w:rsid w:val="00300C7F"/>
    <w:rsid w:val="003B7058"/>
    <w:rsid w:val="003E1627"/>
    <w:rsid w:val="00446A4B"/>
    <w:rsid w:val="0049227E"/>
    <w:rsid w:val="004D06C8"/>
    <w:rsid w:val="005079D4"/>
    <w:rsid w:val="00570B27"/>
    <w:rsid w:val="00583407"/>
    <w:rsid w:val="005B4EF4"/>
    <w:rsid w:val="005E78E7"/>
    <w:rsid w:val="005F696B"/>
    <w:rsid w:val="00623924"/>
    <w:rsid w:val="00664A51"/>
    <w:rsid w:val="006E55D8"/>
    <w:rsid w:val="00701B29"/>
    <w:rsid w:val="00727C27"/>
    <w:rsid w:val="0083168D"/>
    <w:rsid w:val="00847301"/>
    <w:rsid w:val="00855B13"/>
    <w:rsid w:val="0086369F"/>
    <w:rsid w:val="00871436"/>
    <w:rsid w:val="00913659"/>
    <w:rsid w:val="009C0A33"/>
    <w:rsid w:val="009C0CB4"/>
    <w:rsid w:val="009E5BE2"/>
    <w:rsid w:val="00A057F2"/>
    <w:rsid w:val="00A6175F"/>
    <w:rsid w:val="00A66825"/>
    <w:rsid w:val="00AC0DE1"/>
    <w:rsid w:val="00AF26E4"/>
    <w:rsid w:val="00B349BB"/>
    <w:rsid w:val="00BA5B72"/>
    <w:rsid w:val="00BB2074"/>
    <w:rsid w:val="00BB62C7"/>
    <w:rsid w:val="00BC7C6F"/>
    <w:rsid w:val="00C24153"/>
    <w:rsid w:val="00C3787E"/>
    <w:rsid w:val="00C451AF"/>
    <w:rsid w:val="00CA681E"/>
    <w:rsid w:val="00D05624"/>
    <w:rsid w:val="00D43B5F"/>
    <w:rsid w:val="00D62DD4"/>
    <w:rsid w:val="00D8744D"/>
    <w:rsid w:val="00DA5A58"/>
    <w:rsid w:val="00DA5EDB"/>
    <w:rsid w:val="00DC2F28"/>
    <w:rsid w:val="00DC30F6"/>
    <w:rsid w:val="00E03332"/>
    <w:rsid w:val="00E05CB7"/>
    <w:rsid w:val="00E10D7E"/>
    <w:rsid w:val="00E4761C"/>
    <w:rsid w:val="00E75F08"/>
    <w:rsid w:val="00E926F6"/>
    <w:rsid w:val="00EB5CAD"/>
    <w:rsid w:val="00EE29E3"/>
    <w:rsid w:val="00F17418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5E78E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163CA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15</cp:revision>
  <cp:lastPrinted>2023-05-02T06:37:00Z</cp:lastPrinted>
  <dcterms:created xsi:type="dcterms:W3CDTF">2023-05-03T09:14:00Z</dcterms:created>
  <dcterms:modified xsi:type="dcterms:W3CDTF">2023-05-10T07:08:00Z</dcterms:modified>
</cp:coreProperties>
</file>