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5B8B976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</w:t>
      </w:r>
      <w:r w:rsidR="002D09B6">
        <w:rPr>
          <w:rFonts w:ascii="Sakkal Majalla" w:hAnsi="Sakkal Majalla" w:cs="Sakkal Majalla" w:hint="cs"/>
          <w:rtl/>
        </w:rPr>
        <w:t xml:space="preserve"> السريرية</w:t>
      </w:r>
    </w:p>
    <w:p w14:paraId="7B8DC8B7" w14:textId="7B39985C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6A670A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82DE24F" w14:textId="50219EA6" w:rsidR="006A670A" w:rsidRPr="006A670A" w:rsidRDefault="006A670A" w:rsidP="006A670A">
      <w:pPr>
        <w:pStyle w:val="Title"/>
        <w:rPr>
          <w:rFonts w:ascii="Sakkal Majalla" w:hAnsi="Sakkal Majalla" w:cs="Sakkal Majalla"/>
          <w:color w:val="2F5496" w:themeColor="accent1" w:themeShade="BF"/>
          <w:kern w:val="2"/>
          <w:sz w:val="44"/>
          <w:szCs w:val="44"/>
          <w:rtl/>
        </w:rPr>
      </w:pPr>
      <w:r w:rsidRPr="006A670A">
        <w:rPr>
          <w:rFonts w:ascii="Sakkal Majalla" w:hAnsi="Sakkal Majalla" w:cs="Sakkal Majalla" w:hint="cs"/>
          <w:color w:val="2F5496" w:themeColor="accent1" w:themeShade="BF"/>
          <w:kern w:val="2"/>
          <w:sz w:val="44"/>
          <w:szCs w:val="44"/>
          <w:rtl/>
        </w:rPr>
        <w:t>البولة</w:t>
      </w:r>
      <w:r>
        <w:rPr>
          <w:rFonts w:ascii="Sakkal Majalla" w:hAnsi="Sakkal Majalla" w:cs="Sakkal Majalla" w:hint="cs"/>
          <w:color w:val="2F5496" w:themeColor="accent1" w:themeShade="BF"/>
          <w:kern w:val="2"/>
          <w:sz w:val="44"/>
          <w:szCs w:val="44"/>
          <w:rtl/>
        </w:rPr>
        <w:t xml:space="preserve"> </w:t>
      </w:r>
      <w:r w:rsidRPr="006A670A">
        <w:rPr>
          <w:rFonts w:ascii="Sakkal Majalla" w:hAnsi="Sakkal Majalla" w:cs="Sakkal Majalla"/>
          <w:color w:val="2F5496" w:themeColor="accent1" w:themeShade="BF"/>
          <w:kern w:val="2"/>
          <w:sz w:val="44"/>
          <w:szCs w:val="44"/>
        </w:rPr>
        <w:t>Urea</w:t>
      </w:r>
    </w:p>
    <w:p w14:paraId="32711C23" w14:textId="3840FAED" w:rsidR="00446A4B" w:rsidRPr="000607C7" w:rsidRDefault="00EE29E3" w:rsidP="006A670A">
      <w:pPr>
        <w:pStyle w:val="Heading1"/>
        <w:rPr>
          <w:rFonts w:eastAsia="Times New Roman"/>
          <w:color w:val="0070C0"/>
          <w:spacing w:val="5"/>
          <w:rtl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B1DA1D8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6D5F2D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العام الدراسي</w:t>
      </w:r>
      <w:r w:rsidR="006D5F2D">
        <w:rPr>
          <w:b/>
          <w:bCs/>
        </w:rPr>
        <w:t>2022-2023</w:t>
      </w:r>
      <w:r w:rsidR="006D5F2D">
        <w:rPr>
          <w:rFonts w:hint="cs"/>
          <w:b/>
          <w:bCs/>
          <w:rtl/>
        </w:rPr>
        <w:t xml:space="preserve"> </w:t>
      </w:r>
    </w:p>
    <w:p w14:paraId="0FDC0650" w14:textId="77777777" w:rsidR="00913814" w:rsidRDefault="00913814" w:rsidP="00BB2074">
      <w:pPr>
        <w:pStyle w:val="Title"/>
        <w:rPr>
          <w:rFonts w:ascii="Sakkal Majalla" w:hAnsi="Sakkal Majalla" w:cs="Sakkal Majalla"/>
          <w:rtl/>
        </w:rPr>
      </w:pPr>
    </w:p>
    <w:p w14:paraId="48F6BB68" w14:textId="77777777" w:rsidR="000607C7" w:rsidRDefault="000607C7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F7A114E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BE6766E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والمقدمة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CCDE372" w:rsidR="00855B13" w:rsidRPr="00446A4B" w:rsidRDefault="00074732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التغيرات الفيزيولوجية والمرضية للبولة</w:t>
            </w:r>
          </w:p>
        </w:tc>
        <w:tc>
          <w:tcPr>
            <w:tcW w:w="1553" w:type="dxa"/>
          </w:tcPr>
          <w:p w14:paraId="2F9FBC90" w14:textId="4993D52E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654841FE" w:rsidR="00855B13" w:rsidRPr="006A697C" w:rsidRDefault="00074732" w:rsidP="00D05624">
            <w:pPr>
              <w:pStyle w:val="Title"/>
              <w:rPr>
                <w:rFonts w:ascii="Sakkal Majalla" w:hAnsi="Sakkal Majalla" w:cs="Sakkal Majalla"/>
                <w:sz w:val="52"/>
              </w:rPr>
            </w:pPr>
            <w:r>
              <w:rPr>
                <w:rFonts w:ascii="Sakkal Majalla" w:hAnsi="Sakkal Majalla" w:cs="Sakkal Majalla" w:hint="cs"/>
                <w:rtl/>
              </w:rPr>
              <w:t>طرائق معايرة البولة</w:t>
            </w:r>
          </w:p>
        </w:tc>
        <w:tc>
          <w:tcPr>
            <w:tcW w:w="1553" w:type="dxa"/>
          </w:tcPr>
          <w:p w14:paraId="1511773D" w14:textId="6D76567B" w:rsidR="00855B13" w:rsidRPr="00446A4B" w:rsidRDefault="00074732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C11584" w:rsidRPr="00446A4B" w14:paraId="6A6AA63E" w14:textId="77777777" w:rsidTr="00855B13">
        <w:tc>
          <w:tcPr>
            <w:tcW w:w="7463" w:type="dxa"/>
          </w:tcPr>
          <w:p w14:paraId="0E5EA430" w14:textId="2039F52B" w:rsidR="00C11584" w:rsidRDefault="00C1158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FCD84C0" w14:textId="6A7F2C17" w:rsidR="00C11584" w:rsidRDefault="00C1158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386E9BCD" w14:textId="7CD80AD8" w:rsidR="002D09B6" w:rsidRPr="00F77174" w:rsidRDefault="002D09B6" w:rsidP="006A670A">
      <w:pPr>
        <w:rPr>
          <w:rtl/>
          <w:lang w:bidi="ar-SY"/>
        </w:rPr>
      </w:pPr>
      <w:bookmarkStart w:id="1" w:name="_Toc133308113"/>
      <w:r>
        <w:rPr>
          <w:rFonts w:hint="cs"/>
          <w:rtl/>
          <w:lang w:bidi="ar-SY"/>
        </w:rPr>
        <w:t xml:space="preserve">التعريف </w:t>
      </w:r>
      <w:r w:rsidR="006A670A">
        <w:rPr>
          <w:rFonts w:hint="cs"/>
          <w:rtl/>
          <w:lang w:bidi="ar-SY"/>
        </w:rPr>
        <w:t>بالبولة ودلالتها المرضية، التغيرات الفيزيولوجية والمرضية لها و طرائق معايرتها.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73CACEB8" w14:textId="77777777" w:rsidR="006A670A" w:rsidRPr="009B121E" w:rsidRDefault="006A670A" w:rsidP="006A670A">
      <w:pPr>
        <w:spacing w:after="0" w:line="240" w:lineRule="auto"/>
        <w:jc w:val="both"/>
        <w:rPr>
          <w:rtl/>
          <w:lang w:bidi="ar-SY"/>
        </w:rPr>
      </w:pPr>
      <w:r>
        <w:rPr>
          <w:rFonts w:hint="cs"/>
          <w:rtl/>
        </w:rPr>
        <w:t>البولة</w:t>
      </w:r>
      <w:r w:rsidRPr="00370368">
        <w:rPr>
          <w:rtl/>
        </w:rPr>
        <w:t xml:space="preserve"> </w:t>
      </w:r>
      <w:r w:rsidRPr="009B121E">
        <w:rPr>
          <w:rtl/>
          <w:lang w:bidi="ar-SY"/>
        </w:rPr>
        <w:t xml:space="preserve">هي المستقلب الرئيسي للبروتينات والحموض الأمينية حيث تنتج الأمونيا </w:t>
      </w:r>
      <w:r w:rsidRPr="009B121E">
        <w:rPr>
          <w:lang w:bidi="ar-SY"/>
        </w:rPr>
        <w:t>NH</w:t>
      </w:r>
      <w:r w:rsidRPr="009B121E">
        <w:rPr>
          <w:vertAlign w:val="subscript"/>
          <w:lang w:bidi="ar-SY"/>
        </w:rPr>
        <w:t>3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بعمليات نزع الأمين على الحموض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الأمينية وتدخل الأمونيا في حلقة البولة</w:t>
      </w:r>
      <w:r w:rsidRPr="009B121E">
        <w:rPr>
          <w:lang w:bidi="ar-SY"/>
        </w:rPr>
        <w:t xml:space="preserve"> urea cycle </w:t>
      </w:r>
      <w:r w:rsidRPr="009B121E">
        <w:rPr>
          <w:rtl/>
          <w:lang w:bidi="ar-SY"/>
        </w:rPr>
        <w:t>في الكبد لتشكيل البولة، والآزوت في الجسم نوعان آزوت</w:t>
      </w:r>
      <w:r w:rsidRPr="009B121E">
        <w:rPr>
          <w:rFonts w:hint="cs"/>
          <w:rtl/>
          <w:lang w:bidi="ar-SY"/>
        </w:rPr>
        <w:t xml:space="preserve"> بروتيني وآزوت لا بروتيني حيث تشكل البولة 50-75% </w:t>
      </w:r>
      <w:r w:rsidRPr="009B121E">
        <w:rPr>
          <w:rtl/>
          <w:lang w:bidi="ar-SY"/>
        </w:rPr>
        <w:t>من المركبات الآزوتية غير البروتينية. ت</w:t>
      </w:r>
      <w:r w:rsidRPr="009B121E">
        <w:rPr>
          <w:rFonts w:hint="cs"/>
          <w:rtl/>
          <w:lang w:bidi="ar-SY"/>
        </w:rPr>
        <w:t>ُ</w:t>
      </w:r>
      <w:r w:rsidRPr="009B121E">
        <w:rPr>
          <w:rtl/>
          <w:lang w:bidi="ar-SY"/>
        </w:rPr>
        <w:t xml:space="preserve">طرح البولة عن طريق الكلية بنسبة </w:t>
      </w:r>
      <w:r w:rsidRPr="009B121E">
        <w:rPr>
          <w:rFonts w:hint="cs"/>
          <w:rtl/>
          <w:lang w:bidi="ar-SY"/>
        </w:rPr>
        <w:t>90</w:t>
      </w:r>
      <w:r w:rsidRPr="009B121E">
        <w:rPr>
          <w:rtl/>
          <w:lang w:bidi="ar-SY"/>
        </w:rPr>
        <w:t>% لذلك تعطي دلالة على الوظيفة الكلوية وبما أنها تتشكل في الكبد فهي تعطي دلالة على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الوظيفة الكبدية. إلا أن هذه الدلالة تتأثر بعدة عوامل منها طبيعة الحمية الغذائية والنزف الهضمي والمعالجة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بالكورتيزون بالإضافة للقصور الكبدي والكلوي.</w:t>
      </w:r>
    </w:p>
    <w:p w14:paraId="46694B73" w14:textId="77777777" w:rsidR="006A670A" w:rsidRDefault="006A670A" w:rsidP="006A670A">
      <w:pPr>
        <w:spacing w:after="0" w:line="240" w:lineRule="auto"/>
        <w:jc w:val="both"/>
        <w:rPr>
          <w:rtl/>
          <w:lang w:bidi="ar-SY"/>
        </w:rPr>
      </w:pPr>
      <w:r w:rsidRPr="009B121E">
        <w:rPr>
          <w:u w:val="single"/>
          <w:rtl/>
          <w:lang w:bidi="ar-SY"/>
        </w:rPr>
        <w:t>الفرق بين البولة وحمض البول</w:t>
      </w:r>
      <w:r>
        <w:rPr>
          <w:rFonts w:hint="cs"/>
          <w:u w:val="single"/>
          <w:rtl/>
          <w:lang w:bidi="ar-SY"/>
        </w:rPr>
        <w:t xml:space="preserve"> </w:t>
      </w:r>
      <w:r>
        <w:rPr>
          <w:u w:val="single"/>
        </w:rPr>
        <w:t>Uric acid</w:t>
      </w:r>
      <w:r w:rsidRPr="009B121E">
        <w:rPr>
          <w:u w:val="single"/>
          <w:rtl/>
          <w:lang w:bidi="ar-SY"/>
        </w:rPr>
        <w:t>:</w:t>
      </w:r>
      <w:r w:rsidRPr="009B121E">
        <w:rPr>
          <w:rtl/>
          <w:lang w:bidi="ar-SY"/>
        </w:rPr>
        <w:t xml:space="preserve"> يتشكل حمض البول من النكليوتيدات البورينية التي تعطي حمض البول بتدخل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 xml:space="preserve">أنزيم </w:t>
      </w:r>
      <w:r w:rsidRPr="009B121E">
        <w:rPr>
          <w:lang w:bidi="ar-SY"/>
        </w:rPr>
        <w:t>xanthine oxidase</w:t>
      </w:r>
      <w:r w:rsidRPr="009B121E">
        <w:rPr>
          <w:rtl/>
          <w:lang w:bidi="ar-SY"/>
        </w:rPr>
        <w:t>، أما البولة فتتشكل من الأمونيا الناتجة عن الحموض الأمينية بتفاعلات أنزيمية وإن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انخفاض نسبة البولة الدموية يدل على ارتفاع نسبة الأمونيا ذات التأثير السمي العصبي</w:t>
      </w:r>
      <w:r w:rsidRPr="009B121E">
        <w:rPr>
          <w:rFonts w:hint="cs"/>
          <w:rtl/>
          <w:lang w:bidi="ar-SY"/>
        </w:rPr>
        <w:t>.</w:t>
      </w:r>
    </w:p>
    <w:p w14:paraId="0ED9D420" w14:textId="77777777" w:rsidR="006A670A" w:rsidRDefault="006A670A" w:rsidP="006A670A">
      <w:pPr>
        <w:spacing w:after="0" w:line="240" w:lineRule="auto"/>
        <w:jc w:val="both"/>
        <w:rPr>
          <w:rtl/>
          <w:lang w:bidi="ar-SY"/>
        </w:rPr>
      </w:pPr>
    </w:p>
    <w:p w14:paraId="3B217108" w14:textId="77777777" w:rsidR="006A670A" w:rsidRPr="006A670A" w:rsidRDefault="006A670A" w:rsidP="006A670A">
      <w:pPr>
        <w:pStyle w:val="Heading2"/>
        <w:rPr>
          <w:rFonts w:ascii="Sakkal Majalla" w:hAnsi="Sakkal Majalla" w:cs="Sakkal Majalla"/>
          <w:rtl/>
        </w:rPr>
      </w:pPr>
      <w:r w:rsidRPr="006A670A">
        <w:rPr>
          <w:rFonts w:ascii="Sakkal Majalla" w:hAnsi="Sakkal Majalla" w:cs="Sakkal Majalla" w:hint="cs"/>
          <w:rtl/>
        </w:rPr>
        <w:t>التغيرات الفيزيولوجية والمرضية للبولة:</w:t>
      </w:r>
    </w:p>
    <w:p w14:paraId="0CFA188D" w14:textId="77777777" w:rsidR="006A670A" w:rsidRPr="009B121E" w:rsidRDefault="006A670A" w:rsidP="006A670A">
      <w:pPr>
        <w:spacing w:after="0" w:line="240" w:lineRule="auto"/>
        <w:jc w:val="both"/>
        <w:rPr>
          <w:rtl/>
          <w:lang w:bidi="ar-SY"/>
        </w:rPr>
      </w:pPr>
      <w:r w:rsidRPr="009B121E">
        <w:rPr>
          <w:rtl/>
          <w:lang w:bidi="ar-SY"/>
        </w:rPr>
        <w:t>يبلغ تركيز البولة في المصل عند الإنسان في الحالات الطبيعية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lang w:bidi="ar-SY"/>
        </w:rPr>
        <w:t>15-40 mg/dL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ويكون تركيز البولة في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 xml:space="preserve">الدم أقل لدى الصغار والشباب مما هو عليه لدى الكبار حيث يزداد بعد عمر </w:t>
      </w:r>
      <w:r w:rsidRPr="009B121E">
        <w:rPr>
          <w:rFonts w:hint="cs"/>
          <w:rtl/>
          <w:lang w:bidi="ar-SY"/>
        </w:rPr>
        <w:t>50</w:t>
      </w:r>
      <w:r w:rsidRPr="009B121E">
        <w:rPr>
          <w:rtl/>
          <w:lang w:bidi="ar-SY"/>
        </w:rPr>
        <w:t xml:space="preserve"> سنة، كذلك تزداد البولة الدموية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عند تناول وجبات غنية بالبروتينات ويمكن أن يكون هذا الارتفاع مستمراً لدى الأشخاص الذين اعتادوا على تناول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نسبة عالية من البروتينات في وجباتهم</w:t>
      </w:r>
      <w:r w:rsidRPr="009B121E">
        <w:rPr>
          <w:rFonts w:hint="cs"/>
          <w:rtl/>
          <w:lang w:bidi="ar-SY"/>
        </w:rPr>
        <w:t>.</w:t>
      </w:r>
    </w:p>
    <w:p w14:paraId="718C8820" w14:textId="77777777" w:rsidR="006A670A" w:rsidRPr="009B121E" w:rsidRDefault="006A670A" w:rsidP="006A670A">
      <w:p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أسباب تؤدي إلى </w:t>
      </w:r>
      <w:r w:rsidRPr="009B121E">
        <w:rPr>
          <w:rFonts w:hint="cs"/>
          <w:bCs/>
          <w:rtl/>
          <w:lang w:bidi="ar-SY"/>
        </w:rPr>
        <w:t>ارتفاع</w:t>
      </w:r>
      <w:r w:rsidRPr="009B121E">
        <w:rPr>
          <w:rFonts w:hint="cs"/>
          <w:rtl/>
          <w:lang w:bidi="ar-SY"/>
        </w:rPr>
        <w:t xml:space="preserve"> البولة:</w:t>
      </w:r>
    </w:p>
    <w:p w14:paraId="374F2897" w14:textId="77777777" w:rsidR="006A670A" w:rsidRPr="009B121E" w:rsidRDefault="006A670A" w:rsidP="006A670A">
      <w:pPr>
        <w:numPr>
          <w:ilvl w:val="0"/>
          <w:numId w:val="15"/>
        </w:numPr>
        <w:spacing w:after="0" w:line="240" w:lineRule="auto"/>
        <w:jc w:val="both"/>
        <w:rPr>
          <w:lang w:bidi="ar-SY"/>
        </w:rPr>
      </w:pPr>
      <w:r w:rsidRPr="009B121E">
        <w:rPr>
          <w:rtl/>
        </w:rPr>
        <w:t>أمراض</w:t>
      </w:r>
      <w:r w:rsidRPr="009B121E">
        <w:rPr>
          <w:lang w:bidi="ar-SY"/>
        </w:rPr>
        <w:t xml:space="preserve"> </w:t>
      </w:r>
      <w:r w:rsidRPr="009B121E">
        <w:rPr>
          <w:b/>
          <w:bCs/>
          <w:rtl/>
        </w:rPr>
        <w:t>كلوية</w:t>
      </w:r>
      <w:r w:rsidRPr="009B121E">
        <w:rPr>
          <w:rFonts w:hint="cs"/>
          <w:rtl/>
          <w:lang w:bidi="ar-SY"/>
        </w:rPr>
        <w:t>: مع</w:t>
      </w:r>
      <w:r w:rsidRPr="009B121E">
        <w:rPr>
          <w:rtl/>
        </w:rPr>
        <w:t>ظم</w:t>
      </w:r>
      <w:r w:rsidRPr="009B121E">
        <w:rPr>
          <w:lang w:bidi="ar-SY"/>
        </w:rPr>
        <w:t xml:space="preserve"> </w:t>
      </w:r>
      <w:r w:rsidRPr="009B121E">
        <w:rPr>
          <w:rtl/>
        </w:rPr>
        <w:t>إصابات</w:t>
      </w:r>
      <w:r w:rsidRPr="009B121E">
        <w:rPr>
          <w:lang w:bidi="ar-SY"/>
        </w:rPr>
        <w:t xml:space="preserve"> </w:t>
      </w:r>
      <w:r w:rsidRPr="009B121E">
        <w:rPr>
          <w:rFonts w:hint="cs"/>
          <w:rtl/>
        </w:rPr>
        <w:t>الكليتين</w:t>
      </w:r>
      <w:r w:rsidRPr="009B121E">
        <w:rPr>
          <w:rFonts w:hint="cs"/>
          <w:rtl/>
          <w:lang w:bidi="ar-SY"/>
        </w:rPr>
        <w:t xml:space="preserve"> قصور</w:t>
      </w:r>
      <w:r w:rsidRPr="009B121E">
        <w:rPr>
          <w:lang w:bidi="ar-SY"/>
        </w:rPr>
        <w:t xml:space="preserve"> </w:t>
      </w:r>
      <w:r w:rsidRPr="009B121E">
        <w:rPr>
          <w:rtl/>
        </w:rPr>
        <w:t>كلوي</w:t>
      </w:r>
      <w:r w:rsidRPr="009B121E">
        <w:rPr>
          <w:lang w:bidi="ar-SY"/>
        </w:rPr>
        <w:t xml:space="preserve"> </w:t>
      </w:r>
      <w:r w:rsidRPr="009B121E">
        <w:rPr>
          <w:rtl/>
        </w:rPr>
        <w:t>حاد</w:t>
      </w:r>
      <w:r w:rsidRPr="009B121E">
        <w:rPr>
          <w:lang w:bidi="ar-SY"/>
        </w:rPr>
        <w:t xml:space="preserve"> </w:t>
      </w:r>
      <w:r w:rsidRPr="009B121E">
        <w:rPr>
          <w:rtl/>
        </w:rPr>
        <w:t>أو</w:t>
      </w:r>
      <w:r w:rsidRPr="009B121E">
        <w:rPr>
          <w:lang w:bidi="ar-SY"/>
        </w:rPr>
        <w:t xml:space="preserve"> </w:t>
      </w:r>
      <w:r w:rsidRPr="009B121E">
        <w:rPr>
          <w:rtl/>
        </w:rPr>
        <w:t>مزمن،</w:t>
      </w:r>
      <w:r w:rsidRPr="009B121E">
        <w:rPr>
          <w:lang w:bidi="ar-SY"/>
        </w:rPr>
        <w:t xml:space="preserve"> </w:t>
      </w:r>
      <w:r w:rsidRPr="009B121E">
        <w:rPr>
          <w:rtl/>
        </w:rPr>
        <w:t>التهاب</w:t>
      </w:r>
      <w:r w:rsidRPr="009B121E">
        <w:rPr>
          <w:lang w:bidi="ar-SY"/>
        </w:rPr>
        <w:t xml:space="preserve"> </w:t>
      </w:r>
      <w:r w:rsidRPr="009B121E">
        <w:rPr>
          <w:rtl/>
        </w:rPr>
        <w:t>الكبب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والكلية،</w:t>
      </w:r>
      <w:r w:rsidRPr="009B121E">
        <w:rPr>
          <w:lang w:bidi="ar-SY"/>
        </w:rPr>
        <w:t xml:space="preserve"> </w:t>
      </w:r>
      <w:r w:rsidRPr="009B121E">
        <w:rPr>
          <w:rtl/>
        </w:rPr>
        <w:t>تنخر</w:t>
      </w:r>
      <w:r w:rsidRPr="009B121E">
        <w:rPr>
          <w:lang w:bidi="ar-SY"/>
        </w:rPr>
        <w:t xml:space="preserve"> </w:t>
      </w:r>
      <w:r w:rsidRPr="009B121E">
        <w:rPr>
          <w:rtl/>
        </w:rPr>
        <w:t>النبيبات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الكلوي</w:t>
      </w:r>
      <w:r w:rsidRPr="009B121E">
        <w:rPr>
          <w:rFonts w:hint="cs"/>
          <w:rtl/>
          <w:lang w:bidi="ar-SY"/>
        </w:rPr>
        <w:t>ة.</w:t>
      </w:r>
    </w:p>
    <w:p w14:paraId="72D4F129" w14:textId="77777777" w:rsidR="006A670A" w:rsidRPr="009B121E" w:rsidRDefault="006A670A" w:rsidP="006A670A">
      <w:pPr>
        <w:numPr>
          <w:ilvl w:val="0"/>
          <w:numId w:val="15"/>
        </w:numPr>
        <w:spacing w:after="0" w:line="240" w:lineRule="auto"/>
        <w:jc w:val="both"/>
        <w:rPr>
          <w:lang w:bidi="ar-SY"/>
        </w:rPr>
      </w:pPr>
      <w:r w:rsidRPr="009B121E">
        <w:rPr>
          <w:rtl/>
        </w:rPr>
        <w:t>أمراض</w:t>
      </w:r>
      <w:r w:rsidRPr="009B121E">
        <w:rPr>
          <w:lang w:bidi="ar-SY"/>
        </w:rPr>
        <w:t xml:space="preserve"> </w:t>
      </w:r>
      <w:r w:rsidRPr="009B121E">
        <w:rPr>
          <w:b/>
          <w:bCs/>
          <w:rtl/>
        </w:rPr>
        <w:t>قبل</w:t>
      </w:r>
      <w:r w:rsidRPr="009B121E">
        <w:rPr>
          <w:lang w:bidi="ar-SY"/>
        </w:rPr>
        <w:t xml:space="preserve"> </w:t>
      </w:r>
      <w:r w:rsidRPr="009B121E">
        <w:rPr>
          <w:b/>
          <w:bCs/>
          <w:rtl/>
        </w:rPr>
        <w:t>كلوي</w:t>
      </w:r>
      <w:r w:rsidRPr="009B121E">
        <w:rPr>
          <w:rFonts w:hint="cs"/>
          <w:b/>
          <w:bCs/>
          <w:rtl/>
        </w:rPr>
        <w:t>ة</w:t>
      </w:r>
      <w:r w:rsidRPr="009B121E">
        <w:rPr>
          <w:rFonts w:hint="cs"/>
          <w:rtl/>
        </w:rPr>
        <w:t xml:space="preserve">: </w:t>
      </w:r>
      <w:r w:rsidRPr="009B121E">
        <w:rPr>
          <w:rtl/>
        </w:rPr>
        <w:t>التسمم</w:t>
      </w:r>
      <w:r w:rsidRPr="009B121E">
        <w:rPr>
          <w:lang w:bidi="ar-SY"/>
        </w:rPr>
        <w:t xml:space="preserve"> </w:t>
      </w:r>
      <w:r w:rsidRPr="009B121E">
        <w:rPr>
          <w:rtl/>
        </w:rPr>
        <w:t>ببعض</w:t>
      </w:r>
      <w:r w:rsidRPr="009B121E">
        <w:rPr>
          <w:lang w:bidi="ar-SY"/>
        </w:rPr>
        <w:t xml:space="preserve"> </w:t>
      </w:r>
      <w:r w:rsidRPr="009B121E">
        <w:rPr>
          <w:rtl/>
        </w:rPr>
        <w:t>المعادن</w:t>
      </w:r>
      <w:r w:rsidRPr="009B121E">
        <w:rPr>
          <w:lang w:bidi="ar-SY"/>
        </w:rPr>
        <w:t xml:space="preserve"> </w:t>
      </w:r>
      <w:r w:rsidRPr="009B121E">
        <w:rPr>
          <w:rtl/>
        </w:rPr>
        <w:t>الثقيلة</w:t>
      </w:r>
      <w:r w:rsidRPr="009B121E">
        <w:rPr>
          <w:lang w:bidi="ar-SY"/>
        </w:rPr>
        <w:t xml:space="preserve"> </w:t>
      </w:r>
      <w:r w:rsidRPr="009B121E">
        <w:rPr>
          <w:rtl/>
        </w:rPr>
        <w:t>مثل</w:t>
      </w:r>
      <w:r w:rsidRPr="009B121E">
        <w:rPr>
          <w:lang w:bidi="ar-SY"/>
        </w:rPr>
        <w:t xml:space="preserve"> </w:t>
      </w:r>
      <w:r w:rsidRPr="009B121E">
        <w:rPr>
          <w:rtl/>
        </w:rPr>
        <w:t>الزئبق،</w:t>
      </w:r>
      <w:r w:rsidRPr="009B121E">
        <w:rPr>
          <w:lang w:bidi="ar-SY"/>
        </w:rPr>
        <w:t xml:space="preserve"> </w:t>
      </w:r>
      <w:r w:rsidRPr="009B121E">
        <w:rPr>
          <w:rtl/>
        </w:rPr>
        <w:t>حالات</w:t>
      </w:r>
      <w:r w:rsidRPr="009B121E">
        <w:rPr>
          <w:lang w:bidi="ar-SY"/>
        </w:rPr>
        <w:t xml:space="preserve"> </w:t>
      </w:r>
      <w:r w:rsidRPr="009B121E">
        <w:rPr>
          <w:rtl/>
        </w:rPr>
        <w:t>التجفاف</w:t>
      </w:r>
      <w:r w:rsidRPr="009B121E">
        <w:rPr>
          <w:lang w:bidi="ar-SY"/>
        </w:rPr>
        <w:t xml:space="preserve"> </w:t>
      </w:r>
      <w:r w:rsidRPr="009B121E">
        <w:rPr>
          <w:rtl/>
        </w:rPr>
        <w:t>الشديدة</w:t>
      </w:r>
      <w:r w:rsidRPr="009B121E">
        <w:rPr>
          <w:lang w:bidi="ar-SY"/>
        </w:rPr>
        <w:t xml:space="preserve"> </w:t>
      </w:r>
      <w:r w:rsidRPr="009B121E">
        <w:rPr>
          <w:rtl/>
        </w:rPr>
        <w:t>نتيجة</w:t>
      </w:r>
      <w:r w:rsidRPr="009B121E">
        <w:rPr>
          <w:lang w:bidi="ar-SY"/>
        </w:rPr>
        <w:t xml:space="preserve"> </w:t>
      </w:r>
      <w:r w:rsidRPr="009B121E">
        <w:rPr>
          <w:rtl/>
        </w:rPr>
        <w:t>الإقياءات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المتواصلة</w:t>
      </w:r>
      <w:r w:rsidRPr="009B121E">
        <w:rPr>
          <w:lang w:bidi="ar-SY"/>
        </w:rPr>
        <w:t xml:space="preserve"> </w:t>
      </w:r>
      <w:r w:rsidRPr="009B121E">
        <w:rPr>
          <w:rtl/>
        </w:rPr>
        <w:t>أو</w:t>
      </w:r>
      <w:r w:rsidRPr="009B121E">
        <w:rPr>
          <w:lang w:bidi="ar-SY"/>
        </w:rPr>
        <w:t xml:space="preserve"> </w:t>
      </w:r>
      <w:r w:rsidRPr="009B121E">
        <w:rPr>
          <w:rFonts w:hint="cs"/>
          <w:rtl/>
        </w:rPr>
        <w:t>الاسهالات</w:t>
      </w:r>
      <w:r w:rsidRPr="009B121E">
        <w:rPr>
          <w:lang w:bidi="ar-SY"/>
        </w:rPr>
        <w:t xml:space="preserve"> </w:t>
      </w:r>
      <w:r w:rsidRPr="009B121E">
        <w:rPr>
          <w:rtl/>
        </w:rPr>
        <w:t>الشديدة،</w:t>
      </w:r>
      <w:r w:rsidRPr="009B121E">
        <w:rPr>
          <w:lang w:bidi="ar-SY"/>
        </w:rPr>
        <w:t xml:space="preserve"> </w:t>
      </w:r>
      <w:r w:rsidRPr="009B121E">
        <w:rPr>
          <w:rtl/>
        </w:rPr>
        <w:t>قصور</w:t>
      </w:r>
      <w:r w:rsidRPr="009B121E">
        <w:rPr>
          <w:lang w:bidi="ar-SY"/>
        </w:rPr>
        <w:t xml:space="preserve"> </w:t>
      </w:r>
      <w:r w:rsidRPr="009B121E">
        <w:rPr>
          <w:rtl/>
        </w:rPr>
        <w:t>القلب</w:t>
      </w:r>
      <w:r w:rsidRPr="009B121E">
        <w:rPr>
          <w:lang w:bidi="ar-SY"/>
        </w:rPr>
        <w:t xml:space="preserve"> </w:t>
      </w:r>
      <w:r w:rsidRPr="009B121E">
        <w:rPr>
          <w:rtl/>
        </w:rPr>
        <w:t>الاحتقاني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lang w:bidi="ar-SY"/>
        </w:rPr>
        <w:t>CHF</w:t>
      </w:r>
      <w:r w:rsidRPr="009B121E">
        <w:rPr>
          <w:rtl/>
        </w:rPr>
        <w:t>،</w:t>
      </w:r>
      <w:r w:rsidRPr="009B121E">
        <w:rPr>
          <w:lang w:bidi="ar-SY"/>
        </w:rPr>
        <w:t xml:space="preserve"> </w:t>
      </w:r>
      <w:r w:rsidRPr="009B121E">
        <w:rPr>
          <w:rtl/>
        </w:rPr>
        <w:t>زيادة</w:t>
      </w:r>
      <w:r w:rsidRPr="009B121E">
        <w:rPr>
          <w:lang w:bidi="ar-SY"/>
        </w:rPr>
        <w:t xml:space="preserve"> </w:t>
      </w:r>
      <w:r w:rsidRPr="009B121E">
        <w:rPr>
          <w:rtl/>
        </w:rPr>
        <w:t>تقويض</w:t>
      </w:r>
      <w:r w:rsidRPr="009B121E">
        <w:rPr>
          <w:lang w:bidi="ar-SY"/>
        </w:rPr>
        <w:t xml:space="preserve"> </w:t>
      </w:r>
      <w:r w:rsidRPr="009B121E">
        <w:rPr>
          <w:rtl/>
        </w:rPr>
        <w:t>البروتينا</w:t>
      </w:r>
      <w:r w:rsidRPr="009B121E">
        <w:rPr>
          <w:rFonts w:hint="cs"/>
          <w:rtl/>
        </w:rPr>
        <w:t xml:space="preserve">ت </w:t>
      </w:r>
      <w:r w:rsidRPr="009B121E">
        <w:rPr>
          <w:rtl/>
        </w:rPr>
        <w:t>كما</w:t>
      </w:r>
      <w:r w:rsidRPr="009B121E">
        <w:rPr>
          <w:lang w:bidi="ar-SY"/>
        </w:rPr>
        <w:t xml:space="preserve"> </w:t>
      </w:r>
      <w:r w:rsidRPr="009B121E">
        <w:rPr>
          <w:rtl/>
        </w:rPr>
        <w:t>في</w:t>
      </w:r>
      <w:r w:rsidRPr="009B121E">
        <w:rPr>
          <w:lang w:bidi="ar-SY"/>
        </w:rPr>
        <w:t xml:space="preserve"> </w:t>
      </w:r>
      <w:r w:rsidRPr="009B121E">
        <w:rPr>
          <w:rtl/>
        </w:rPr>
        <w:t>فرط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نشاط</w:t>
      </w:r>
      <w:r w:rsidRPr="009B121E">
        <w:rPr>
          <w:lang w:bidi="ar-SY"/>
        </w:rPr>
        <w:t xml:space="preserve"> </w:t>
      </w:r>
      <w:r w:rsidRPr="009B121E">
        <w:rPr>
          <w:rtl/>
        </w:rPr>
        <w:t>الدرق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والأورام</w:t>
      </w:r>
      <w:r w:rsidRPr="009B121E">
        <w:rPr>
          <w:lang w:bidi="ar-SY"/>
        </w:rPr>
        <w:t xml:space="preserve"> </w:t>
      </w:r>
      <w:r w:rsidRPr="009B121E">
        <w:rPr>
          <w:rtl/>
        </w:rPr>
        <w:t>الخبيثة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والحمى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والنزوف</w:t>
      </w:r>
      <w:r w:rsidRPr="009B121E">
        <w:rPr>
          <w:lang w:bidi="ar-SY"/>
        </w:rPr>
        <w:t xml:space="preserve"> </w:t>
      </w:r>
      <w:r w:rsidRPr="009B121E">
        <w:rPr>
          <w:rtl/>
        </w:rPr>
        <w:t>الهضمية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والمعالجة</w:t>
      </w:r>
      <w:r w:rsidRPr="009B121E">
        <w:rPr>
          <w:lang w:bidi="ar-SY"/>
        </w:rPr>
        <w:t xml:space="preserve"> </w:t>
      </w:r>
      <w:r w:rsidRPr="009B121E">
        <w:rPr>
          <w:rFonts w:hint="cs"/>
          <w:rtl/>
        </w:rPr>
        <w:t>بالـ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lang w:bidi="ar-SY"/>
        </w:rPr>
        <w:t>corticosteroids</w:t>
      </w:r>
      <w:r w:rsidRPr="009B121E">
        <w:rPr>
          <w:rFonts w:hint="cs"/>
          <w:rtl/>
          <w:lang w:bidi="ar-SY"/>
        </w:rPr>
        <w:t>.</w:t>
      </w:r>
    </w:p>
    <w:p w14:paraId="6E349698" w14:textId="77777777" w:rsidR="006A670A" w:rsidRPr="009B121E" w:rsidRDefault="006A670A" w:rsidP="006A670A">
      <w:pPr>
        <w:numPr>
          <w:ilvl w:val="0"/>
          <w:numId w:val="16"/>
        </w:numPr>
        <w:spacing w:after="0" w:line="240" w:lineRule="auto"/>
        <w:jc w:val="both"/>
        <w:rPr>
          <w:lang w:bidi="ar-SY"/>
        </w:rPr>
      </w:pPr>
      <w:r w:rsidRPr="009B121E">
        <w:rPr>
          <w:rtl/>
        </w:rPr>
        <w:t>أمراض</w:t>
      </w:r>
      <w:r w:rsidRPr="009B121E">
        <w:rPr>
          <w:lang w:bidi="ar-SY"/>
        </w:rPr>
        <w:t xml:space="preserve"> </w:t>
      </w:r>
      <w:r w:rsidRPr="009B121E">
        <w:rPr>
          <w:b/>
          <w:bCs/>
          <w:rtl/>
        </w:rPr>
        <w:t>بعد</w:t>
      </w:r>
      <w:r w:rsidRPr="009B121E">
        <w:rPr>
          <w:b/>
          <w:bCs/>
          <w:lang w:bidi="ar-SY"/>
        </w:rPr>
        <w:t xml:space="preserve"> </w:t>
      </w:r>
      <w:r w:rsidRPr="009B121E">
        <w:rPr>
          <w:b/>
          <w:bCs/>
          <w:rtl/>
        </w:rPr>
        <w:t>كلوية</w:t>
      </w:r>
      <w:r w:rsidRPr="009B121E">
        <w:rPr>
          <w:rFonts w:hint="cs"/>
          <w:rtl/>
        </w:rPr>
        <w:t xml:space="preserve">: </w:t>
      </w:r>
      <w:r w:rsidRPr="009B121E">
        <w:rPr>
          <w:rtl/>
        </w:rPr>
        <w:t>حالات</w:t>
      </w:r>
      <w:r w:rsidRPr="009B121E">
        <w:rPr>
          <w:lang w:bidi="ar-SY"/>
        </w:rPr>
        <w:t xml:space="preserve"> </w:t>
      </w:r>
      <w:r w:rsidRPr="009B121E">
        <w:rPr>
          <w:rtl/>
        </w:rPr>
        <w:t>احتباس</w:t>
      </w:r>
      <w:r w:rsidRPr="009B121E">
        <w:rPr>
          <w:lang w:bidi="ar-SY"/>
        </w:rPr>
        <w:t xml:space="preserve"> </w:t>
      </w:r>
      <w:r w:rsidRPr="009B121E">
        <w:rPr>
          <w:rtl/>
        </w:rPr>
        <w:t>البول</w:t>
      </w:r>
      <w:r w:rsidRPr="009B121E">
        <w:rPr>
          <w:lang w:bidi="ar-SY"/>
        </w:rPr>
        <w:t xml:space="preserve"> </w:t>
      </w:r>
      <w:r w:rsidRPr="009B121E">
        <w:rPr>
          <w:rtl/>
        </w:rPr>
        <w:t>نتيجة</w:t>
      </w:r>
      <w:r w:rsidRPr="009B121E">
        <w:rPr>
          <w:lang w:bidi="ar-SY"/>
        </w:rPr>
        <w:t xml:space="preserve"> </w:t>
      </w:r>
      <w:r w:rsidRPr="009B121E">
        <w:rPr>
          <w:rtl/>
        </w:rPr>
        <w:t>انسداد</w:t>
      </w:r>
      <w:r w:rsidRPr="009B121E">
        <w:rPr>
          <w:lang w:bidi="ar-SY"/>
        </w:rPr>
        <w:t xml:space="preserve"> </w:t>
      </w:r>
      <w:r w:rsidRPr="009B121E">
        <w:rPr>
          <w:rtl/>
        </w:rPr>
        <w:t>المجاري</w:t>
      </w:r>
      <w:r w:rsidRPr="009B121E">
        <w:rPr>
          <w:lang w:bidi="ar-SY"/>
        </w:rPr>
        <w:t xml:space="preserve"> </w:t>
      </w:r>
      <w:r w:rsidRPr="009B121E">
        <w:rPr>
          <w:rtl/>
        </w:rPr>
        <w:t>البولي</w:t>
      </w:r>
      <w:r w:rsidRPr="009B121E">
        <w:rPr>
          <w:rFonts w:hint="cs"/>
          <w:rtl/>
        </w:rPr>
        <w:t xml:space="preserve">ة </w:t>
      </w:r>
      <w:r w:rsidRPr="009B121E">
        <w:rPr>
          <w:rtl/>
        </w:rPr>
        <w:t>حصيات،</w:t>
      </w:r>
      <w:r w:rsidRPr="009B121E">
        <w:rPr>
          <w:lang w:bidi="ar-SY"/>
        </w:rPr>
        <w:t xml:space="preserve"> </w:t>
      </w:r>
      <w:r w:rsidRPr="009B121E">
        <w:rPr>
          <w:rtl/>
        </w:rPr>
        <w:t>أورام،</w:t>
      </w:r>
      <w:r w:rsidRPr="009B121E">
        <w:rPr>
          <w:lang w:bidi="ar-SY"/>
        </w:rPr>
        <w:t xml:space="preserve"> </w:t>
      </w:r>
      <w:r w:rsidRPr="009B121E">
        <w:rPr>
          <w:rtl/>
        </w:rPr>
        <w:t>تضخم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البروستا</w:t>
      </w:r>
      <w:r w:rsidRPr="009B121E">
        <w:rPr>
          <w:rFonts w:hint="cs"/>
          <w:rtl/>
        </w:rPr>
        <w:t>ت.</w:t>
      </w:r>
    </w:p>
    <w:p w14:paraId="72824A37" w14:textId="77777777" w:rsidR="006A670A" w:rsidRDefault="006A670A" w:rsidP="006A670A">
      <w:pPr>
        <w:spacing w:after="0" w:line="240" w:lineRule="auto"/>
        <w:jc w:val="both"/>
        <w:rPr>
          <w:rtl/>
          <w:lang w:bidi="ar-SY"/>
        </w:rPr>
      </w:pPr>
      <w:r w:rsidRPr="009B121E">
        <w:rPr>
          <w:rtl/>
        </w:rPr>
        <w:t>و</w:t>
      </w:r>
      <w:r w:rsidRPr="009B121E">
        <w:rPr>
          <w:rFonts w:hint="cs"/>
          <w:bCs/>
          <w:rtl/>
        </w:rPr>
        <w:t>تنخفض</w:t>
      </w:r>
      <w:r w:rsidRPr="009B121E">
        <w:rPr>
          <w:bCs/>
          <w:lang w:bidi="ar-SY"/>
        </w:rPr>
        <w:t xml:space="preserve"> </w:t>
      </w:r>
      <w:r w:rsidRPr="009B121E">
        <w:rPr>
          <w:rtl/>
        </w:rPr>
        <w:t>البولة</w:t>
      </w:r>
      <w:r w:rsidRPr="009B121E">
        <w:rPr>
          <w:lang w:bidi="ar-SY"/>
        </w:rPr>
        <w:t xml:space="preserve"> </w:t>
      </w:r>
      <w:r w:rsidRPr="009B121E">
        <w:rPr>
          <w:rtl/>
        </w:rPr>
        <w:t>الدموية</w:t>
      </w:r>
      <w:r w:rsidRPr="009B121E">
        <w:rPr>
          <w:lang w:bidi="ar-SY"/>
        </w:rPr>
        <w:t xml:space="preserve"> </w:t>
      </w:r>
      <w:r w:rsidRPr="009B121E">
        <w:rPr>
          <w:rtl/>
        </w:rPr>
        <w:t>في</w:t>
      </w:r>
      <w:r w:rsidRPr="009B121E">
        <w:rPr>
          <w:lang w:bidi="ar-SY"/>
        </w:rPr>
        <w:t xml:space="preserve"> </w:t>
      </w:r>
      <w:r w:rsidRPr="009B121E">
        <w:rPr>
          <w:rtl/>
        </w:rPr>
        <w:t>حالات</w:t>
      </w:r>
      <w:r w:rsidRPr="009B121E">
        <w:rPr>
          <w:lang w:bidi="ar-SY"/>
        </w:rPr>
        <w:t xml:space="preserve"> </w:t>
      </w:r>
      <w:r w:rsidRPr="009B121E">
        <w:rPr>
          <w:rtl/>
        </w:rPr>
        <w:t>نقص</w:t>
      </w:r>
      <w:r w:rsidRPr="009B121E">
        <w:rPr>
          <w:lang w:bidi="ar-SY"/>
        </w:rPr>
        <w:t xml:space="preserve"> </w:t>
      </w:r>
      <w:r w:rsidRPr="009B121E">
        <w:rPr>
          <w:rtl/>
        </w:rPr>
        <w:t>الوارد</w:t>
      </w:r>
      <w:r w:rsidRPr="009B121E">
        <w:rPr>
          <w:lang w:bidi="ar-SY"/>
        </w:rPr>
        <w:t xml:space="preserve"> </w:t>
      </w:r>
      <w:r w:rsidRPr="009B121E">
        <w:rPr>
          <w:rtl/>
        </w:rPr>
        <w:t>الغذائي</w:t>
      </w:r>
      <w:r w:rsidRPr="009B121E">
        <w:rPr>
          <w:lang w:bidi="ar-SY"/>
        </w:rPr>
        <w:t xml:space="preserve"> </w:t>
      </w:r>
      <w:r w:rsidRPr="009B121E">
        <w:rPr>
          <w:rtl/>
        </w:rPr>
        <w:t>من</w:t>
      </w:r>
      <w:r w:rsidRPr="009B121E">
        <w:rPr>
          <w:lang w:bidi="ar-SY"/>
        </w:rPr>
        <w:t xml:space="preserve"> </w:t>
      </w:r>
      <w:r w:rsidRPr="009B121E">
        <w:rPr>
          <w:rFonts w:hint="cs"/>
          <w:rtl/>
        </w:rPr>
        <w:t xml:space="preserve">البروتينات مثل </w:t>
      </w:r>
      <w:r w:rsidRPr="009B121E">
        <w:rPr>
          <w:rtl/>
        </w:rPr>
        <w:t>سوء</w:t>
      </w:r>
      <w:r w:rsidRPr="009B121E">
        <w:rPr>
          <w:lang w:bidi="ar-SY"/>
        </w:rPr>
        <w:t xml:space="preserve"> </w:t>
      </w:r>
      <w:r w:rsidRPr="009B121E">
        <w:rPr>
          <w:rtl/>
        </w:rPr>
        <w:t>امتصاص،</w:t>
      </w:r>
      <w:r w:rsidRPr="009B121E">
        <w:rPr>
          <w:lang w:bidi="ar-SY"/>
        </w:rPr>
        <w:t xml:space="preserve"> </w:t>
      </w:r>
      <w:r w:rsidRPr="009B121E">
        <w:rPr>
          <w:rtl/>
        </w:rPr>
        <w:t>الحمية</w:t>
      </w:r>
      <w:r w:rsidRPr="009B121E">
        <w:rPr>
          <w:lang w:bidi="ar-SY"/>
        </w:rPr>
        <w:t xml:space="preserve"> </w:t>
      </w:r>
      <w:r w:rsidRPr="009B121E">
        <w:rPr>
          <w:rtl/>
        </w:rPr>
        <w:t>عن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البروتينات</w:t>
      </w:r>
      <w:r w:rsidRPr="009B121E">
        <w:rPr>
          <w:lang w:bidi="ar-SY"/>
        </w:rPr>
        <w:t xml:space="preserve"> </w:t>
      </w:r>
      <w:r w:rsidRPr="009B121E">
        <w:rPr>
          <w:rtl/>
        </w:rPr>
        <w:t>وفي</w:t>
      </w:r>
      <w:r w:rsidRPr="009B121E">
        <w:rPr>
          <w:lang w:bidi="ar-SY"/>
        </w:rPr>
        <w:t xml:space="preserve"> </w:t>
      </w:r>
      <w:r w:rsidRPr="009B121E">
        <w:rPr>
          <w:rtl/>
        </w:rPr>
        <w:t>أمراض</w:t>
      </w:r>
      <w:r w:rsidRPr="009B121E">
        <w:rPr>
          <w:lang w:bidi="ar-SY"/>
        </w:rPr>
        <w:t xml:space="preserve"> </w:t>
      </w:r>
      <w:r w:rsidRPr="009B121E">
        <w:rPr>
          <w:rtl/>
        </w:rPr>
        <w:t>الكبد</w:t>
      </w:r>
      <w:r w:rsidRPr="009B121E">
        <w:rPr>
          <w:lang w:bidi="ar-SY"/>
        </w:rPr>
        <w:t xml:space="preserve"> </w:t>
      </w:r>
      <w:r w:rsidRPr="009B121E">
        <w:rPr>
          <w:rtl/>
        </w:rPr>
        <w:t>الشديدة</w:t>
      </w:r>
      <w:r w:rsidRPr="009B121E">
        <w:rPr>
          <w:lang w:bidi="ar-SY"/>
        </w:rPr>
        <w:t xml:space="preserve"> </w:t>
      </w:r>
      <w:r w:rsidRPr="009B121E">
        <w:rPr>
          <w:rtl/>
        </w:rPr>
        <w:t>والمراحل</w:t>
      </w:r>
      <w:r w:rsidRPr="009B121E">
        <w:rPr>
          <w:lang w:bidi="ar-SY"/>
        </w:rPr>
        <w:t xml:space="preserve"> </w:t>
      </w:r>
      <w:r w:rsidRPr="009B121E">
        <w:rPr>
          <w:rtl/>
        </w:rPr>
        <w:t>المتأخرة</w:t>
      </w:r>
      <w:r w:rsidRPr="009B121E">
        <w:rPr>
          <w:lang w:bidi="ar-SY"/>
        </w:rPr>
        <w:t xml:space="preserve"> </w:t>
      </w:r>
      <w:r w:rsidRPr="009B121E">
        <w:rPr>
          <w:rtl/>
        </w:rPr>
        <w:t>من</w:t>
      </w:r>
      <w:r w:rsidRPr="009B121E">
        <w:rPr>
          <w:lang w:bidi="ar-SY"/>
        </w:rPr>
        <w:t xml:space="preserve"> </w:t>
      </w:r>
      <w:r w:rsidRPr="009B121E">
        <w:rPr>
          <w:rtl/>
        </w:rPr>
        <w:t>الحمل</w:t>
      </w:r>
      <w:r w:rsidRPr="009B121E">
        <w:rPr>
          <w:lang w:bidi="ar-SY"/>
        </w:rPr>
        <w:t xml:space="preserve"> </w:t>
      </w:r>
      <w:r w:rsidRPr="009B121E">
        <w:rPr>
          <w:rtl/>
        </w:rPr>
        <w:t>وكذلك</w:t>
      </w:r>
      <w:r w:rsidRPr="009B121E">
        <w:rPr>
          <w:lang w:bidi="ar-SY"/>
        </w:rPr>
        <w:t xml:space="preserve"> </w:t>
      </w:r>
      <w:r w:rsidRPr="009B121E">
        <w:rPr>
          <w:rtl/>
        </w:rPr>
        <w:t>عند</w:t>
      </w:r>
      <w:r w:rsidRPr="009B121E">
        <w:rPr>
          <w:lang w:bidi="ar-SY"/>
        </w:rPr>
        <w:t xml:space="preserve"> </w:t>
      </w:r>
      <w:r w:rsidRPr="009B121E">
        <w:rPr>
          <w:rtl/>
        </w:rPr>
        <w:t>وجود</w:t>
      </w:r>
      <w:r w:rsidRPr="009B121E">
        <w:rPr>
          <w:lang w:bidi="ar-SY"/>
        </w:rPr>
        <w:t xml:space="preserve"> </w:t>
      </w:r>
      <w:r w:rsidRPr="009B121E">
        <w:rPr>
          <w:rtl/>
        </w:rPr>
        <w:t>أمراض</w:t>
      </w:r>
      <w:r w:rsidRPr="009B121E">
        <w:rPr>
          <w:lang w:bidi="ar-SY"/>
        </w:rPr>
        <w:t xml:space="preserve"> </w:t>
      </w:r>
      <w:r w:rsidRPr="009B121E">
        <w:rPr>
          <w:rtl/>
        </w:rPr>
        <w:t>استقلابية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متعلقة</w:t>
      </w:r>
      <w:r w:rsidRPr="009B121E">
        <w:rPr>
          <w:lang w:bidi="ar-SY"/>
        </w:rPr>
        <w:t xml:space="preserve"> </w:t>
      </w:r>
      <w:r w:rsidRPr="009B121E">
        <w:rPr>
          <w:rtl/>
        </w:rPr>
        <w:t>بحلقة</w:t>
      </w:r>
      <w:r w:rsidRPr="009B121E">
        <w:rPr>
          <w:lang w:bidi="ar-SY"/>
        </w:rPr>
        <w:t xml:space="preserve"> </w:t>
      </w:r>
      <w:r w:rsidRPr="009B121E">
        <w:rPr>
          <w:rtl/>
        </w:rPr>
        <w:t>الب</w:t>
      </w:r>
      <w:r w:rsidRPr="009B121E">
        <w:rPr>
          <w:rFonts w:hint="cs"/>
          <w:rtl/>
        </w:rPr>
        <w:t xml:space="preserve">ولة مثل </w:t>
      </w:r>
      <w:r w:rsidRPr="009B121E">
        <w:rPr>
          <w:rtl/>
        </w:rPr>
        <w:t>عوز</w:t>
      </w:r>
      <w:r w:rsidRPr="009B121E">
        <w:rPr>
          <w:lang w:bidi="ar-SY"/>
        </w:rPr>
        <w:t xml:space="preserve"> </w:t>
      </w:r>
      <w:r w:rsidRPr="009B121E">
        <w:rPr>
          <w:rtl/>
        </w:rPr>
        <w:t>أنزيم</w:t>
      </w:r>
      <w:r w:rsidRPr="009B121E">
        <w:rPr>
          <w:lang w:bidi="ar-SY"/>
        </w:rPr>
        <w:t xml:space="preserve"> </w:t>
      </w:r>
      <w:r w:rsidRPr="009B121E">
        <w:rPr>
          <w:rtl/>
        </w:rPr>
        <w:t>ما</w:t>
      </w:r>
      <w:r w:rsidRPr="009B121E">
        <w:rPr>
          <w:rFonts w:hint="cs"/>
          <w:rtl/>
          <w:lang w:bidi="ar-SY"/>
        </w:rPr>
        <w:t>.</w:t>
      </w:r>
    </w:p>
    <w:p w14:paraId="469C0260" w14:textId="77777777" w:rsidR="006A670A" w:rsidRPr="006A670A" w:rsidRDefault="006A670A" w:rsidP="006A670A">
      <w:pPr>
        <w:spacing w:before="120" w:after="12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6A670A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طرائق معايرة البولة: </w:t>
      </w:r>
    </w:p>
    <w:p w14:paraId="6A13F9B5" w14:textId="77777777" w:rsidR="006A670A" w:rsidRPr="009B121E" w:rsidRDefault="006A670A" w:rsidP="006A670A">
      <w:pPr>
        <w:numPr>
          <w:ilvl w:val="0"/>
          <w:numId w:val="17"/>
        </w:numPr>
        <w:spacing w:after="0" w:line="240" w:lineRule="auto"/>
        <w:jc w:val="both"/>
        <w:rPr>
          <w:bCs/>
          <w:lang w:bidi="ar-SY"/>
        </w:rPr>
      </w:pPr>
      <w:r w:rsidRPr="009B121E">
        <w:rPr>
          <w:rFonts w:hint="cs"/>
          <w:bCs/>
          <w:rtl/>
          <w:lang w:bidi="ar-SY"/>
        </w:rPr>
        <w:t>الطريقة الأنزيمية:</w:t>
      </w:r>
    </w:p>
    <w:p w14:paraId="1B5F96FB" w14:textId="77777777" w:rsidR="006A670A" w:rsidRPr="0040429D" w:rsidRDefault="006A670A" w:rsidP="006A670A">
      <w:pPr>
        <w:spacing w:after="0" w:line="240" w:lineRule="auto"/>
        <w:jc w:val="both"/>
        <w:rPr>
          <w:rtl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Urea+2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2</m:t>
              </m:r>
            </m:sub>
          </m:sSub>
          <m:r>
            <w:rPr>
              <w:rFonts w:ascii="Cambria Math" w:hAnsi="Cambria Math"/>
              <w:lang w:bidi="ar-SY"/>
            </w:rPr>
            <m:t>O</m:t>
          </m:r>
          <m:box>
            <m:boxPr>
              <m:opEmu m:val="1"/>
              <m:ctrlPr>
                <w:rPr>
                  <w:rFonts w:ascii="Cambria Math" w:hAnsi="Cambria Math"/>
                  <w:i/>
                  <w:lang w:bidi="ar-SY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SY"/>
                    </w:rPr>
                    <m:t xml:space="preserve">      Urease      </m:t>
                  </m:r>
                </m:e>
              </m:groupChr>
            </m:e>
          </m:box>
          <m:r>
            <w:rPr>
              <w:rFonts w:ascii="Cambria Math" w:hAnsi="Cambria Math"/>
              <w:lang w:bidi="ar-SY"/>
            </w:rPr>
            <m:t>2N</m:t>
          </m:r>
          <m:sSubSup>
            <m:sSubSupPr>
              <m:ctrlPr>
                <w:rPr>
                  <w:rFonts w:ascii="Cambria Math" w:hAnsi="Cambria Math"/>
                  <w:i/>
                  <w:lang w:bidi="ar-SY"/>
                </w:rPr>
              </m:ctrlPr>
            </m:sSubSup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4</m:t>
              </m:r>
            </m:sub>
            <m:sup>
              <m:r>
                <w:rPr>
                  <w:rFonts w:ascii="Cambria Math" w:hAnsi="Cambria Math"/>
                  <w:lang w:bidi="ar-SY"/>
                </w:rPr>
                <m:t>+</m:t>
              </m:r>
            </m:sup>
          </m:sSubSup>
          <m:r>
            <w:rPr>
              <w:rFonts w:ascii="Cambria Math" w:hAnsi="Cambria Math"/>
              <w:lang w:bidi="ar-SY"/>
            </w:rPr>
            <m:t>+HC</m:t>
          </m:r>
          <m:sSubSup>
            <m:sSubSupPr>
              <m:ctrlPr>
                <w:rPr>
                  <w:rFonts w:ascii="Cambria Math" w:hAnsi="Cambria Math"/>
                  <w:lang w:bidi="ar-SY"/>
                </w:rPr>
              </m:ctrlPr>
            </m:sSubSupPr>
            <m:e>
              <m:r>
                <w:rPr>
                  <w:rFonts w:ascii="Cambria Math" w:hAnsi="Cambria Math"/>
                  <w:lang w:bidi="ar-SY"/>
                </w:rPr>
                <m:t>O</m:t>
              </m:r>
            </m:e>
            <m:sub>
              <m:r>
                <w:rPr>
                  <w:rFonts w:ascii="Cambria Math" w:hAnsi="Cambria Math"/>
                  <w:lang w:bidi="ar-SY"/>
                </w:rPr>
                <m:t>3</m:t>
              </m:r>
            </m:sub>
            <m:sup>
              <m:r>
                <w:rPr>
                  <w:rFonts w:ascii="Cambria Math" w:hAnsi="Cambria Math"/>
                  <w:lang w:bidi="ar-SY"/>
                </w:rPr>
                <m:t>-</m:t>
              </m:r>
            </m:sup>
          </m:sSubSup>
        </m:oMath>
      </m:oMathPara>
    </w:p>
    <w:p w14:paraId="3D2FE92F" w14:textId="77777777" w:rsidR="006A670A" w:rsidRPr="009B121E" w:rsidRDefault="006A670A" w:rsidP="006A670A">
      <w:pPr>
        <w:spacing w:after="0" w:line="240" w:lineRule="auto"/>
        <w:jc w:val="both"/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N</m:t>
          </m:r>
          <m:sSubSup>
            <m:sSubSupPr>
              <m:ctrlPr>
                <w:rPr>
                  <w:rFonts w:ascii="Cambria Math" w:hAnsi="Cambria Math"/>
                  <w:i/>
                  <w:lang w:bidi="ar-SY"/>
                </w:rPr>
              </m:ctrlPr>
            </m:sSubSup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4</m:t>
              </m:r>
            </m:sub>
            <m:sup>
              <m:r>
                <w:rPr>
                  <w:rFonts w:ascii="Cambria Math" w:hAnsi="Cambria Math"/>
                  <w:lang w:bidi="ar-SY"/>
                </w:rPr>
                <m:t>+</m:t>
              </m:r>
            </m:sup>
          </m:sSubSup>
          <m:r>
            <w:rPr>
              <w:rFonts w:ascii="Cambria Math" w:hAnsi="Cambria Math"/>
              <w:lang w:bidi="ar-SY"/>
            </w:rPr>
            <m:t>+α-Ketoglutarate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  <w:lang w:bidi="ar-SY"/>
                </w:rPr>
              </m:ctrlPr>
            </m:groupChrPr>
            <m:e>
              <m:r>
                <w:rPr>
                  <w:rFonts w:ascii="Cambria Math" w:hAnsi="Cambria Math"/>
                  <w:lang w:bidi="ar-SY"/>
                </w:rPr>
                <m:t xml:space="preserve">      GLDH      </m:t>
              </m:r>
            </m:e>
          </m:groupChr>
          <m:r>
            <w:rPr>
              <w:rFonts w:ascii="Cambria Math" w:hAnsi="Cambria Math"/>
              <w:lang w:bidi="ar-SY"/>
            </w:rPr>
            <m:t>glutamate+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2</m:t>
              </m:r>
            </m:sub>
          </m:sSub>
          <m:r>
            <w:rPr>
              <w:rFonts w:ascii="Cambria Math" w:hAnsi="Cambria Math"/>
              <w:lang w:bidi="ar-SY"/>
            </w:rPr>
            <m:t>O</m:t>
          </m:r>
        </m:oMath>
      </m:oMathPara>
    </w:p>
    <w:p w14:paraId="72118D48" w14:textId="77777777" w:rsidR="006A670A" w:rsidRDefault="006A670A" w:rsidP="006A670A">
      <w:pPr>
        <w:spacing w:after="0" w:line="240" w:lineRule="auto"/>
        <w:jc w:val="both"/>
        <w:rPr>
          <w:lang w:bidi="ar-SY"/>
        </w:rPr>
      </w:pPr>
      <w:r w:rsidRPr="009B121E">
        <w:rPr>
          <w:rFonts w:hint="cs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EB62A" wp14:editId="09EF523C">
                <wp:simplePos x="0" y="0"/>
                <wp:positionH relativeFrom="column">
                  <wp:posOffset>2594288</wp:posOffset>
                </wp:positionH>
                <wp:positionV relativeFrom="paragraph">
                  <wp:posOffset>8131</wp:posOffset>
                </wp:positionV>
                <wp:extent cx="661917" cy="204717"/>
                <wp:effectExtent l="0" t="0" r="24130" b="2413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7" cy="204717"/>
                        </a:xfrm>
                        <a:custGeom>
                          <a:avLst/>
                          <a:gdLst>
                            <a:gd name="connsiteX0" fmla="*/ 0 w 518615"/>
                            <a:gd name="connsiteY0" fmla="*/ 204717 h 204717"/>
                            <a:gd name="connsiteX1" fmla="*/ 232012 w 518615"/>
                            <a:gd name="connsiteY1" fmla="*/ 0 h 204717"/>
                            <a:gd name="connsiteX2" fmla="*/ 518615 w 518615"/>
                            <a:gd name="connsiteY2" fmla="*/ 204717 h 204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18615" h="204717">
                              <a:moveTo>
                                <a:pt x="0" y="204717"/>
                              </a:moveTo>
                              <a:cubicBezTo>
                                <a:pt x="72788" y="102358"/>
                                <a:pt x="145576" y="0"/>
                                <a:pt x="232012" y="0"/>
                              </a:cubicBezTo>
                              <a:cubicBezTo>
                                <a:pt x="318448" y="0"/>
                                <a:pt x="474260" y="164911"/>
                                <a:pt x="518615" y="20471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1A053" id="Freeform 5" o:spid="_x0000_s1026" style="position:absolute;margin-left:204.25pt;margin-top:.65pt;width:52.1pt;height:1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8615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" path="m,204717c72788,102358,145576,,232012,v86436,,242248,164911,286603,204717e" filled="f" strokecolor="black [3213]" strokeweight=".5pt">
                <v:stroke joinstyle="miter"/>
                <v:path arrowok="t" o:connecttype="custom" o:connectlocs="0,204717;296121,0;661917,204717" o:connectangles="0,0,0"/>
              </v:shape>
            </w:pict>
          </mc:Fallback>
        </mc:AlternateContent>
      </w:r>
      <w:r w:rsidRPr="009B121E">
        <w:rPr>
          <w:lang w:bidi="ar-SY"/>
        </w:rPr>
        <w:t xml:space="preserve">    </w:t>
      </w:r>
    </w:p>
    <w:p w14:paraId="266601DD" w14:textId="77777777" w:rsidR="006A670A" w:rsidRPr="009B121E" w:rsidRDefault="006A670A" w:rsidP="006A670A">
      <w:pPr>
        <w:spacing w:after="0" w:line="240" w:lineRule="auto"/>
        <w:jc w:val="center"/>
        <w:rPr>
          <w:lang w:bidi="ar-SY"/>
        </w:rPr>
      </w:pPr>
      <w:r>
        <w:rPr>
          <w:lang w:bidi="ar-SY"/>
        </w:rPr>
        <w:t xml:space="preserve">                       </w:t>
      </w:r>
      <w:r w:rsidRPr="009B121E">
        <w:rPr>
          <w:lang w:bidi="ar-SY"/>
        </w:rPr>
        <w:t>NADH/H</w:t>
      </w:r>
      <w:r w:rsidRPr="009B121E">
        <w:rPr>
          <w:vertAlign w:val="superscript"/>
          <w:lang w:bidi="ar-SY"/>
        </w:rPr>
        <w:t>+</w:t>
      </w:r>
      <w:r w:rsidRPr="009B121E">
        <w:rPr>
          <w:lang w:bidi="ar-SY"/>
        </w:rPr>
        <w:t xml:space="preserve">             NAD</w:t>
      </w:r>
      <w:r w:rsidRPr="009B121E">
        <w:rPr>
          <w:vertAlign w:val="superscript"/>
          <w:lang w:bidi="ar-SY"/>
        </w:rPr>
        <w:t>+</w:t>
      </w:r>
    </w:p>
    <w:p w14:paraId="326234C2" w14:textId="77777777" w:rsidR="006A670A" w:rsidRPr="009B121E" w:rsidRDefault="006A670A" w:rsidP="006A670A">
      <w:pPr>
        <w:spacing w:after="0" w:line="240" w:lineRule="auto"/>
        <w:jc w:val="both"/>
        <w:rPr>
          <w:rtl/>
        </w:rPr>
      </w:pPr>
      <w:r w:rsidRPr="009B121E">
        <w:rPr>
          <w:rFonts w:hint="cs"/>
          <w:rtl/>
        </w:rPr>
        <w:t xml:space="preserve">حيث أن </w:t>
      </w:r>
      <w:r w:rsidRPr="009B121E">
        <w:rPr>
          <w:lang w:bidi="ar-SY"/>
        </w:rPr>
        <w:t>GLDH: Glutamate Dehydrogenase</w:t>
      </w:r>
      <w:r w:rsidRPr="009B121E">
        <w:rPr>
          <w:rFonts w:hint="cs"/>
          <w:rtl/>
        </w:rPr>
        <w:t xml:space="preserve">، </w:t>
      </w:r>
      <w:r w:rsidRPr="009B121E">
        <w:rPr>
          <w:rtl/>
        </w:rPr>
        <w:t xml:space="preserve">تجرى هذه الطريقة في المخابر المتقدمة وهي طريقة حركية يقاس فيها فرق </w:t>
      </w:r>
      <w:r w:rsidRPr="009B121E">
        <w:rPr>
          <w:rFonts w:hint="cs"/>
          <w:rtl/>
        </w:rPr>
        <w:t xml:space="preserve">الامتصاصية </w:t>
      </w:r>
      <w:r w:rsidRPr="009B121E">
        <w:rPr>
          <w:rFonts w:ascii="Cambria" w:hAnsi="Cambria" w:cs="Cambria"/>
          <w:lang w:bidi="ar-SY"/>
        </w:rPr>
        <w:t>Δ</w:t>
      </w:r>
      <w:r w:rsidRPr="009B121E">
        <w:rPr>
          <w:lang w:bidi="ar-SY"/>
        </w:rPr>
        <w:t>A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 xml:space="preserve">لأشعة الـ </w:t>
      </w:r>
      <w:r w:rsidRPr="009B121E">
        <w:rPr>
          <w:lang w:bidi="ar-SY"/>
        </w:rPr>
        <w:t>UV</w:t>
      </w:r>
      <w:r w:rsidRPr="009B121E">
        <w:rPr>
          <w:rFonts w:hint="cs"/>
          <w:rtl/>
        </w:rPr>
        <w:t xml:space="preserve"> بين</w:t>
      </w:r>
      <w:r w:rsidRPr="009B121E">
        <w:rPr>
          <w:rtl/>
        </w:rPr>
        <w:t xml:space="preserve"> المواد الداخلة والناتجة عن التفاعل والذي يتناسب طرداً مع تركيز البولة</w:t>
      </w:r>
      <w:r w:rsidRPr="009B121E">
        <w:rPr>
          <w:rFonts w:hint="cs"/>
          <w:rtl/>
        </w:rPr>
        <w:t xml:space="preserve">. يملك </w:t>
      </w:r>
      <w:r w:rsidRPr="009B121E">
        <w:rPr>
          <w:lang w:bidi="ar-SY"/>
        </w:rPr>
        <w:t>NADH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امتصاصية في مجال</w:t>
      </w:r>
      <w:r w:rsidRPr="009B121E">
        <w:rPr>
          <w:rFonts w:hint="cs"/>
          <w:rtl/>
        </w:rPr>
        <w:t xml:space="preserve"> الـ</w:t>
      </w:r>
      <w:r w:rsidRPr="009B121E">
        <w:rPr>
          <w:lang w:bidi="ar-SY"/>
        </w:rPr>
        <w:t xml:space="preserve"> UV</w:t>
      </w:r>
      <w:r w:rsidRPr="009B121E">
        <w:rPr>
          <w:rtl/>
        </w:rPr>
        <w:t xml:space="preserve">عند طول موجة </w:t>
      </w:r>
      <w:r w:rsidRPr="009B121E">
        <w:rPr>
          <w:lang w:bidi="ar-SY"/>
        </w:rPr>
        <w:t>340 nm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بخلاف</w:t>
      </w:r>
      <w:r w:rsidRPr="009B121E">
        <w:rPr>
          <w:rFonts w:hint="cs"/>
          <w:rtl/>
        </w:rPr>
        <w:t xml:space="preserve"> </w:t>
      </w:r>
      <w:r w:rsidRPr="009B121E">
        <w:rPr>
          <w:lang w:bidi="ar-SY"/>
        </w:rPr>
        <w:t>NAD</w:t>
      </w:r>
      <w:r w:rsidRPr="009B121E">
        <w:rPr>
          <w:vertAlign w:val="superscript"/>
          <w:lang w:bidi="ar-SY"/>
        </w:rPr>
        <w:t>+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حيث يحدث نقصان لشدة الامتصاصية مع مرور الزمن ويقاس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 xml:space="preserve">هذا الفرق ويضرب </w:t>
      </w:r>
      <w:r w:rsidRPr="009B121E">
        <w:rPr>
          <w:rFonts w:hint="cs"/>
          <w:rtl/>
        </w:rPr>
        <w:t xml:space="preserve">بالـ </w:t>
      </w:r>
      <w:r w:rsidRPr="009B121E">
        <w:rPr>
          <w:lang w:bidi="ar-SY"/>
        </w:rPr>
        <w:t>factor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المحسوب بناء على المحلول العياري. وتتميز هذه الطريقة بالنوعية العالية</w:t>
      </w:r>
      <w:r w:rsidRPr="009B121E">
        <w:rPr>
          <w:rFonts w:hint="cs"/>
          <w:rtl/>
        </w:rPr>
        <w:t xml:space="preserve"> </w:t>
      </w:r>
      <w:r w:rsidRPr="009B121E">
        <w:rPr>
          <w:rtl/>
        </w:rPr>
        <w:t>والسرعة</w:t>
      </w:r>
      <w:r w:rsidRPr="009B121E">
        <w:rPr>
          <w:rFonts w:hint="cs"/>
          <w:rtl/>
        </w:rPr>
        <w:t>.</w:t>
      </w:r>
    </w:p>
    <w:p w14:paraId="531D88A7" w14:textId="77777777" w:rsidR="00074732" w:rsidRPr="009B121E" w:rsidRDefault="00074732" w:rsidP="00074732">
      <w:pPr>
        <w:spacing w:after="0" w:line="240" w:lineRule="auto"/>
        <w:jc w:val="both"/>
        <w:rPr>
          <w:rtl/>
        </w:rPr>
      </w:pPr>
    </w:p>
    <w:p w14:paraId="1D91C3F2" w14:textId="77777777" w:rsidR="00074732" w:rsidRPr="009B121E" w:rsidRDefault="00074732" w:rsidP="00074732">
      <w:pPr>
        <w:numPr>
          <w:ilvl w:val="0"/>
          <w:numId w:val="17"/>
        </w:numPr>
        <w:spacing w:after="0" w:line="240" w:lineRule="auto"/>
        <w:jc w:val="both"/>
        <w:rPr>
          <w:bCs/>
          <w:rtl/>
          <w:lang w:bidi="ar-SY"/>
        </w:rPr>
      </w:pPr>
      <w:r w:rsidRPr="009B121E">
        <w:rPr>
          <w:b/>
          <w:lang w:bidi="ar-SY"/>
        </w:rPr>
        <w:lastRenderedPageBreak/>
        <w:t>Modified Berthelot Reaction</w:t>
      </w:r>
      <w:r w:rsidRPr="009B121E">
        <w:rPr>
          <w:rFonts w:hint="cs"/>
          <w:bCs/>
          <w:rtl/>
          <w:lang w:bidi="ar-SY"/>
        </w:rPr>
        <w:t>:</w:t>
      </w:r>
    </w:p>
    <w:p w14:paraId="7C16DD39" w14:textId="77777777" w:rsidR="00074732" w:rsidRPr="009B121E" w:rsidRDefault="00074732" w:rsidP="00074732">
      <w:p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وهي الطريقة الأكر استخداماً في مخابر التحليل وتعد طريقة نوعية وحساسة. تعتمد هذه الطريقة على تفاعل الأمونيا الناتجة عن فعل </w:t>
      </w:r>
      <w:r w:rsidRPr="009B121E">
        <w:rPr>
          <w:lang w:bidi="ar-SY"/>
        </w:rPr>
        <w:t>urease</w:t>
      </w:r>
      <w:r w:rsidRPr="009B121E">
        <w:rPr>
          <w:rFonts w:hint="cs"/>
          <w:rtl/>
          <w:lang w:bidi="ar-SY"/>
        </w:rPr>
        <w:t xml:space="preserve"> على البولة مع المركبات الفينولية لإعطاء معقد أخضر اللون، لكن طرأ على هذه الطريقة تعديلات كثيرة بسبب طول فترة الحضن وقلة حساسية التفاعل حتى وصلت إلى الشكل التالي:</w:t>
      </w:r>
    </w:p>
    <w:p w14:paraId="1431D5E6" w14:textId="77777777" w:rsidR="00074732" w:rsidRPr="009B121E" w:rsidRDefault="00074732" w:rsidP="00074732">
      <w:pPr>
        <w:spacing w:after="0" w:line="360" w:lineRule="auto"/>
        <w:jc w:val="both"/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Urea+2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2</m:t>
              </m:r>
            </m:sub>
          </m:sSub>
          <m:r>
            <w:rPr>
              <w:rFonts w:ascii="Cambria Math" w:hAnsi="Cambria Math"/>
              <w:lang w:bidi="ar-SY"/>
            </w:rPr>
            <m:t>O</m:t>
          </m:r>
          <m:box>
            <m:boxPr>
              <m:opEmu m:val="1"/>
              <m:ctrlPr>
                <w:rPr>
                  <w:rFonts w:ascii="Cambria Math" w:hAnsi="Cambria Math"/>
                  <w:i/>
                  <w:lang w:bidi="ar-SY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bidi="ar-SY"/>
                    </w:rPr>
                    <m:t xml:space="preserve">      Urease      </m:t>
                  </m:r>
                </m:e>
              </m:groupChr>
            </m:e>
          </m:box>
          <m:r>
            <w:rPr>
              <w:rFonts w:ascii="Cambria Math" w:hAnsi="Cambria Math"/>
              <w:lang w:bidi="ar-SY"/>
            </w:rPr>
            <m:t>2N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4</m:t>
              </m:r>
            </m:sub>
          </m:sSub>
          <m:r>
            <w:rPr>
              <w:rFonts w:ascii="Cambria Math" w:hAnsi="Cambria Math"/>
              <w:lang w:bidi="ar-SY"/>
            </w:rPr>
            <m:t>+C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O</m:t>
              </m:r>
            </m:e>
            <m:sub>
              <m:r>
                <w:rPr>
                  <w:rFonts w:ascii="Cambria Math" w:hAnsi="Cambria Math"/>
                  <w:lang w:bidi="ar-SY"/>
                </w:rPr>
                <m:t>3</m:t>
              </m:r>
            </m:sub>
          </m:sSub>
        </m:oMath>
      </m:oMathPara>
    </w:p>
    <w:p w14:paraId="56E78FED" w14:textId="77777777" w:rsidR="00074732" w:rsidRPr="009B121E" w:rsidRDefault="00074732" w:rsidP="00074732">
      <w:pPr>
        <w:spacing w:after="0" w:line="360" w:lineRule="auto"/>
        <w:jc w:val="both"/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H</m:t>
              </m:r>
            </m:e>
            <m:sub>
              <m:r>
                <w:rPr>
                  <w:rFonts w:ascii="Cambria Math" w:hAnsi="Cambria Math"/>
                  <w:lang w:bidi="ar-SY"/>
                </w:rPr>
                <m:t>4</m:t>
              </m:r>
            </m:sub>
          </m:sSub>
          <m:r>
            <w:rPr>
              <w:rFonts w:ascii="Cambria Math" w:hAnsi="Cambria Math"/>
              <w:lang w:bidi="ar-SY"/>
            </w:rPr>
            <m:t>+NaOCl→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NH</m:t>
              </m:r>
            </m:e>
            <m:sub>
              <m:r>
                <w:rPr>
                  <w:rFonts w:ascii="Cambria Math" w:hAnsi="Cambria Math"/>
                  <w:lang w:bidi="ar-SY"/>
                </w:rPr>
                <m:t>2</m:t>
              </m:r>
            </m:sub>
          </m:sSub>
          <m:r>
            <w:rPr>
              <w:rFonts w:ascii="Cambria Math" w:hAnsi="Cambria Math"/>
              <w:lang w:bidi="ar-SY"/>
            </w:rPr>
            <m:t>Cl</m:t>
          </m:r>
        </m:oMath>
      </m:oMathPara>
    </w:p>
    <w:p w14:paraId="0C8959DB" w14:textId="77777777" w:rsidR="00074732" w:rsidRPr="009B121E" w:rsidRDefault="00074732" w:rsidP="00074732">
      <w:pPr>
        <w:spacing w:after="0" w:line="360" w:lineRule="auto"/>
        <w:jc w:val="both"/>
        <w:rPr>
          <w:lang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NH</m:t>
              </m:r>
            </m:e>
            <m:sub>
              <m:r>
                <w:rPr>
                  <w:rFonts w:ascii="Cambria Math" w:hAnsi="Cambria Math"/>
                  <w:lang w:bidi="ar-SY"/>
                </w:rPr>
                <m:t>2</m:t>
              </m:r>
            </m:sub>
          </m:sSub>
          <m:r>
            <w:rPr>
              <w:rFonts w:ascii="Cambria Math" w:hAnsi="Cambria Math"/>
              <w:lang w:bidi="ar-SY"/>
            </w:rPr>
            <m:t>Cl+Salicylate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  <w:lang w:bidi="ar-SY"/>
                </w:rPr>
              </m:ctrlPr>
            </m:groupChrPr>
            <m:e>
              <m:r>
                <w:rPr>
                  <w:rFonts w:ascii="Cambria Math" w:hAnsi="Cambria Math"/>
                  <w:lang w:bidi="ar-SY"/>
                </w:rPr>
                <m:t xml:space="preserve">      Na Nitroprussied      </m:t>
              </m:r>
            </m:e>
          </m:groupChr>
          <m:r>
            <w:rPr>
              <w:rFonts w:ascii="Cambria Math" w:hAnsi="Cambria Math"/>
              <w:lang w:bidi="ar-SY"/>
            </w:rPr>
            <m:t>Indophenol</m:t>
          </m:r>
        </m:oMath>
      </m:oMathPara>
    </w:p>
    <w:p w14:paraId="0C48E979" w14:textId="77777777" w:rsidR="00074732" w:rsidRPr="009B121E" w:rsidRDefault="00074732" w:rsidP="00074732">
      <w:p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>أهم التعديلات التي طرأت على الطريقة:</w:t>
      </w:r>
    </w:p>
    <w:p w14:paraId="6431824C" w14:textId="77777777" w:rsidR="00074732" w:rsidRPr="009B121E" w:rsidRDefault="00074732" w:rsidP="00074732">
      <w:pPr>
        <w:numPr>
          <w:ilvl w:val="0"/>
          <w:numId w:val="16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>تقصير فترة الحضن بإضافة مسرعات للتفاعل مثل نتروبروسيد الصوديوم والهيبوكلوريت.</w:t>
      </w:r>
    </w:p>
    <w:p w14:paraId="5A60986A" w14:textId="77777777" w:rsidR="00074732" w:rsidRPr="009B121E" w:rsidRDefault="00074732" w:rsidP="00074732">
      <w:pPr>
        <w:numPr>
          <w:ilvl w:val="0"/>
          <w:numId w:val="16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إضافة الوقاء الفوسفاتي لضمان فعالية كلور الأمين إذ يجب ضبط </w:t>
      </w:r>
      <w:r w:rsidRPr="009B121E">
        <w:rPr>
          <w:lang w:bidi="ar-SY"/>
        </w:rPr>
        <w:t>pH</w:t>
      </w:r>
      <w:r w:rsidRPr="009B121E">
        <w:rPr>
          <w:rFonts w:hint="cs"/>
          <w:rtl/>
          <w:lang w:bidi="ar-SY"/>
        </w:rPr>
        <w:t xml:space="preserve"> الوسط بين 10.5-11.5 لأن كلور الأمين يتفكك في </w:t>
      </w:r>
      <w:r w:rsidRPr="009B121E">
        <w:rPr>
          <w:lang w:bidi="ar-SY"/>
        </w:rPr>
        <w:t>pH</w:t>
      </w:r>
      <w:r w:rsidRPr="009B121E">
        <w:rPr>
          <w:rFonts w:hint="cs"/>
          <w:rtl/>
          <w:lang w:bidi="ar-SY"/>
        </w:rPr>
        <w:t xml:space="preserve"> أقل من 10.5 ويتثبط في </w:t>
      </w:r>
      <w:r w:rsidRPr="009B121E">
        <w:rPr>
          <w:lang w:bidi="ar-SY"/>
        </w:rPr>
        <w:t>pH</w:t>
      </w:r>
      <w:r w:rsidRPr="009B121E">
        <w:rPr>
          <w:rFonts w:hint="cs"/>
          <w:rtl/>
          <w:lang w:bidi="ar-SY"/>
        </w:rPr>
        <w:t xml:space="preserve"> أعلى من 11.</w:t>
      </w:r>
    </w:p>
    <w:p w14:paraId="46C40F8C" w14:textId="77777777" w:rsidR="00074732" w:rsidRPr="009B121E" w:rsidRDefault="00074732" w:rsidP="00074732">
      <w:pPr>
        <w:numPr>
          <w:ilvl w:val="0"/>
          <w:numId w:val="16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إضافة </w:t>
      </w:r>
      <w:r w:rsidRPr="009B121E">
        <w:rPr>
          <w:lang w:bidi="ar-SY"/>
        </w:rPr>
        <w:t>EDTA</w:t>
      </w:r>
      <w:r w:rsidRPr="009B121E">
        <w:rPr>
          <w:rFonts w:hint="cs"/>
          <w:rtl/>
          <w:lang w:bidi="ar-SY"/>
        </w:rPr>
        <w:t xml:space="preserve"> لمخلبة المعادن التي قد تثبط أنزيم </w:t>
      </w:r>
      <w:r w:rsidRPr="009B121E">
        <w:rPr>
          <w:lang w:bidi="ar-SY"/>
        </w:rPr>
        <w:t>urease</w:t>
      </w:r>
      <w:r w:rsidRPr="009B121E">
        <w:rPr>
          <w:rFonts w:hint="cs"/>
          <w:rtl/>
          <w:lang w:bidi="ar-SY"/>
        </w:rPr>
        <w:t xml:space="preserve"> بسبب وجود زمرة السلفهيدريل </w:t>
      </w:r>
      <w:r w:rsidRPr="009B121E">
        <w:rPr>
          <w:lang w:bidi="ar-SY"/>
        </w:rPr>
        <w:t>-SH</w:t>
      </w:r>
      <w:r w:rsidRPr="009B121E">
        <w:rPr>
          <w:rFonts w:hint="cs"/>
          <w:rtl/>
          <w:lang w:bidi="ar-SY"/>
        </w:rPr>
        <w:t xml:space="preserve"> في المراكز الفعالة للأنزيم مما يجعله حساساً لوجود آثار زهيدة من المعادن.</w:t>
      </w:r>
    </w:p>
    <w:p w14:paraId="6A953D0E" w14:textId="77777777" w:rsidR="00074732" w:rsidRPr="009B121E" w:rsidRDefault="00074732" w:rsidP="00074732">
      <w:pPr>
        <w:numPr>
          <w:ilvl w:val="0"/>
          <w:numId w:val="16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زيادة حساسية التفاعل باستخدام الساليسيلات عوضاً عن الفينول حيث أن استبدال الهيدروجين في نواة الفينول بزمرة معطية للإلكترون أدى إلى زيادة حساسية التفاعل وأفضل هذه المركبات هي الساليسيلات. </w:t>
      </w:r>
    </w:p>
    <w:p w14:paraId="7A54420F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ملاحظة: </w:t>
      </w:r>
      <w:r w:rsidRPr="009B121E">
        <w:rPr>
          <w:rtl/>
          <w:lang w:bidi="ar-SY"/>
        </w:rPr>
        <w:t>يوجد أنزيم اليورياز في البقوليات وبعض الجراثيم (الملتوية البوابية والمتقلبات). ولا توجد مركبات في المصل عدا</w:t>
      </w:r>
      <w:r w:rsidRPr="009B121E">
        <w:rPr>
          <w:rFonts w:hint="cs"/>
          <w:rtl/>
          <w:lang w:bidi="ar-SY"/>
        </w:rPr>
        <w:t xml:space="preserve"> </w:t>
      </w:r>
      <w:r w:rsidRPr="009B121E">
        <w:rPr>
          <w:rtl/>
          <w:lang w:bidi="ar-SY"/>
        </w:rPr>
        <w:t>البولة تتحلل باليورياز لذلك تعد المعايرة بهذه الطريقة نوعية</w:t>
      </w:r>
      <w:r w:rsidRPr="009B121E">
        <w:rPr>
          <w:rFonts w:hint="cs"/>
          <w:rtl/>
          <w:lang w:bidi="ar-SY"/>
        </w:rPr>
        <w:t>.</w:t>
      </w:r>
    </w:p>
    <w:p w14:paraId="2C885D9A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50FDE743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3E6C4F00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41D820DD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6F5BDB80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624F2A91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12172904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4BE3F317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A2705A4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0BFED8B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ADF4009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228376D1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371ED635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1FA62A4C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3C0E39BD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417598D9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54FF97B5" w14:textId="77777777" w:rsidR="00074732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15FCA88" w14:textId="77777777" w:rsidR="00074732" w:rsidRPr="009B121E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D7742F2" w14:textId="77777777" w:rsidR="00074732" w:rsidRPr="00074732" w:rsidRDefault="00074732" w:rsidP="00074732">
      <w:pPr>
        <w:spacing w:after="0" w:line="240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074732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>القسم العملي:</w:t>
      </w:r>
    </w:p>
    <w:p w14:paraId="334FFD61" w14:textId="77777777" w:rsidR="00074732" w:rsidRPr="009B121E" w:rsidRDefault="00074732" w:rsidP="00074732">
      <w:pPr>
        <w:spacing w:after="0" w:line="240" w:lineRule="auto"/>
        <w:jc w:val="both"/>
        <w:rPr>
          <w:lang w:bidi="ar-SY"/>
        </w:rPr>
      </w:pPr>
      <w:r w:rsidRPr="009B121E">
        <w:rPr>
          <w:rFonts w:hint="cs"/>
          <w:rtl/>
          <w:lang w:bidi="ar-SY"/>
        </w:rPr>
        <w:t>قم بتحضير الأنابيب التالية:</w:t>
      </w:r>
    </w:p>
    <w:tbl>
      <w:tblPr>
        <w:bidiVisual/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815"/>
        <w:gridCol w:w="1555"/>
        <w:gridCol w:w="3220"/>
      </w:tblGrid>
      <w:tr w:rsidR="00074732" w:rsidRPr="009B121E" w14:paraId="4985AF9D" w14:textId="77777777" w:rsidTr="00577AD4">
        <w:trPr>
          <w:jc w:val="center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1EB8464F" w14:textId="77777777" w:rsidR="00074732" w:rsidRPr="009B121E" w:rsidRDefault="00074732" w:rsidP="00577AD4">
            <w:pPr>
              <w:spacing w:after="0" w:line="240" w:lineRule="auto"/>
              <w:jc w:val="center"/>
              <w:rPr>
                <w:lang w:bidi="ar-SY"/>
              </w:rPr>
            </w:pPr>
            <w:r w:rsidRPr="009B121E">
              <w:rPr>
                <w:lang w:bidi="ar-SY"/>
              </w:rPr>
              <w:t>Sample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E6E16E6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Standard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0713300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Blank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1BE3862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</w:p>
        </w:tc>
      </w:tr>
      <w:tr w:rsidR="00074732" w:rsidRPr="009B121E" w14:paraId="551E2513" w14:textId="77777777" w:rsidTr="00577AD4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28AEFF3A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rtl/>
                <w:lang w:bidi="ar-SY"/>
              </w:rPr>
              <w:t>ـــ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C82267D" w14:textId="77777777" w:rsidR="00074732" w:rsidRPr="009B121E" w:rsidRDefault="00074732" w:rsidP="00577AD4">
            <w:pPr>
              <w:spacing w:after="0" w:line="240" w:lineRule="auto"/>
              <w:jc w:val="center"/>
              <w:rPr>
                <w:lang w:bidi="ar-SY"/>
              </w:rPr>
            </w:pPr>
            <w:r w:rsidRPr="009B121E">
              <w:rPr>
                <w:lang w:bidi="ar-SY"/>
              </w:rPr>
              <w:t xml:space="preserve">10 </w:t>
            </w:r>
            <w:r w:rsidRPr="009B121E">
              <w:rPr>
                <w:rFonts w:ascii="Cambria" w:hAnsi="Cambria" w:cs="Cambria"/>
                <w:lang w:bidi="ar-SY"/>
              </w:rPr>
              <w:t>μ</w:t>
            </w:r>
            <w:r w:rsidRPr="009B121E">
              <w:rPr>
                <w:lang w:bidi="ar-SY"/>
              </w:rPr>
              <w:t>L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0B8220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rtl/>
                <w:lang w:bidi="ar-SY"/>
              </w:rPr>
              <w:t>ـــ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3C8BAAA4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Standard</w:t>
            </w:r>
          </w:p>
        </w:tc>
      </w:tr>
      <w:tr w:rsidR="00074732" w:rsidRPr="009B121E" w14:paraId="35750A0F" w14:textId="77777777" w:rsidTr="00577AD4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00813F65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 xml:space="preserve">10 </w:t>
            </w:r>
            <w:r w:rsidRPr="009B121E">
              <w:rPr>
                <w:rFonts w:ascii="Cambria" w:hAnsi="Cambria" w:cs="Cambria"/>
                <w:lang w:bidi="ar-SY"/>
              </w:rPr>
              <w:t>μ</w:t>
            </w:r>
            <w:r w:rsidRPr="009B121E">
              <w:rPr>
                <w:lang w:bidi="ar-SY"/>
              </w:rPr>
              <w:t>L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969B1F9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rtl/>
                <w:lang w:bidi="ar-SY"/>
              </w:rPr>
              <w:t>ـــ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6DD84B5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rtl/>
                <w:lang w:bidi="ar-SY"/>
              </w:rPr>
              <w:t>ـــ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5B3904AB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Sample</w:t>
            </w:r>
          </w:p>
        </w:tc>
      </w:tr>
      <w:tr w:rsidR="00074732" w:rsidRPr="009B121E" w14:paraId="7A5CEBA9" w14:textId="77777777" w:rsidTr="00577AD4">
        <w:trPr>
          <w:jc w:val="center"/>
        </w:trPr>
        <w:tc>
          <w:tcPr>
            <w:tcW w:w="1925" w:type="dxa"/>
            <w:shd w:val="clear" w:color="auto" w:fill="auto"/>
            <w:vAlign w:val="center"/>
          </w:tcPr>
          <w:p w14:paraId="660FB78A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1.0 mL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4011E06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1.0 mL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E98D71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1.0 mL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4FE409E8" w14:textId="77777777" w:rsidR="00074732" w:rsidRPr="009B121E" w:rsidRDefault="00074732" w:rsidP="00577AD4">
            <w:pPr>
              <w:spacing w:after="0" w:line="240" w:lineRule="auto"/>
              <w:jc w:val="center"/>
              <w:rPr>
                <w:rtl/>
                <w:lang w:bidi="ar-SY"/>
              </w:rPr>
            </w:pPr>
            <w:r w:rsidRPr="009B121E">
              <w:rPr>
                <w:lang w:bidi="ar-SY"/>
              </w:rPr>
              <w:t>Reagent A</w:t>
            </w:r>
          </w:p>
        </w:tc>
      </w:tr>
    </w:tbl>
    <w:p w14:paraId="59C99F30" w14:textId="77777777" w:rsidR="00074732" w:rsidRPr="009B121E" w:rsidRDefault="00074732" w:rsidP="00074732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امزج الأنابيب جيداً ثم احضنها بدرجة حرارة الغرفة لمدة 10 دقائق أو بدرجة </w:t>
      </w:r>
      <w:r w:rsidRPr="009B121E">
        <w:rPr>
          <w:lang w:bidi="ar-SY"/>
        </w:rPr>
        <w:t>37 °C</w:t>
      </w:r>
      <w:r w:rsidRPr="009B121E">
        <w:rPr>
          <w:rFonts w:hint="cs"/>
          <w:rtl/>
          <w:lang w:bidi="ar-SY"/>
        </w:rPr>
        <w:t xml:space="preserve"> لمدة 5 دقائق.</w:t>
      </w:r>
    </w:p>
    <w:p w14:paraId="26ECEAC0" w14:textId="77777777" w:rsidR="00074732" w:rsidRPr="009B121E" w:rsidRDefault="00074732" w:rsidP="00074732">
      <w:pPr>
        <w:numPr>
          <w:ilvl w:val="0"/>
          <w:numId w:val="14"/>
        </w:numPr>
        <w:spacing w:after="0" w:line="240" w:lineRule="auto"/>
        <w:jc w:val="both"/>
        <w:rPr>
          <w:lang w:bidi="ar-SY"/>
        </w:rPr>
      </w:pPr>
      <w:r w:rsidRPr="009B121E">
        <w:rPr>
          <w:rFonts w:hint="cs"/>
          <w:rtl/>
          <w:lang w:bidi="ar-SY"/>
        </w:rPr>
        <w:t xml:space="preserve">قم بإضافة </w:t>
      </w:r>
      <w:r w:rsidRPr="009B121E">
        <w:rPr>
          <w:lang w:bidi="ar-SY"/>
        </w:rPr>
        <w:t>1 mL</w:t>
      </w:r>
      <w:r w:rsidRPr="009B121E">
        <w:rPr>
          <w:rFonts w:hint="cs"/>
          <w:rtl/>
          <w:lang w:bidi="ar-SY"/>
        </w:rPr>
        <w:t xml:space="preserve"> من </w:t>
      </w:r>
      <w:r w:rsidRPr="009B121E">
        <w:rPr>
          <w:b/>
          <w:bCs/>
          <w:lang w:bidi="ar-SY"/>
        </w:rPr>
        <w:t>Reagent B</w:t>
      </w:r>
      <w:r w:rsidRPr="009B121E">
        <w:rPr>
          <w:rFonts w:hint="cs"/>
          <w:rtl/>
          <w:lang w:bidi="ar-SY"/>
        </w:rPr>
        <w:t xml:space="preserve"> إلى كل من الأنابيب السابقة. </w:t>
      </w:r>
    </w:p>
    <w:p w14:paraId="69F69A52" w14:textId="77777777" w:rsidR="00074732" w:rsidRPr="009B121E" w:rsidRDefault="00074732" w:rsidP="00074732">
      <w:pPr>
        <w:numPr>
          <w:ilvl w:val="0"/>
          <w:numId w:val="14"/>
        </w:numPr>
        <w:spacing w:after="0" w:line="240" w:lineRule="auto"/>
        <w:jc w:val="both"/>
        <w:rPr>
          <w:lang w:bidi="ar-SY"/>
        </w:rPr>
      </w:pPr>
      <w:r w:rsidRPr="009B121E">
        <w:rPr>
          <w:rFonts w:hint="cs"/>
          <w:rtl/>
          <w:lang w:bidi="ar-SY"/>
        </w:rPr>
        <w:t xml:space="preserve">امزج الأنابيب جيداً ثم احضنها بدرجة حرارة الغرفة لمدة 10 دقائق أو بدرجة </w:t>
      </w:r>
      <w:r w:rsidRPr="009B121E">
        <w:rPr>
          <w:lang w:bidi="ar-SY"/>
        </w:rPr>
        <w:t>37 °C</w:t>
      </w:r>
      <w:r w:rsidRPr="009B121E">
        <w:rPr>
          <w:rFonts w:hint="cs"/>
          <w:rtl/>
          <w:lang w:bidi="ar-SY"/>
        </w:rPr>
        <w:t xml:space="preserve"> لمدة 5 دقائق.</w:t>
      </w:r>
    </w:p>
    <w:p w14:paraId="348B1C13" w14:textId="77777777" w:rsidR="00074732" w:rsidRPr="009B121E" w:rsidRDefault="00074732" w:rsidP="00074732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 xml:space="preserve">قم بقياس الامتصاصية عند طول موجة </w:t>
      </w:r>
      <w:r w:rsidRPr="009B121E">
        <w:rPr>
          <w:lang w:bidi="ar-SY"/>
        </w:rPr>
        <w:t>600 nm</w:t>
      </w:r>
      <w:r w:rsidRPr="009B121E">
        <w:rPr>
          <w:rFonts w:hint="cs"/>
          <w:rtl/>
          <w:lang w:bidi="ar-SY"/>
        </w:rPr>
        <w:t>.</w:t>
      </w:r>
    </w:p>
    <w:p w14:paraId="57C0C809" w14:textId="77777777" w:rsidR="00074732" w:rsidRPr="009B121E" w:rsidRDefault="00074732" w:rsidP="00074732">
      <w:pPr>
        <w:numPr>
          <w:ilvl w:val="0"/>
          <w:numId w:val="14"/>
        </w:numPr>
        <w:spacing w:after="0" w:line="240" w:lineRule="auto"/>
        <w:jc w:val="both"/>
        <w:rPr>
          <w:rtl/>
          <w:lang w:bidi="ar-SY"/>
        </w:rPr>
      </w:pPr>
      <w:r w:rsidRPr="009B121E">
        <w:rPr>
          <w:rFonts w:hint="cs"/>
          <w:rtl/>
          <w:lang w:bidi="ar-SY"/>
        </w:rPr>
        <w:t>احسب التركيز المجهول وفق ما يلي:</w:t>
      </w:r>
    </w:p>
    <w:p w14:paraId="19C6F7E2" w14:textId="77777777" w:rsidR="00074732" w:rsidRPr="009B121E" w:rsidRDefault="00074732" w:rsidP="00074732">
      <w:pPr>
        <w:spacing w:after="0" w:line="240" w:lineRule="auto"/>
        <w:jc w:val="both"/>
        <w:rPr>
          <w:bCs/>
          <w:rtl/>
          <w:lang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w:rPr>
                  <w:rFonts w:ascii="Cambria Math" w:hAnsi="Cambria Math"/>
                  <w:lang w:bidi="ar-SY"/>
                </w:rPr>
                <m:t>sample</m:t>
              </m:r>
            </m:sub>
          </m:sSub>
          <m:r>
            <w:rPr>
              <w:rFonts w:ascii="Cambria Math" w:hAnsi="Cambria Math"/>
              <w:lang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sample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SY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bidi="ar-SY"/>
                    </w:rPr>
                    <m:t>standard</m:t>
                  </m:r>
                </m:sub>
              </m:sSub>
            </m:den>
          </m:f>
          <m:r>
            <w:rPr>
              <w:rFonts w:ascii="Cambria Math" w:hAnsi="Cambria Math"/>
              <w:lang w:bidi="ar-SY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bidi="ar-SY"/>
                </w:rPr>
              </m:ctrlPr>
            </m:sSubPr>
            <m:e>
              <m:r>
                <w:rPr>
                  <w:rFonts w:ascii="Cambria Math" w:hAnsi="Cambria Math"/>
                  <w:lang w:bidi="ar-SY"/>
                </w:rPr>
                <m:t>C</m:t>
              </m:r>
            </m:e>
            <m:sub>
              <m:r>
                <w:rPr>
                  <w:rFonts w:ascii="Cambria Math" w:hAnsi="Cambria Math"/>
                  <w:lang w:bidi="ar-SY"/>
                </w:rPr>
                <m:t>standard</m:t>
              </m:r>
            </m:sub>
          </m:sSub>
        </m:oMath>
      </m:oMathPara>
    </w:p>
    <w:p w14:paraId="01206130" w14:textId="77777777" w:rsidR="00074732" w:rsidRPr="009B121E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523D17DF" w14:textId="77777777" w:rsidR="00074732" w:rsidRPr="00370368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0CC9B104" w14:textId="77777777" w:rsidR="00074732" w:rsidRPr="00370368" w:rsidRDefault="00074732" w:rsidP="00074732">
      <w:pPr>
        <w:spacing w:after="0" w:line="240" w:lineRule="auto"/>
        <w:jc w:val="both"/>
        <w:rPr>
          <w:rtl/>
          <w:lang w:bidi="ar-SY"/>
        </w:rPr>
      </w:pPr>
    </w:p>
    <w:p w14:paraId="1F3F57AB" w14:textId="77777777" w:rsidR="006A670A" w:rsidRDefault="006A670A" w:rsidP="006A670A">
      <w:pPr>
        <w:spacing w:after="0" w:line="240" w:lineRule="auto"/>
        <w:jc w:val="both"/>
        <w:rPr>
          <w:rtl/>
          <w:lang w:bidi="ar-SY"/>
        </w:rPr>
      </w:pPr>
    </w:p>
    <w:p w14:paraId="5A763424" w14:textId="77777777" w:rsidR="006A670A" w:rsidRPr="009B121E" w:rsidRDefault="006A670A" w:rsidP="006A670A">
      <w:pPr>
        <w:spacing w:after="0" w:line="240" w:lineRule="auto"/>
        <w:jc w:val="both"/>
        <w:rPr>
          <w:rtl/>
          <w:lang w:bidi="ar-SY"/>
        </w:rPr>
      </w:pPr>
    </w:p>
    <w:sectPr w:rsidR="006A670A" w:rsidRPr="009B121E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368C" w14:textId="77777777" w:rsidR="006D69C1" w:rsidRDefault="006D69C1" w:rsidP="00D05624">
      <w:r>
        <w:separator/>
      </w:r>
    </w:p>
  </w:endnote>
  <w:endnote w:type="continuationSeparator" w:id="0">
    <w:p w14:paraId="06AF753E" w14:textId="77777777" w:rsidR="006D69C1" w:rsidRDefault="006D69C1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CE1D" w14:textId="77777777" w:rsidR="006D69C1" w:rsidRDefault="006D69C1" w:rsidP="00D05624">
      <w:r>
        <w:separator/>
      </w:r>
    </w:p>
  </w:footnote>
  <w:footnote w:type="continuationSeparator" w:id="0">
    <w:p w14:paraId="551FBD40" w14:textId="77777777" w:rsidR="006D69C1" w:rsidRDefault="006D69C1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D83"/>
    <w:multiLevelType w:val="hybridMultilevel"/>
    <w:tmpl w:val="471C5834"/>
    <w:lvl w:ilvl="0" w:tplc="40EAAAC8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19"/>
    <w:multiLevelType w:val="hybridMultilevel"/>
    <w:tmpl w:val="322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35D"/>
    <w:multiLevelType w:val="hybridMultilevel"/>
    <w:tmpl w:val="DED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87AB3"/>
    <w:multiLevelType w:val="hybridMultilevel"/>
    <w:tmpl w:val="2032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C8F"/>
    <w:multiLevelType w:val="hybridMultilevel"/>
    <w:tmpl w:val="33D2877A"/>
    <w:lvl w:ilvl="0" w:tplc="33FCB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7B08"/>
    <w:multiLevelType w:val="hybridMultilevel"/>
    <w:tmpl w:val="280A4BC4"/>
    <w:lvl w:ilvl="0" w:tplc="02C0EA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E60"/>
    <w:multiLevelType w:val="hybridMultilevel"/>
    <w:tmpl w:val="F6221214"/>
    <w:lvl w:ilvl="0" w:tplc="F03AA854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B365A"/>
    <w:multiLevelType w:val="hybridMultilevel"/>
    <w:tmpl w:val="DF8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283E"/>
    <w:multiLevelType w:val="hybridMultilevel"/>
    <w:tmpl w:val="6B505184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1" w15:restartNumberingAfterBreak="0">
    <w:nsid w:val="5594517D"/>
    <w:multiLevelType w:val="hybridMultilevel"/>
    <w:tmpl w:val="DBB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08CA"/>
    <w:multiLevelType w:val="hybridMultilevel"/>
    <w:tmpl w:val="E10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38D8"/>
    <w:multiLevelType w:val="hybridMultilevel"/>
    <w:tmpl w:val="19762B8A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7E653CA1"/>
    <w:multiLevelType w:val="hybridMultilevel"/>
    <w:tmpl w:val="57F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95FD2"/>
    <w:multiLevelType w:val="hybridMultilevel"/>
    <w:tmpl w:val="9DA6572E"/>
    <w:lvl w:ilvl="0" w:tplc="04962B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3"/>
  </w:num>
  <w:num w:numId="2" w16cid:durableId="119960233">
    <w:abstractNumId w:val="13"/>
  </w:num>
  <w:num w:numId="3" w16cid:durableId="217057474">
    <w:abstractNumId w:val="10"/>
  </w:num>
  <w:num w:numId="4" w16cid:durableId="890849363">
    <w:abstractNumId w:val="12"/>
  </w:num>
  <w:num w:numId="5" w16cid:durableId="1534460438">
    <w:abstractNumId w:val="6"/>
  </w:num>
  <w:num w:numId="6" w16cid:durableId="272245367">
    <w:abstractNumId w:val="16"/>
  </w:num>
  <w:num w:numId="7" w16cid:durableId="156003446">
    <w:abstractNumId w:val="5"/>
  </w:num>
  <w:num w:numId="8" w16cid:durableId="850144077">
    <w:abstractNumId w:val="9"/>
  </w:num>
  <w:num w:numId="9" w16cid:durableId="196165569">
    <w:abstractNumId w:val="4"/>
  </w:num>
  <w:num w:numId="10" w16cid:durableId="433786297">
    <w:abstractNumId w:val="7"/>
  </w:num>
  <w:num w:numId="11" w16cid:durableId="506483062">
    <w:abstractNumId w:val="14"/>
  </w:num>
  <w:num w:numId="12" w16cid:durableId="1155490054">
    <w:abstractNumId w:val="2"/>
  </w:num>
  <w:num w:numId="13" w16cid:durableId="867258216">
    <w:abstractNumId w:val="1"/>
  </w:num>
  <w:num w:numId="14" w16cid:durableId="282470011">
    <w:abstractNumId w:val="15"/>
  </w:num>
  <w:num w:numId="15" w16cid:durableId="859391162">
    <w:abstractNumId w:val="11"/>
  </w:num>
  <w:num w:numId="16" w16cid:durableId="1424715930">
    <w:abstractNumId w:val="8"/>
  </w:num>
  <w:num w:numId="17" w16cid:durableId="12192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07C7"/>
    <w:rsid w:val="000611D0"/>
    <w:rsid w:val="00074732"/>
    <w:rsid w:val="00087306"/>
    <w:rsid w:val="000B6526"/>
    <w:rsid w:val="00137DC0"/>
    <w:rsid w:val="001579D9"/>
    <w:rsid w:val="00167CE4"/>
    <w:rsid w:val="0017222F"/>
    <w:rsid w:val="00187BB0"/>
    <w:rsid w:val="001F783B"/>
    <w:rsid w:val="002D09B6"/>
    <w:rsid w:val="00300C7F"/>
    <w:rsid w:val="003E1627"/>
    <w:rsid w:val="00446A4B"/>
    <w:rsid w:val="0049227E"/>
    <w:rsid w:val="004D06C8"/>
    <w:rsid w:val="005B4EF4"/>
    <w:rsid w:val="005F696B"/>
    <w:rsid w:val="00664A51"/>
    <w:rsid w:val="006A670A"/>
    <w:rsid w:val="006A697C"/>
    <w:rsid w:val="006D5F2D"/>
    <w:rsid w:val="006D69C1"/>
    <w:rsid w:val="006E55D8"/>
    <w:rsid w:val="006E6DA2"/>
    <w:rsid w:val="00701B29"/>
    <w:rsid w:val="00727C27"/>
    <w:rsid w:val="007C2993"/>
    <w:rsid w:val="0083168D"/>
    <w:rsid w:val="00847301"/>
    <w:rsid w:val="00855B13"/>
    <w:rsid w:val="00896A3F"/>
    <w:rsid w:val="00913659"/>
    <w:rsid w:val="00913814"/>
    <w:rsid w:val="009C0A33"/>
    <w:rsid w:val="00A057F2"/>
    <w:rsid w:val="00A6175F"/>
    <w:rsid w:val="00A66825"/>
    <w:rsid w:val="00AC0DE1"/>
    <w:rsid w:val="00AF536F"/>
    <w:rsid w:val="00BB2074"/>
    <w:rsid w:val="00C11584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EF04CB"/>
    <w:rsid w:val="00F17418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12</cp:revision>
  <cp:lastPrinted>2023-05-02T06:37:00Z</cp:lastPrinted>
  <dcterms:created xsi:type="dcterms:W3CDTF">2023-05-03T09:14:00Z</dcterms:created>
  <dcterms:modified xsi:type="dcterms:W3CDTF">2023-05-15T08:01:00Z</dcterms:modified>
</cp:coreProperties>
</file>