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693D2772"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AD3F43">
        <w:rPr>
          <w:rFonts w:ascii="Sakkal Majalla" w:hAnsi="Sakkal Majalla" w:cs="Sakkal Majalla" w:hint="cs"/>
          <w:rtl/>
        </w:rPr>
        <w:t>الصيدلة</w:t>
      </w:r>
    </w:p>
    <w:p w14:paraId="2E6F761C" w14:textId="4898BB08"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4349F">
        <w:rPr>
          <w:rFonts w:ascii="Sakkal Majalla" w:hAnsi="Sakkal Majalla" w:cs="Sakkal Majalla" w:hint="cs"/>
          <w:rtl/>
        </w:rPr>
        <w:t>تكنولوجيا صيدلية - 1</w:t>
      </w:r>
    </w:p>
    <w:p w14:paraId="7B8DC8B7" w14:textId="74E980F0"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CF63FF">
        <w:rPr>
          <w:rFonts w:ascii="Sakkal Majalla" w:hAnsi="Sakkal Majalla" w:cs="Sakkal Majalla" w:hint="cs"/>
          <w:rtl/>
        </w:rPr>
        <w:t xml:space="preserve"> 2</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647E3D0" w:rsidR="009C0A33" w:rsidRPr="00446A4B" w:rsidRDefault="00AE043D" w:rsidP="00446A4B">
      <w:pPr>
        <w:pStyle w:val="Heading1"/>
        <w:rPr>
          <w:rFonts w:ascii="Sakkal Majalla" w:hAnsi="Sakkal Majalla" w:cs="Sakkal Majalla"/>
        </w:rPr>
      </w:pPr>
      <w:r>
        <w:rPr>
          <w:rFonts w:ascii="Sakkal Majalla" w:hAnsi="Sakkal Majalla" w:cs="Sakkal Majalla" w:hint="cs"/>
          <w:rtl/>
        </w:rPr>
        <w:t>المراهم والمعاجين الكاره للماء</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150A32A1" w:rsidR="00EE29E3" w:rsidRPr="00EE29E3" w:rsidRDefault="00EE29E3" w:rsidP="00EE29E3">
      <w:pPr>
        <w:rPr>
          <w:b/>
          <w:bCs/>
        </w:rPr>
      </w:pPr>
      <w:r w:rsidRPr="00EE29E3">
        <w:rPr>
          <w:rFonts w:hint="cs"/>
          <w:b/>
          <w:bCs/>
          <w:rtl/>
        </w:rPr>
        <w:t xml:space="preserve">الفصل الدراسي  </w:t>
      </w:r>
      <w:r w:rsidR="00AC1ED8">
        <w:rPr>
          <w:rFonts w:hint="cs"/>
          <w:b/>
          <w:bCs/>
          <w:rtl/>
        </w:rPr>
        <w:t>الثاني</w:t>
      </w:r>
      <w:r w:rsidRPr="00EE29E3">
        <w:rPr>
          <w:rFonts w:hint="cs"/>
          <w:b/>
          <w:bCs/>
          <w:rtl/>
        </w:rPr>
        <w:t xml:space="preserve"> </w:t>
      </w:r>
      <w:r w:rsidR="00AC1ED8">
        <w:rPr>
          <w:rFonts w:hint="cs"/>
          <w:b/>
          <w:bCs/>
          <w:rtl/>
        </w:rPr>
        <w:t xml:space="preserve"> </w:t>
      </w:r>
      <w:r w:rsidRPr="00EE29E3">
        <w:rPr>
          <w:rFonts w:hint="cs"/>
          <w:b/>
          <w:bCs/>
          <w:rtl/>
        </w:rPr>
        <w:t xml:space="preserve">                                                                                                                                    العام الدراسي</w:t>
      </w:r>
      <w:r w:rsidR="00AC1ED8">
        <w:rPr>
          <w:rFonts w:hint="cs"/>
          <w:b/>
          <w:bCs/>
          <w:rtl/>
        </w:rPr>
        <w:t xml:space="preserve"> 2023 - 2022</w:t>
      </w: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10FA26FC" w:rsidR="00855B13" w:rsidRPr="00446A4B" w:rsidRDefault="00EC6278"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1228A38A" w:rsidR="00855B13" w:rsidRPr="00446A4B" w:rsidRDefault="00F54FBB" w:rsidP="00D05624">
            <w:pPr>
              <w:pStyle w:val="Title"/>
              <w:rPr>
                <w:rFonts w:ascii="Sakkal Majalla" w:hAnsi="Sakkal Majalla" w:cs="Sakkal Majalla"/>
                <w:rtl/>
              </w:rPr>
            </w:pPr>
            <w:r>
              <w:rPr>
                <w:rFonts w:ascii="Sakkal Majalla" w:hAnsi="Sakkal Majalla" w:cs="Sakkal Majalla" w:hint="cs"/>
                <w:rtl/>
              </w:rPr>
              <w:t>3</w:t>
            </w:r>
          </w:p>
        </w:tc>
      </w:tr>
      <w:tr w:rsidR="00AB39D3" w:rsidRPr="00446A4B" w14:paraId="23D16B47" w14:textId="77777777" w:rsidTr="00855B13">
        <w:tc>
          <w:tcPr>
            <w:tcW w:w="7463" w:type="dxa"/>
          </w:tcPr>
          <w:p w14:paraId="57D76A4C" w14:textId="60D4641A" w:rsidR="00AB39D3" w:rsidRDefault="00AB39D3" w:rsidP="00AB39D3">
            <w:pPr>
              <w:pStyle w:val="Title"/>
              <w:rPr>
                <w:rFonts w:ascii="Sakkal Majalla" w:hAnsi="Sakkal Majalla" w:cs="Sakkal Majalla" w:hint="cs"/>
                <w:rtl/>
              </w:rPr>
            </w:pPr>
            <w:r>
              <w:rPr>
                <w:rFonts w:ascii="Sakkal Majalla" w:hAnsi="Sakkal Majalla" w:cs="Sakkal Majalla" w:hint="cs"/>
                <w:rtl/>
              </w:rPr>
              <w:t>تعريف المراهم</w:t>
            </w:r>
          </w:p>
        </w:tc>
        <w:tc>
          <w:tcPr>
            <w:tcW w:w="1553" w:type="dxa"/>
          </w:tcPr>
          <w:p w14:paraId="7E15C271" w14:textId="4F112BB6" w:rsidR="00AB39D3" w:rsidRDefault="00AB39D3" w:rsidP="00AB39D3">
            <w:pPr>
              <w:pStyle w:val="Title"/>
              <w:rPr>
                <w:rFonts w:ascii="Sakkal Majalla" w:hAnsi="Sakkal Majalla" w:cs="Sakkal Majalla" w:hint="cs"/>
                <w:rtl/>
              </w:rPr>
            </w:pPr>
            <w:r>
              <w:rPr>
                <w:rFonts w:ascii="Sakkal Majalla" w:hAnsi="Sakkal Majalla" w:cs="Sakkal Majalla" w:hint="cs"/>
                <w:rtl/>
              </w:rPr>
              <w:t>3</w:t>
            </w:r>
          </w:p>
        </w:tc>
      </w:tr>
      <w:tr w:rsidR="00AB39D3" w:rsidRPr="00446A4B" w14:paraId="1E11AA92" w14:textId="77777777" w:rsidTr="00855B13">
        <w:tc>
          <w:tcPr>
            <w:tcW w:w="7463" w:type="dxa"/>
          </w:tcPr>
          <w:p w14:paraId="24AD83A3" w14:textId="31FDF4F7" w:rsidR="00AB39D3" w:rsidRPr="00446A4B" w:rsidRDefault="00AB39D3" w:rsidP="00AB39D3">
            <w:pPr>
              <w:pStyle w:val="Title"/>
              <w:rPr>
                <w:rFonts w:ascii="Sakkal Majalla" w:hAnsi="Sakkal Majalla" w:cs="Sakkal Majalla"/>
                <w:rtl/>
              </w:rPr>
            </w:pPr>
            <w:r>
              <w:rPr>
                <w:rFonts w:ascii="Sakkal Majalla" w:hAnsi="Sakkal Majalla" w:cs="Sakkal Majalla" w:hint="cs"/>
                <w:rtl/>
              </w:rPr>
              <w:t>أهم سواغات المراهم الكارهة للماء</w:t>
            </w:r>
          </w:p>
        </w:tc>
        <w:tc>
          <w:tcPr>
            <w:tcW w:w="1553" w:type="dxa"/>
          </w:tcPr>
          <w:p w14:paraId="2F9FBC90" w14:textId="3C16B1A3" w:rsidR="00AB39D3" w:rsidRPr="00446A4B" w:rsidRDefault="00AB39D3" w:rsidP="00AB39D3">
            <w:pPr>
              <w:pStyle w:val="Title"/>
              <w:rPr>
                <w:rFonts w:ascii="Sakkal Majalla" w:hAnsi="Sakkal Majalla" w:cs="Sakkal Majalla"/>
                <w:rtl/>
              </w:rPr>
            </w:pPr>
            <w:r>
              <w:rPr>
                <w:rFonts w:ascii="Sakkal Majalla" w:hAnsi="Sakkal Majalla" w:cs="Sakkal Majalla" w:hint="cs"/>
                <w:rtl/>
              </w:rPr>
              <w:t>3</w:t>
            </w:r>
          </w:p>
        </w:tc>
      </w:tr>
      <w:tr w:rsidR="00AB39D3" w:rsidRPr="00446A4B" w14:paraId="5A182C2F" w14:textId="77777777" w:rsidTr="00855B13">
        <w:tc>
          <w:tcPr>
            <w:tcW w:w="7463" w:type="dxa"/>
          </w:tcPr>
          <w:p w14:paraId="26C956BE" w14:textId="747C6A3A" w:rsidR="00AB39D3" w:rsidRPr="00446A4B" w:rsidRDefault="00AB39D3" w:rsidP="00AB39D3">
            <w:pPr>
              <w:pStyle w:val="Title"/>
              <w:rPr>
                <w:rFonts w:ascii="Sakkal Majalla" w:hAnsi="Sakkal Majalla" w:cs="Sakkal Majalla"/>
                <w:rtl/>
              </w:rPr>
            </w:pPr>
            <w:r>
              <w:rPr>
                <w:rFonts w:ascii="Sakkal Majalla" w:hAnsi="Sakkal Majalla" w:cs="Sakkal Majalla" w:hint="cs"/>
                <w:rtl/>
              </w:rPr>
              <w:t>طرق تحضير المراهم</w:t>
            </w:r>
          </w:p>
        </w:tc>
        <w:tc>
          <w:tcPr>
            <w:tcW w:w="1553" w:type="dxa"/>
          </w:tcPr>
          <w:p w14:paraId="1511773D" w14:textId="4DA97F26" w:rsidR="00AB39D3" w:rsidRPr="00446A4B" w:rsidRDefault="00AB39D3" w:rsidP="00AB39D3">
            <w:pPr>
              <w:pStyle w:val="Title"/>
              <w:rPr>
                <w:rFonts w:ascii="Sakkal Majalla" w:hAnsi="Sakkal Majalla" w:cs="Sakkal Majalla"/>
                <w:rtl/>
              </w:rPr>
            </w:pPr>
            <w:r>
              <w:rPr>
                <w:rFonts w:ascii="Sakkal Majalla" w:hAnsi="Sakkal Majalla" w:cs="Sakkal Majalla" w:hint="cs"/>
                <w:rtl/>
              </w:rPr>
              <w:t>4</w:t>
            </w:r>
          </w:p>
        </w:tc>
      </w:tr>
      <w:tr w:rsidR="00AB39D3" w:rsidRPr="00446A4B" w14:paraId="4C34C614" w14:textId="77777777" w:rsidTr="00855B13">
        <w:tc>
          <w:tcPr>
            <w:tcW w:w="7463" w:type="dxa"/>
          </w:tcPr>
          <w:p w14:paraId="6C63FCC9" w14:textId="0D286E80" w:rsidR="00AB39D3" w:rsidRPr="00446A4B" w:rsidRDefault="00AB39D3" w:rsidP="00AB39D3">
            <w:pPr>
              <w:pStyle w:val="Title"/>
              <w:rPr>
                <w:rFonts w:ascii="Sakkal Majalla" w:hAnsi="Sakkal Majalla" w:cs="Sakkal Majalla"/>
                <w:rtl/>
              </w:rPr>
            </w:pPr>
            <w:r>
              <w:rPr>
                <w:rFonts w:ascii="Sakkal Majalla" w:hAnsi="Sakkal Majalla" w:cs="Sakkal Majalla" w:hint="cs"/>
                <w:rtl/>
              </w:rPr>
              <w:t>تعريف المعاجين الكارهة للماء</w:t>
            </w:r>
          </w:p>
        </w:tc>
        <w:tc>
          <w:tcPr>
            <w:tcW w:w="1553" w:type="dxa"/>
          </w:tcPr>
          <w:p w14:paraId="52E59292" w14:textId="7A7FB2D6" w:rsidR="00AB39D3" w:rsidRPr="00446A4B" w:rsidRDefault="00AB39D3" w:rsidP="00AB39D3">
            <w:pPr>
              <w:pStyle w:val="Title"/>
              <w:rPr>
                <w:rFonts w:ascii="Sakkal Majalla" w:hAnsi="Sakkal Majalla" w:cs="Sakkal Majalla"/>
                <w:rtl/>
              </w:rPr>
            </w:pPr>
            <w:r>
              <w:rPr>
                <w:rFonts w:ascii="Sakkal Majalla" w:hAnsi="Sakkal Majalla" w:cs="Sakkal Majalla" w:hint="cs"/>
                <w:rtl/>
              </w:rPr>
              <w:t>5</w:t>
            </w:r>
          </w:p>
        </w:tc>
      </w:tr>
      <w:tr w:rsidR="00AB39D3" w:rsidRPr="00446A4B" w14:paraId="133CDF3E" w14:textId="77777777" w:rsidTr="00855B13">
        <w:tc>
          <w:tcPr>
            <w:tcW w:w="7463" w:type="dxa"/>
          </w:tcPr>
          <w:p w14:paraId="1F9FBB58" w14:textId="0B3847E4" w:rsidR="00AB39D3" w:rsidRPr="00446A4B" w:rsidRDefault="00AB39D3" w:rsidP="00AB39D3">
            <w:pPr>
              <w:pStyle w:val="Title"/>
              <w:rPr>
                <w:rFonts w:ascii="Sakkal Majalla" w:hAnsi="Sakkal Majalla" w:cs="Sakkal Majalla"/>
                <w:rtl/>
              </w:rPr>
            </w:pPr>
            <w:r>
              <w:rPr>
                <w:rFonts w:ascii="Sakkal Majalla" w:hAnsi="Sakkal Majalla" w:cs="Sakkal Majalla" w:hint="cs"/>
                <w:rtl/>
              </w:rPr>
              <w:t>القسم العملي</w:t>
            </w:r>
          </w:p>
        </w:tc>
        <w:tc>
          <w:tcPr>
            <w:tcW w:w="1553" w:type="dxa"/>
          </w:tcPr>
          <w:p w14:paraId="4DE2DCC9" w14:textId="61D2D7EB" w:rsidR="00AB39D3" w:rsidRPr="00446A4B" w:rsidRDefault="00AB39D3" w:rsidP="00AB39D3">
            <w:pPr>
              <w:pStyle w:val="Title"/>
              <w:rPr>
                <w:rFonts w:ascii="Sakkal Majalla" w:hAnsi="Sakkal Majalla" w:cs="Sakkal Majalla"/>
                <w:rtl/>
              </w:rPr>
            </w:pPr>
            <w:r>
              <w:rPr>
                <w:rFonts w:ascii="Sakkal Majalla" w:hAnsi="Sakkal Majalla" w:cs="Sakkal Majalla" w:hint="cs"/>
                <w:rtl/>
              </w:rPr>
              <w:t>5-6</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65EA5F7A" w:rsidR="00847301" w:rsidRPr="00446A4B" w:rsidRDefault="00EC2BC5" w:rsidP="00D05624">
      <w:pPr>
        <w:rPr>
          <w:rtl/>
        </w:rPr>
      </w:pPr>
      <w:r>
        <w:rPr>
          <w:rFonts w:hint="cs"/>
          <w:rtl/>
        </w:rPr>
        <w:t xml:space="preserve">التعرف على المراهم والمعاجين الكارهة للماء, وأهم السواغات المستخدمة في تحضيرها, وطرق تحضيرها. </w:t>
      </w:r>
    </w:p>
    <w:p w14:paraId="698FEA29" w14:textId="77777777" w:rsidR="00847301"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67EE6341" w14:textId="019575FB" w:rsidR="009F7923" w:rsidRDefault="009F7923" w:rsidP="009F7923">
      <w:pPr>
        <w:rPr>
          <w:rtl/>
          <w:lang w:bidi="ar-SY"/>
        </w:rPr>
      </w:pPr>
      <w:r>
        <w:rPr>
          <w:rFonts w:hint="cs"/>
          <w:rtl/>
          <w:lang w:bidi="ar-SY"/>
        </w:rPr>
        <w:t>تعد المراهم من أبسط الأشكال الصيدلانية النصف صلبة, التي تطبق على الجلد.</w:t>
      </w:r>
    </w:p>
    <w:p w14:paraId="18667A0A" w14:textId="35885C3E" w:rsidR="00E403E6" w:rsidRPr="004A00CE" w:rsidRDefault="00B550B3" w:rsidP="00B550B3">
      <w:pPr>
        <w:rPr>
          <w:b/>
          <w:bCs/>
          <w:color w:val="4472C4" w:themeColor="accent1"/>
        </w:rPr>
      </w:pPr>
      <w:r w:rsidRPr="004A00CE">
        <w:rPr>
          <w:rFonts w:hint="cs"/>
          <w:b/>
          <w:bCs/>
          <w:color w:val="4472C4" w:themeColor="accent1"/>
          <w:rtl/>
        </w:rPr>
        <w:t>تعريف المراهم:</w:t>
      </w:r>
    </w:p>
    <w:p w14:paraId="2E649AB0" w14:textId="77777777" w:rsidR="00E403E6" w:rsidRPr="00206D25" w:rsidRDefault="00E403E6" w:rsidP="00E403E6">
      <w:pPr>
        <w:bidi w:val="0"/>
        <w:jc w:val="right"/>
        <w:rPr>
          <w:rtl/>
        </w:rPr>
      </w:pPr>
      <w:r w:rsidRPr="00206D25">
        <w:rPr>
          <w:rFonts w:hint="cs"/>
          <w:rtl/>
        </w:rPr>
        <w:t>أشكال صيدلانية نصف صلبة مُعدّة للتطبيق الخارجي على سطح الجلد ، تكون المادة الدوائية فيها منحلة أو مبعثرة في السواغ ، يمكن باستخدامها الحصول على تأثير سطحي أو أعمق تبعاً لطبيعة السواغات والمواد الفعالة المستخدمة وصفات السواغات المستخدمة</w:t>
      </w:r>
    </w:p>
    <w:p w14:paraId="648F2F99" w14:textId="77777777" w:rsidR="00E403E6" w:rsidRPr="00206D25" w:rsidRDefault="00E403E6" w:rsidP="00E403E6">
      <w:pPr>
        <w:pStyle w:val="ListParagraph"/>
        <w:numPr>
          <w:ilvl w:val="0"/>
          <w:numId w:val="12"/>
        </w:numPr>
        <w:spacing w:after="200" w:line="276" w:lineRule="auto"/>
        <w:rPr>
          <w:rtl/>
        </w:rPr>
      </w:pPr>
      <w:r w:rsidRPr="00206D25">
        <w:rPr>
          <w:rFonts w:hint="cs"/>
          <w:rtl/>
        </w:rPr>
        <w:t>غير منحلة بالماء</w:t>
      </w:r>
    </w:p>
    <w:p w14:paraId="6421DC5E" w14:textId="77777777" w:rsidR="00E403E6" w:rsidRPr="00206D25" w:rsidRDefault="00E403E6" w:rsidP="00E403E6">
      <w:pPr>
        <w:pStyle w:val="ListParagraph"/>
        <w:numPr>
          <w:ilvl w:val="0"/>
          <w:numId w:val="12"/>
        </w:numPr>
        <w:spacing w:after="200" w:line="276" w:lineRule="auto"/>
        <w:rPr>
          <w:rtl/>
        </w:rPr>
      </w:pPr>
      <w:r w:rsidRPr="00206D25">
        <w:rPr>
          <w:rFonts w:hint="cs"/>
          <w:rtl/>
        </w:rPr>
        <w:t>غير غسولة بالماء</w:t>
      </w:r>
    </w:p>
    <w:p w14:paraId="020FEF8C" w14:textId="77777777" w:rsidR="00E403E6" w:rsidRPr="00206D25" w:rsidRDefault="00E403E6" w:rsidP="00E403E6">
      <w:pPr>
        <w:pStyle w:val="ListParagraph"/>
        <w:numPr>
          <w:ilvl w:val="0"/>
          <w:numId w:val="12"/>
        </w:numPr>
        <w:spacing w:after="200" w:line="276" w:lineRule="auto"/>
        <w:rPr>
          <w:rtl/>
        </w:rPr>
      </w:pPr>
      <w:r w:rsidRPr="00206D25">
        <w:rPr>
          <w:rFonts w:hint="cs"/>
          <w:rtl/>
        </w:rPr>
        <w:t xml:space="preserve">قدرة اختراق ضعيفة </w:t>
      </w:r>
    </w:p>
    <w:p w14:paraId="386588D4" w14:textId="77777777" w:rsidR="00E403E6" w:rsidRPr="00206D25" w:rsidRDefault="00E403E6" w:rsidP="00E403E6">
      <w:pPr>
        <w:pStyle w:val="ListParagraph"/>
        <w:numPr>
          <w:ilvl w:val="0"/>
          <w:numId w:val="12"/>
        </w:numPr>
        <w:spacing w:after="200" w:line="276" w:lineRule="auto"/>
        <w:rPr>
          <w:rtl/>
        </w:rPr>
      </w:pPr>
      <w:r w:rsidRPr="00206D25">
        <w:rPr>
          <w:rFonts w:hint="cs"/>
          <w:rtl/>
        </w:rPr>
        <w:t xml:space="preserve">قدرتها على امتصاص الماء ضعيفة </w:t>
      </w:r>
    </w:p>
    <w:p w14:paraId="2A3F04FC" w14:textId="2C030E35" w:rsidR="00E403E6" w:rsidRPr="00161D76" w:rsidRDefault="00E403E6" w:rsidP="00E403E6">
      <w:pPr>
        <w:rPr>
          <w:b/>
          <w:bCs/>
          <w:color w:val="4472C4" w:themeColor="accent1"/>
          <w:rtl/>
        </w:rPr>
      </w:pPr>
      <w:r w:rsidRPr="00161D76">
        <w:rPr>
          <w:rFonts w:hint="cs"/>
          <w:b/>
          <w:bCs/>
          <w:color w:val="4472C4" w:themeColor="accent1"/>
          <w:rtl/>
        </w:rPr>
        <w:t>أهم سواغات المراهم الكارهة للماء</w:t>
      </w:r>
    </w:p>
    <w:p w14:paraId="2C57BEDB" w14:textId="77777777" w:rsidR="00E403E6" w:rsidRPr="00206D25" w:rsidRDefault="00E403E6" w:rsidP="00E403E6">
      <w:pPr>
        <w:pStyle w:val="ListParagraph"/>
        <w:numPr>
          <w:ilvl w:val="0"/>
          <w:numId w:val="3"/>
        </w:numPr>
        <w:spacing w:after="200" w:line="276" w:lineRule="auto"/>
      </w:pPr>
      <w:r w:rsidRPr="00206D25">
        <w:rPr>
          <w:rFonts w:hint="cs"/>
          <w:rtl/>
        </w:rPr>
        <w:t>الأسس الهيدروكربونية</w:t>
      </w:r>
    </w:p>
    <w:p w14:paraId="3D419D3E" w14:textId="77777777" w:rsidR="00E403E6" w:rsidRPr="00206D25" w:rsidRDefault="00E403E6" w:rsidP="00E403E6">
      <w:pPr>
        <w:pStyle w:val="ListParagraph"/>
        <w:numPr>
          <w:ilvl w:val="0"/>
          <w:numId w:val="4"/>
        </w:numPr>
        <w:spacing w:after="200" w:line="276" w:lineRule="auto"/>
        <w:rPr>
          <w:b/>
          <w:bCs/>
          <w:rtl/>
        </w:rPr>
      </w:pPr>
      <w:r w:rsidRPr="00206D25">
        <w:rPr>
          <w:rFonts w:hint="cs"/>
          <w:b/>
          <w:bCs/>
          <w:rtl/>
        </w:rPr>
        <w:t xml:space="preserve">الفازلين </w:t>
      </w:r>
      <w:r w:rsidRPr="00206D25">
        <w:rPr>
          <w:b/>
          <w:bCs/>
        </w:rPr>
        <w:t>Petrolatum</w:t>
      </w:r>
    </w:p>
    <w:p w14:paraId="193A2A85" w14:textId="77777777" w:rsidR="00E403E6" w:rsidRPr="00206D25" w:rsidRDefault="00E403E6" w:rsidP="00E403E6">
      <w:pPr>
        <w:pStyle w:val="ListParagraph"/>
        <w:ind w:left="1080"/>
        <w:rPr>
          <w:rtl/>
        </w:rPr>
      </w:pPr>
      <w:r w:rsidRPr="00206D25">
        <w:rPr>
          <w:rFonts w:hint="cs"/>
          <w:rtl/>
        </w:rPr>
        <w:t>مزيج من فحوم هيدروجينية  ذات درجة غليان مرتفعة نحصل عليها بمعالجة نواتج تصفية البترول ونميز :</w:t>
      </w:r>
    </w:p>
    <w:p w14:paraId="677DDF5F" w14:textId="77777777" w:rsidR="00E403E6" w:rsidRPr="00206D25" w:rsidRDefault="00E403E6" w:rsidP="00E403E6">
      <w:pPr>
        <w:pStyle w:val="ListParagraph"/>
        <w:numPr>
          <w:ilvl w:val="0"/>
          <w:numId w:val="7"/>
        </w:numPr>
        <w:spacing w:after="200" w:line="276" w:lineRule="auto"/>
        <w:rPr>
          <w:rtl/>
        </w:rPr>
      </w:pPr>
      <w:r w:rsidRPr="00206D25">
        <w:rPr>
          <w:rFonts w:hint="cs"/>
          <w:rtl/>
        </w:rPr>
        <w:t>فازلين أبيض هو الأكثر نقاوة</w:t>
      </w:r>
    </w:p>
    <w:p w14:paraId="62EF1C0C" w14:textId="77777777" w:rsidR="00E403E6" w:rsidRPr="00206D25" w:rsidRDefault="00E403E6" w:rsidP="00E403E6">
      <w:pPr>
        <w:pStyle w:val="ListParagraph"/>
        <w:numPr>
          <w:ilvl w:val="0"/>
          <w:numId w:val="7"/>
        </w:numPr>
        <w:spacing w:after="200" w:line="276" w:lineRule="auto"/>
      </w:pPr>
      <w:r w:rsidRPr="00206D25">
        <w:rPr>
          <w:rFonts w:hint="cs"/>
          <w:rtl/>
        </w:rPr>
        <w:t>فازلين أصفر</w:t>
      </w:r>
    </w:p>
    <w:p w14:paraId="0A13DEB7" w14:textId="77777777" w:rsidR="00E403E6" w:rsidRPr="00206D25" w:rsidRDefault="00E403E6" w:rsidP="00E403E6">
      <w:pPr>
        <w:pStyle w:val="ListParagraph"/>
        <w:ind w:left="1800"/>
        <w:rPr>
          <w:rtl/>
        </w:rPr>
      </w:pPr>
    </w:p>
    <w:p w14:paraId="3753CA9A" w14:textId="77777777" w:rsidR="00E403E6" w:rsidRPr="00206D25" w:rsidRDefault="00E403E6" w:rsidP="00E403E6">
      <w:pPr>
        <w:pStyle w:val="ListParagraph"/>
        <w:numPr>
          <w:ilvl w:val="0"/>
          <w:numId w:val="5"/>
        </w:numPr>
        <w:spacing w:after="200" w:line="276" w:lineRule="auto"/>
        <w:rPr>
          <w:b/>
          <w:bCs/>
        </w:rPr>
      </w:pPr>
      <w:r w:rsidRPr="00206D25">
        <w:rPr>
          <w:rFonts w:hint="cs"/>
          <w:b/>
          <w:bCs/>
          <w:rtl/>
        </w:rPr>
        <w:t xml:space="preserve">البارافين </w:t>
      </w:r>
      <w:r w:rsidRPr="00206D25">
        <w:rPr>
          <w:b/>
          <w:bCs/>
        </w:rPr>
        <w:t>Paraffine</w:t>
      </w:r>
    </w:p>
    <w:p w14:paraId="249051A9" w14:textId="77777777" w:rsidR="00E403E6" w:rsidRPr="00206D25" w:rsidRDefault="00E403E6" w:rsidP="00E403E6">
      <w:pPr>
        <w:pStyle w:val="ListParagraph"/>
        <w:ind w:left="1800"/>
        <w:rPr>
          <w:rtl/>
        </w:rPr>
      </w:pPr>
      <w:r w:rsidRPr="00206D25">
        <w:rPr>
          <w:rFonts w:hint="cs"/>
          <w:rtl/>
        </w:rPr>
        <w:t>مزيج معقد من فحوم هيدروجينية مشبعة ونميز :</w:t>
      </w:r>
    </w:p>
    <w:p w14:paraId="4F998075" w14:textId="77777777" w:rsidR="00E403E6" w:rsidRPr="00206D25" w:rsidRDefault="00E403E6" w:rsidP="00E403E6">
      <w:pPr>
        <w:pStyle w:val="ListParagraph"/>
        <w:numPr>
          <w:ilvl w:val="2"/>
          <w:numId w:val="6"/>
        </w:numPr>
        <w:spacing w:after="200" w:line="276" w:lineRule="auto"/>
        <w:rPr>
          <w:rtl/>
        </w:rPr>
      </w:pPr>
      <w:r w:rsidRPr="00206D25">
        <w:rPr>
          <w:rFonts w:hint="cs"/>
          <w:rtl/>
        </w:rPr>
        <w:t>بارافين سائل ( زيت البارافين ) : سائل رائق عديم اللون</w:t>
      </w:r>
    </w:p>
    <w:p w14:paraId="4EE1EDF5" w14:textId="77777777" w:rsidR="00E403E6" w:rsidRPr="00206D25" w:rsidRDefault="00E403E6" w:rsidP="00E403E6">
      <w:pPr>
        <w:pStyle w:val="ListParagraph"/>
        <w:numPr>
          <w:ilvl w:val="2"/>
          <w:numId w:val="6"/>
        </w:numPr>
        <w:spacing w:after="200" w:line="276" w:lineRule="auto"/>
        <w:rPr>
          <w:rtl/>
        </w:rPr>
      </w:pPr>
      <w:r w:rsidRPr="00206D25">
        <w:rPr>
          <w:rFonts w:hint="cs"/>
          <w:rtl/>
        </w:rPr>
        <w:t>بارافين صلب ( شمع البارافين ) : أبيض اللون ينصهر عند الدرجة 60</w:t>
      </w:r>
      <w:r w:rsidRPr="00206D25">
        <w:rPr>
          <w:rtl/>
        </w:rPr>
        <w:fldChar w:fldCharType="begin"/>
      </w:r>
      <w:r w:rsidRPr="00206D25">
        <w:rPr>
          <w:rtl/>
        </w:rPr>
        <w:instrText xml:space="preserve"> </w:instrText>
      </w:r>
      <w:r w:rsidRPr="00206D25">
        <w:instrText>ADDIN EN.CITE &lt;EndNote&gt;&lt;Cite&gt;&lt;Note&gt;0176&lt;/Note&gt;&lt;/Cite&gt;&lt;/EndNote</w:instrText>
      </w:r>
      <w:r w:rsidRPr="00206D25">
        <w:rPr>
          <w:rtl/>
        </w:rPr>
        <w:instrText>&gt;</w:instrText>
      </w:r>
      <w:r w:rsidRPr="00206D25">
        <w:rPr>
          <w:rtl/>
        </w:rPr>
        <w:fldChar w:fldCharType="end"/>
      </w:r>
      <w:r w:rsidRPr="00206D25">
        <w:rPr>
          <w:rFonts w:hint="cs"/>
          <w:rtl/>
        </w:rPr>
        <w:t xml:space="preserve"> ويُستخدم كرافع قوام.</w:t>
      </w:r>
    </w:p>
    <w:p w14:paraId="4C72A798" w14:textId="77777777" w:rsidR="00E403E6" w:rsidRPr="00206D25" w:rsidRDefault="00E403E6" w:rsidP="00E403E6">
      <w:pPr>
        <w:pStyle w:val="ListParagraph"/>
        <w:ind w:left="1080"/>
        <w:rPr>
          <w:u w:val="single"/>
          <w:rtl/>
        </w:rPr>
      </w:pPr>
    </w:p>
    <w:p w14:paraId="65945905" w14:textId="77777777" w:rsidR="00E403E6" w:rsidRPr="00206D25" w:rsidRDefault="00E403E6" w:rsidP="00E403E6">
      <w:pPr>
        <w:pStyle w:val="ListParagraph"/>
        <w:numPr>
          <w:ilvl w:val="0"/>
          <w:numId w:val="3"/>
        </w:numPr>
        <w:spacing w:after="200" w:line="276" w:lineRule="auto"/>
      </w:pPr>
      <w:r w:rsidRPr="00206D25">
        <w:rPr>
          <w:rFonts w:hint="cs"/>
          <w:rtl/>
        </w:rPr>
        <w:t>غليسريدات طبيعية المنشأ</w:t>
      </w:r>
    </w:p>
    <w:p w14:paraId="0727F6C0" w14:textId="77777777" w:rsidR="00E403E6" w:rsidRPr="00206D25" w:rsidRDefault="00E403E6" w:rsidP="00E403E6">
      <w:pPr>
        <w:pStyle w:val="ListParagraph"/>
        <w:numPr>
          <w:ilvl w:val="0"/>
          <w:numId w:val="5"/>
        </w:numPr>
        <w:spacing w:after="200" w:line="276" w:lineRule="auto"/>
        <w:rPr>
          <w:b/>
          <w:bCs/>
        </w:rPr>
      </w:pPr>
      <w:r w:rsidRPr="00206D25">
        <w:rPr>
          <w:rFonts w:hint="cs"/>
          <w:b/>
          <w:bCs/>
          <w:rtl/>
        </w:rPr>
        <w:t>ذات منشأ نباتي " زيوت نباتية "</w:t>
      </w:r>
    </w:p>
    <w:p w14:paraId="2331E6BD" w14:textId="77777777" w:rsidR="00E403E6" w:rsidRPr="00206D25" w:rsidRDefault="00E403E6" w:rsidP="00E403E6">
      <w:pPr>
        <w:pStyle w:val="ListParagraph"/>
        <w:ind w:left="1800"/>
        <w:rPr>
          <w:rtl/>
        </w:rPr>
      </w:pPr>
      <w:r w:rsidRPr="00206D25">
        <w:rPr>
          <w:rFonts w:hint="cs"/>
          <w:rtl/>
        </w:rPr>
        <w:t xml:space="preserve">زيت اللوز الحلو </w:t>
      </w:r>
      <w:r w:rsidRPr="00206D25">
        <w:rPr>
          <w:rtl/>
        </w:rPr>
        <w:t>–</w:t>
      </w:r>
      <w:r w:rsidRPr="00206D25">
        <w:rPr>
          <w:rFonts w:hint="cs"/>
          <w:rtl/>
        </w:rPr>
        <w:t xml:space="preserve"> زيت الأراشيد</w:t>
      </w:r>
    </w:p>
    <w:p w14:paraId="4C6DA2F9" w14:textId="77777777" w:rsidR="00E403E6" w:rsidRPr="00206D25" w:rsidRDefault="00E403E6" w:rsidP="00E403E6">
      <w:pPr>
        <w:pStyle w:val="ListParagraph"/>
        <w:ind w:left="1080"/>
        <w:rPr>
          <w:rtl/>
        </w:rPr>
      </w:pPr>
    </w:p>
    <w:p w14:paraId="2511FAC8" w14:textId="77777777" w:rsidR="00E403E6" w:rsidRPr="00206D25" w:rsidRDefault="00E403E6" w:rsidP="00E403E6">
      <w:pPr>
        <w:pStyle w:val="ListParagraph"/>
        <w:ind w:left="1080"/>
        <w:rPr>
          <w:b/>
          <w:bCs/>
          <w:i/>
          <w:iCs/>
          <w:rtl/>
        </w:rPr>
      </w:pPr>
      <w:r w:rsidRPr="00206D25">
        <w:rPr>
          <w:rFonts w:hint="cs"/>
          <w:b/>
          <w:bCs/>
          <w:i/>
          <w:iCs/>
          <w:rtl/>
        </w:rPr>
        <w:t xml:space="preserve">ملاحظة </w:t>
      </w:r>
    </w:p>
    <w:p w14:paraId="3DCE99B5" w14:textId="77777777" w:rsidR="00E403E6" w:rsidRPr="00206D25" w:rsidRDefault="00E403E6" w:rsidP="00E403E6">
      <w:pPr>
        <w:pStyle w:val="ListParagraph"/>
        <w:ind w:left="1080"/>
        <w:rPr>
          <w:rtl/>
        </w:rPr>
      </w:pPr>
      <w:r w:rsidRPr="00206D25">
        <w:rPr>
          <w:rFonts w:hint="cs"/>
          <w:rtl/>
        </w:rPr>
        <w:t>يجب أن يتمتع المرهم بالمواصفات التالية :</w:t>
      </w:r>
    </w:p>
    <w:p w14:paraId="39EB806F" w14:textId="77777777" w:rsidR="00E403E6" w:rsidRPr="00206D25" w:rsidRDefault="00E403E6" w:rsidP="00E403E6">
      <w:pPr>
        <w:pStyle w:val="ListParagraph"/>
        <w:numPr>
          <w:ilvl w:val="0"/>
          <w:numId w:val="8"/>
        </w:numPr>
        <w:spacing w:after="200" w:line="276" w:lineRule="auto"/>
        <w:rPr>
          <w:rtl/>
        </w:rPr>
      </w:pPr>
      <w:r w:rsidRPr="00206D25">
        <w:rPr>
          <w:rFonts w:hint="cs"/>
          <w:rtl/>
        </w:rPr>
        <w:t>سهولة مده على سطح الجلد</w:t>
      </w:r>
    </w:p>
    <w:p w14:paraId="1AAAE756" w14:textId="77777777" w:rsidR="00E403E6" w:rsidRPr="00206D25" w:rsidRDefault="00E403E6" w:rsidP="00E403E6">
      <w:pPr>
        <w:pStyle w:val="ListParagraph"/>
        <w:numPr>
          <w:ilvl w:val="0"/>
          <w:numId w:val="8"/>
        </w:numPr>
        <w:spacing w:after="200" w:line="276" w:lineRule="auto"/>
        <w:rPr>
          <w:rtl/>
        </w:rPr>
      </w:pPr>
      <w:r w:rsidRPr="00206D25">
        <w:rPr>
          <w:rFonts w:hint="cs"/>
          <w:rtl/>
        </w:rPr>
        <w:t>سهولة إخراجه من العبوة</w:t>
      </w:r>
    </w:p>
    <w:p w14:paraId="29798CE2" w14:textId="77777777" w:rsidR="00E403E6" w:rsidRPr="00206D25" w:rsidRDefault="00E403E6" w:rsidP="00E403E6">
      <w:pPr>
        <w:pStyle w:val="ListParagraph"/>
        <w:numPr>
          <w:ilvl w:val="0"/>
          <w:numId w:val="8"/>
        </w:numPr>
        <w:spacing w:after="200" w:line="276" w:lineRule="auto"/>
        <w:rPr>
          <w:rtl/>
        </w:rPr>
      </w:pPr>
      <w:r w:rsidRPr="00206D25">
        <w:rPr>
          <w:rFonts w:hint="cs"/>
          <w:rtl/>
        </w:rPr>
        <w:lastRenderedPageBreak/>
        <w:t>تجانس المظهر والتركيب</w:t>
      </w:r>
    </w:p>
    <w:p w14:paraId="371E8E3F" w14:textId="77777777" w:rsidR="00E403E6" w:rsidRPr="00206D25" w:rsidRDefault="00E403E6" w:rsidP="00E403E6">
      <w:pPr>
        <w:pStyle w:val="ListParagraph"/>
        <w:numPr>
          <w:ilvl w:val="0"/>
          <w:numId w:val="8"/>
        </w:numPr>
        <w:spacing w:after="200" w:line="276" w:lineRule="auto"/>
        <w:rPr>
          <w:rtl/>
        </w:rPr>
      </w:pPr>
      <w:r w:rsidRPr="00206D25">
        <w:rPr>
          <w:rFonts w:hint="cs"/>
          <w:rtl/>
        </w:rPr>
        <w:t>سهولة التعقيم</w:t>
      </w:r>
    </w:p>
    <w:p w14:paraId="2A43E00E" w14:textId="77777777" w:rsidR="00E403E6" w:rsidRPr="00206D25" w:rsidRDefault="00E403E6" w:rsidP="00E403E6">
      <w:pPr>
        <w:pStyle w:val="ListParagraph"/>
        <w:numPr>
          <w:ilvl w:val="0"/>
          <w:numId w:val="8"/>
        </w:numPr>
        <w:spacing w:after="200" w:line="276" w:lineRule="auto"/>
        <w:rPr>
          <w:rtl/>
        </w:rPr>
      </w:pPr>
      <w:r w:rsidRPr="00206D25">
        <w:rPr>
          <w:rFonts w:hint="cs"/>
          <w:rtl/>
        </w:rPr>
        <w:t>قدرة على تحرير المادة الفعالة في موقع التأثير المطلوب</w:t>
      </w:r>
    </w:p>
    <w:p w14:paraId="08F73269" w14:textId="780070CE" w:rsidR="00E403E6" w:rsidRPr="00206D25" w:rsidRDefault="00E403E6" w:rsidP="00E403E6">
      <w:pPr>
        <w:pStyle w:val="ListParagraph"/>
        <w:numPr>
          <w:ilvl w:val="0"/>
          <w:numId w:val="8"/>
        </w:numPr>
        <w:spacing w:after="200" w:line="276" w:lineRule="auto"/>
        <w:rPr>
          <w:rtl/>
        </w:rPr>
      </w:pPr>
      <w:r w:rsidRPr="00206D25">
        <w:t>pH</w:t>
      </w:r>
      <w:r w:rsidRPr="00206D25">
        <w:rPr>
          <w:rFonts w:hint="cs"/>
          <w:rtl/>
        </w:rPr>
        <w:t xml:space="preserve"> </w:t>
      </w:r>
      <w:proofErr w:type="gramStart"/>
      <w:r w:rsidRPr="00206D25">
        <w:rPr>
          <w:rFonts w:hint="cs"/>
          <w:rtl/>
        </w:rPr>
        <w:t>قريبة  من</w:t>
      </w:r>
      <w:proofErr w:type="gramEnd"/>
      <w:r w:rsidRPr="00206D25">
        <w:rPr>
          <w:rFonts w:hint="cs"/>
          <w:rtl/>
        </w:rPr>
        <w:t xml:space="preserve"> </w:t>
      </w:r>
      <w:r w:rsidRPr="00206D25">
        <w:t>pH</w:t>
      </w:r>
      <w:r w:rsidRPr="00206D25">
        <w:rPr>
          <w:rFonts w:hint="cs"/>
          <w:rtl/>
        </w:rPr>
        <w:t xml:space="preserve"> الجلد</w:t>
      </w:r>
    </w:p>
    <w:p w14:paraId="0E5597E6" w14:textId="77777777" w:rsidR="00E403E6" w:rsidRPr="00206D25" w:rsidRDefault="00E403E6" w:rsidP="00E403E6">
      <w:pPr>
        <w:pStyle w:val="ListParagraph"/>
        <w:ind w:left="1080"/>
        <w:rPr>
          <w:rtl/>
        </w:rPr>
      </w:pPr>
    </w:p>
    <w:p w14:paraId="19C20A3B" w14:textId="47412E0A" w:rsidR="00E403E6" w:rsidRPr="007438D7" w:rsidRDefault="00E403E6" w:rsidP="000C3080">
      <w:pPr>
        <w:pStyle w:val="ListParagraph"/>
        <w:ind w:left="1080"/>
        <w:rPr>
          <w:b/>
          <w:bCs/>
          <w:color w:val="4472C4" w:themeColor="accent1"/>
          <w:rtl/>
        </w:rPr>
      </w:pPr>
      <w:r w:rsidRPr="007438D7">
        <w:rPr>
          <w:rFonts w:hint="cs"/>
          <w:b/>
          <w:bCs/>
          <w:color w:val="4472C4" w:themeColor="accent1"/>
          <w:rtl/>
        </w:rPr>
        <w:t>طرق تحضير المراهم</w:t>
      </w:r>
      <w:r w:rsidR="000C3080" w:rsidRPr="007438D7">
        <w:rPr>
          <w:rFonts w:hint="cs"/>
          <w:b/>
          <w:bCs/>
          <w:color w:val="4472C4" w:themeColor="accent1"/>
          <w:rtl/>
        </w:rPr>
        <w:t>:</w:t>
      </w:r>
    </w:p>
    <w:p w14:paraId="440F3F0B" w14:textId="77777777" w:rsidR="00E403E6" w:rsidRPr="00206D25" w:rsidRDefault="00E403E6" w:rsidP="00E403E6">
      <w:pPr>
        <w:pStyle w:val="ListParagraph"/>
        <w:ind w:left="1800"/>
        <w:rPr>
          <w:rtl/>
        </w:rPr>
      </w:pPr>
      <w:r w:rsidRPr="00206D25">
        <w:rPr>
          <w:rFonts w:hint="cs"/>
          <w:rtl/>
        </w:rPr>
        <w:t>السواغ المرهمي قد يحتوي مزيج لعدة مواد دسمة مختلفة بدرجات الانصهار حيث تُصهر أولاً المادة ذات درجة الانصهار الأعلى على حمام مائي ثم تُضاف باقي المواد حسب تتالي درجات الانصهار من الأعلى إلى الأخفض .</w:t>
      </w:r>
    </w:p>
    <w:p w14:paraId="17F25906" w14:textId="77777777" w:rsidR="00E403E6" w:rsidRPr="00206D25" w:rsidRDefault="00E403E6" w:rsidP="00E403E6">
      <w:pPr>
        <w:pStyle w:val="ListParagraph"/>
        <w:ind w:left="1080"/>
        <w:rPr>
          <w:rtl/>
        </w:rPr>
      </w:pPr>
    </w:p>
    <w:p w14:paraId="474DEE5B" w14:textId="77777777" w:rsidR="00E403E6" w:rsidRPr="00206D25" w:rsidRDefault="00E403E6" w:rsidP="00E403E6">
      <w:pPr>
        <w:pStyle w:val="ListParagraph"/>
        <w:numPr>
          <w:ilvl w:val="0"/>
          <w:numId w:val="10"/>
        </w:numPr>
        <w:spacing w:after="200" w:line="276" w:lineRule="auto"/>
      </w:pPr>
      <w:r w:rsidRPr="00206D25">
        <w:rPr>
          <w:rFonts w:hint="cs"/>
          <w:rtl/>
        </w:rPr>
        <w:t xml:space="preserve">إذا كانت المادة بشكل مسحوق </w:t>
      </w:r>
    </w:p>
    <w:p w14:paraId="13BDF539" w14:textId="77777777" w:rsidR="00E403E6" w:rsidRPr="00206D25" w:rsidRDefault="00E403E6" w:rsidP="00E403E6">
      <w:pPr>
        <w:pStyle w:val="ListParagraph"/>
        <w:ind w:left="1800"/>
        <w:rPr>
          <w:rtl/>
        </w:rPr>
      </w:pPr>
      <w:r w:rsidRPr="00206D25">
        <w:rPr>
          <w:rFonts w:hint="cs"/>
          <w:rtl/>
        </w:rPr>
        <w:t xml:space="preserve">يجب أن تكون المساحيق المستخدمة ناعمة حتى لايحدث تكتل ، أما بالنسبة للمساحيق سهلة التكتل مثل النشاء و أكسيد الزنك فيُفترض مهكها مع زيت لاتنحل فيه كزيت البارافين مما يؤمن تبعثر جيد ثم نُدخلها في السواغ المطلوب ( تنعيم </w:t>
      </w:r>
      <w:proofErr w:type="spellStart"/>
      <w:r w:rsidRPr="00206D25">
        <w:t>Levigation</w:t>
      </w:r>
      <w:proofErr w:type="spellEnd"/>
      <w:r w:rsidRPr="00206D25">
        <w:rPr>
          <w:rFonts w:hint="cs"/>
          <w:rtl/>
        </w:rPr>
        <w:t xml:space="preserve"> )</w:t>
      </w:r>
    </w:p>
    <w:p w14:paraId="79754F37" w14:textId="77777777" w:rsidR="00E403E6" w:rsidRPr="00206D25" w:rsidRDefault="00E403E6" w:rsidP="00E403E6">
      <w:pPr>
        <w:pStyle w:val="ListParagraph"/>
        <w:numPr>
          <w:ilvl w:val="0"/>
          <w:numId w:val="9"/>
        </w:numPr>
        <w:spacing w:after="200" w:line="276" w:lineRule="auto"/>
      </w:pPr>
      <w:r w:rsidRPr="00206D25">
        <w:rPr>
          <w:rFonts w:hint="cs"/>
          <w:rtl/>
        </w:rPr>
        <w:t>حالة مساحيق غير منحلة في السواغ الدسم</w:t>
      </w:r>
    </w:p>
    <w:p w14:paraId="246CE413" w14:textId="77777777" w:rsidR="00E403E6" w:rsidRPr="00206D25" w:rsidRDefault="00E403E6" w:rsidP="00E403E6">
      <w:pPr>
        <w:pStyle w:val="ListParagraph"/>
        <w:ind w:left="1800"/>
        <w:rPr>
          <w:rtl/>
        </w:rPr>
      </w:pPr>
      <w:r w:rsidRPr="00206D25">
        <w:rPr>
          <w:rFonts w:hint="cs"/>
          <w:rtl/>
        </w:rPr>
        <w:t>تُسحق المادة وتُمهك مع مقدار مساو لها بالحجم من السواغ الدسم ثم يُضاف بقية السواغ تدريجياً مع المهك.</w:t>
      </w:r>
    </w:p>
    <w:p w14:paraId="00766062" w14:textId="77777777" w:rsidR="00E403E6" w:rsidRPr="00206D25" w:rsidRDefault="00E403E6" w:rsidP="00E403E6">
      <w:pPr>
        <w:pStyle w:val="ListParagraph"/>
        <w:ind w:left="1800"/>
        <w:rPr>
          <w:rtl/>
        </w:rPr>
      </w:pPr>
    </w:p>
    <w:p w14:paraId="585C3AE9" w14:textId="77777777" w:rsidR="00E403E6" w:rsidRPr="00206D25" w:rsidRDefault="00E403E6" w:rsidP="00E403E6">
      <w:pPr>
        <w:pStyle w:val="ListParagraph"/>
        <w:ind w:left="1800"/>
        <w:rPr>
          <w:rtl/>
        </w:rPr>
      </w:pPr>
      <w:r w:rsidRPr="00206D25">
        <w:rPr>
          <w:rFonts w:hint="cs"/>
          <w:rtl/>
        </w:rPr>
        <w:t>غالباً تكون المادة الفعالة غير منحلة  مباشرة في السواغ الدسم لذلك يُحضّر منها محلول مائي مركز ثم يُضاف هذا المحلول إلى السواغ مباشرة إذا كان هذا السواغ قادراً على امتصاص الماء ، أما إذا لم يكن السواغ قادراً على امتصاص الماء يمكن امتصاص هذا المحلول بإضافة سواغ دسم مُمتص للماء كاللانولين .</w:t>
      </w:r>
    </w:p>
    <w:p w14:paraId="654CD608" w14:textId="77777777" w:rsidR="00E403E6" w:rsidRPr="00206D25" w:rsidRDefault="00E403E6" w:rsidP="00E403E6">
      <w:pPr>
        <w:pStyle w:val="ListParagraph"/>
        <w:ind w:left="1800"/>
        <w:rPr>
          <w:rtl/>
        </w:rPr>
      </w:pPr>
    </w:p>
    <w:p w14:paraId="4FBBF0F5" w14:textId="77777777" w:rsidR="00E403E6" w:rsidRPr="00206D25" w:rsidRDefault="00E403E6" w:rsidP="00E403E6">
      <w:pPr>
        <w:pStyle w:val="ListParagraph"/>
        <w:numPr>
          <w:ilvl w:val="0"/>
          <w:numId w:val="9"/>
        </w:numPr>
        <w:spacing w:after="200" w:line="276" w:lineRule="auto"/>
      </w:pPr>
      <w:r w:rsidRPr="00206D25">
        <w:rPr>
          <w:rFonts w:hint="cs"/>
          <w:rtl/>
        </w:rPr>
        <w:t>حالة مساحيق منحلة في السواغ الدسم</w:t>
      </w:r>
    </w:p>
    <w:p w14:paraId="7817D119" w14:textId="77777777" w:rsidR="00E403E6" w:rsidRPr="00206D25" w:rsidRDefault="00E403E6" w:rsidP="00E403E6">
      <w:pPr>
        <w:pStyle w:val="ListParagraph"/>
        <w:ind w:left="1800"/>
        <w:rPr>
          <w:rtl/>
        </w:rPr>
      </w:pPr>
      <w:r w:rsidRPr="00206D25">
        <w:rPr>
          <w:rFonts w:hint="cs"/>
          <w:rtl/>
        </w:rPr>
        <w:t>إذا كانت المادة الدوائية غير حساسة للحرارة يُصهر السواغ الدسم ثم تُضاف المادة الدوائية.</w:t>
      </w:r>
    </w:p>
    <w:p w14:paraId="44BDB414" w14:textId="77777777" w:rsidR="00E403E6" w:rsidRPr="00206D25" w:rsidRDefault="00E403E6" w:rsidP="00E403E6">
      <w:pPr>
        <w:pStyle w:val="ListParagraph"/>
        <w:ind w:left="1800"/>
        <w:rPr>
          <w:rtl/>
        </w:rPr>
      </w:pPr>
      <w:r w:rsidRPr="00206D25">
        <w:rPr>
          <w:rFonts w:hint="cs"/>
          <w:rtl/>
        </w:rPr>
        <w:t>إذا كانت المادة الدوائية حساسة للحرارة يُصهر السواغ الدسم ثم تُضاف المادة الدوائية على البارد.</w:t>
      </w:r>
    </w:p>
    <w:p w14:paraId="3CB230D1" w14:textId="77777777" w:rsidR="00E403E6" w:rsidRPr="00206D25" w:rsidRDefault="00E403E6" w:rsidP="00E403E6">
      <w:pPr>
        <w:pStyle w:val="ListParagraph"/>
        <w:ind w:left="1080"/>
        <w:rPr>
          <w:rtl/>
        </w:rPr>
      </w:pPr>
    </w:p>
    <w:p w14:paraId="1B079BB1" w14:textId="77777777" w:rsidR="00E403E6" w:rsidRPr="00206D25" w:rsidRDefault="00E403E6" w:rsidP="00E403E6">
      <w:pPr>
        <w:pStyle w:val="ListParagraph"/>
        <w:numPr>
          <w:ilvl w:val="0"/>
          <w:numId w:val="11"/>
        </w:numPr>
        <w:spacing w:after="200" w:line="276" w:lineRule="auto"/>
      </w:pPr>
      <w:r w:rsidRPr="00206D25">
        <w:rPr>
          <w:rFonts w:hint="cs"/>
          <w:rtl/>
        </w:rPr>
        <w:t>إذا كانت المادة بشكل سائل</w:t>
      </w:r>
    </w:p>
    <w:p w14:paraId="0DECA002" w14:textId="77777777" w:rsidR="00E403E6" w:rsidRPr="00206D25" w:rsidRDefault="00E403E6" w:rsidP="00E403E6">
      <w:pPr>
        <w:pStyle w:val="ListParagraph"/>
        <w:numPr>
          <w:ilvl w:val="0"/>
          <w:numId w:val="9"/>
        </w:numPr>
        <w:spacing w:after="200" w:line="276" w:lineRule="auto"/>
      </w:pPr>
      <w:r w:rsidRPr="00206D25">
        <w:rPr>
          <w:rFonts w:hint="cs"/>
          <w:rtl/>
        </w:rPr>
        <w:t>حالة مواد فعالة سائلة منحلة في السواغ</w:t>
      </w:r>
    </w:p>
    <w:p w14:paraId="49C323E0" w14:textId="77777777" w:rsidR="00E403E6" w:rsidRPr="00206D25" w:rsidRDefault="00E403E6" w:rsidP="00E403E6">
      <w:pPr>
        <w:pStyle w:val="ListParagraph"/>
        <w:ind w:left="1800"/>
        <w:rPr>
          <w:rtl/>
        </w:rPr>
      </w:pPr>
      <w:r w:rsidRPr="00206D25">
        <w:rPr>
          <w:rFonts w:hint="cs"/>
          <w:rtl/>
        </w:rPr>
        <w:t>تُضاف إلى السواغ مباشرة</w:t>
      </w:r>
    </w:p>
    <w:p w14:paraId="5E441639" w14:textId="77777777" w:rsidR="00E403E6" w:rsidRPr="00206D25" w:rsidRDefault="00E403E6" w:rsidP="00E403E6">
      <w:pPr>
        <w:pStyle w:val="ListParagraph"/>
        <w:ind w:left="1800"/>
        <w:rPr>
          <w:rtl/>
        </w:rPr>
      </w:pPr>
    </w:p>
    <w:p w14:paraId="75157E57" w14:textId="77777777" w:rsidR="00E403E6" w:rsidRPr="00206D25" w:rsidRDefault="00E403E6" w:rsidP="00E403E6">
      <w:pPr>
        <w:pStyle w:val="ListParagraph"/>
        <w:numPr>
          <w:ilvl w:val="0"/>
          <w:numId w:val="9"/>
        </w:numPr>
        <w:spacing w:after="200" w:line="276" w:lineRule="auto"/>
      </w:pPr>
      <w:r w:rsidRPr="00206D25">
        <w:rPr>
          <w:rFonts w:hint="cs"/>
          <w:rtl/>
        </w:rPr>
        <w:t>حالة مواد فعالة سائلة غير منحلة في السواغ</w:t>
      </w:r>
    </w:p>
    <w:p w14:paraId="549CD68D" w14:textId="77777777" w:rsidR="00E403E6" w:rsidRPr="00206D25" w:rsidRDefault="00E403E6" w:rsidP="00E403E6">
      <w:pPr>
        <w:pStyle w:val="ListParagraph"/>
        <w:ind w:left="1800"/>
        <w:rPr>
          <w:rtl/>
        </w:rPr>
      </w:pPr>
      <w:r w:rsidRPr="00206D25">
        <w:rPr>
          <w:rFonts w:hint="cs"/>
          <w:rtl/>
        </w:rPr>
        <w:t>تُستحلب المادة ضمن السواغ الدسم وهنا يُنصح بإضافة اللانولين أو الكوليسترول أو عامل استحلابي مناسب.</w:t>
      </w:r>
    </w:p>
    <w:p w14:paraId="1FDFBE4F" w14:textId="77777777" w:rsidR="00E403E6" w:rsidRPr="00206D25" w:rsidRDefault="00E403E6" w:rsidP="00E403E6">
      <w:pPr>
        <w:pStyle w:val="ListParagraph"/>
        <w:ind w:left="1800"/>
        <w:rPr>
          <w:rtl/>
        </w:rPr>
      </w:pPr>
    </w:p>
    <w:p w14:paraId="7DBFCE6D" w14:textId="77777777" w:rsidR="00E86BA8" w:rsidRDefault="00E86BA8" w:rsidP="00E403E6">
      <w:pPr>
        <w:rPr>
          <w:b/>
          <w:bCs/>
          <w:u w:val="single"/>
          <w:rtl/>
        </w:rPr>
      </w:pPr>
    </w:p>
    <w:p w14:paraId="76B41919" w14:textId="77777777" w:rsidR="001330E0" w:rsidRDefault="001330E0" w:rsidP="00E403E6">
      <w:pPr>
        <w:rPr>
          <w:b/>
          <w:bCs/>
          <w:u w:val="single"/>
          <w:rtl/>
        </w:rPr>
      </w:pPr>
    </w:p>
    <w:p w14:paraId="6594A36E" w14:textId="31CBE8F0" w:rsidR="00E403E6" w:rsidRPr="007F664D" w:rsidRDefault="003F759E" w:rsidP="00E403E6">
      <w:pPr>
        <w:rPr>
          <w:b/>
          <w:bCs/>
          <w:color w:val="4472C4" w:themeColor="accent1"/>
          <w:rtl/>
          <w:lang w:bidi="ar-SY"/>
        </w:rPr>
      </w:pPr>
      <w:r w:rsidRPr="007F664D">
        <w:rPr>
          <w:rFonts w:hint="cs"/>
          <w:b/>
          <w:bCs/>
          <w:color w:val="4472C4" w:themeColor="accent1"/>
          <w:rtl/>
        </w:rPr>
        <w:lastRenderedPageBreak/>
        <w:t xml:space="preserve">تعريف </w:t>
      </w:r>
      <w:r w:rsidR="00E403E6" w:rsidRPr="007F664D">
        <w:rPr>
          <w:rFonts w:hint="cs"/>
          <w:b/>
          <w:bCs/>
          <w:color w:val="4472C4" w:themeColor="accent1"/>
          <w:rtl/>
        </w:rPr>
        <w:t>المعاجين الكارهة للماء</w:t>
      </w:r>
    </w:p>
    <w:p w14:paraId="124E9EC9" w14:textId="77777777" w:rsidR="00E403E6" w:rsidRPr="00206D25" w:rsidRDefault="00E403E6" w:rsidP="00E403E6">
      <w:pPr>
        <w:rPr>
          <w:rtl/>
        </w:rPr>
      </w:pPr>
      <w:r w:rsidRPr="00206D25">
        <w:rPr>
          <w:rFonts w:hint="cs"/>
          <w:rtl/>
        </w:rPr>
        <w:t>هي عبارة عن سواغ دسم كاره للماء مع مساحيق تشكل نسبة عالية (%60</w:t>
      </w:r>
      <w:r w:rsidRPr="00206D25">
        <w:rPr>
          <w:rFonts w:asciiTheme="minorBidi" w:hAnsiTheme="minorBidi"/>
          <w:rtl/>
        </w:rPr>
        <w:t>→</w:t>
      </w:r>
      <w:r w:rsidRPr="00206D25">
        <w:rPr>
          <w:rFonts w:hint="cs"/>
          <w:rtl/>
        </w:rPr>
        <w:t>50) من مجمل الصيغة مثل أكسيد الزنك والنشاء.</w:t>
      </w:r>
    </w:p>
    <w:p w14:paraId="6D2E471B" w14:textId="77777777" w:rsidR="00E403E6" w:rsidRPr="00206D25" w:rsidRDefault="00E403E6" w:rsidP="00E403E6">
      <w:pPr>
        <w:rPr>
          <w:rtl/>
        </w:rPr>
      </w:pPr>
      <w:r w:rsidRPr="00206D25">
        <w:rPr>
          <w:rFonts w:hint="cs"/>
          <w:rtl/>
        </w:rPr>
        <w:t>وجود هذه الكمية الكبيرة من المساحيق يعطي المعاجين تأثيراً امتصاصياً كبيراً يمنع تشكل الطبقة الكتيمة على سطح الجلد وبالتالي يمنع حدوث إماهة شديدة لطبقة فوق الأدمة ويمنع حدوث التموت الجلدي ( يُفضّل استخدام المعاجين في حالات النز لأن المساحيق الموجودة فيها تتمتع بدور ماص للمفرزات )</w:t>
      </w:r>
    </w:p>
    <w:p w14:paraId="236AB898" w14:textId="77777777" w:rsidR="00E403E6" w:rsidRPr="00A3791F" w:rsidRDefault="00E403E6" w:rsidP="00E403E6">
      <w:pPr>
        <w:rPr>
          <w:color w:val="4472C4" w:themeColor="accent1"/>
          <w:rtl/>
        </w:rPr>
      </w:pPr>
      <w:r w:rsidRPr="00A3791F">
        <w:rPr>
          <w:rFonts w:hint="cs"/>
          <w:b/>
          <w:bCs/>
          <w:color w:val="4472C4" w:themeColor="accent1"/>
          <w:rtl/>
        </w:rPr>
        <w:t xml:space="preserve">القسم العملي </w:t>
      </w:r>
    </w:p>
    <w:p w14:paraId="50385458" w14:textId="77777777" w:rsidR="00E403E6" w:rsidRPr="00206D25" w:rsidRDefault="00E403E6" w:rsidP="00E403E6">
      <w:pPr>
        <w:pStyle w:val="ListParagraph"/>
        <w:ind w:left="1080"/>
        <w:rPr>
          <w:b/>
          <w:bCs/>
          <w:rtl/>
        </w:rPr>
      </w:pPr>
      <w:r w:rsidRPr="00206D25">
        <w:rPr>
          <w:rFonts w:hint="cs"/>
          <w:b/>
          <w:bCs/>
          <w:rtl/>
        </w:rPr>
        <w:t xml:space="preserve">وصفة 1 </w:t>
      </w:r>
    </w:p>
    <w:p w14:paraId="1C08857E" w14:textId="77777777" w:rsidR="00E403E6" w:rsidRPr="00206D25" w:rsidRDefault="00E403E6" w:rsidP="00E403E6">
      <w:pPr>
        <w:pStyle w:val="ListParagraph"/>
        <w:ind w:left="1080"/>
        <w:rPr>
          <w:rtl/>
        </w:rPr>
      </w:pPr>
      <w:r w:rsidRPr="00206D25">
        <w:rPr>
          <w:rFonts w:hint="cs"/>
          <w:rtl/>
        </w:rPr>
        <w:t>مرهم أكسيد الزنك</w:t>
      </w:r>
    </w:p>
    <w:p w14:paraId="0DF5FE3B" w14:textId="77777777" w:rsidR="00E403E6" w:rsidRPr="00206D25" w:rsidRDefault="00E403E6" w:rsidP="00E403E6">
      <w:pPr>
        <w:pStyle w:val="ListParagraph"/>
        <w:ind w:left="1080"/>
        <w:rPr>
          <w:rtl/>
        </w:rPr>
      </w:pPr>
      <w:r w:rsidRPr="00206D25">
        <w:rPr>
          <w:rFonts w:hint="cs"/>
          <w:rtl/>
        </w:rPr>
        <w:t>أكسيد الزنك  10 غ</w:t>
      </w:r>
    </w:p>
    <w:p w14:paraId="3126CD8A" w14:textId="77777777" w:rsidR="00E403E6" w:rsidRPr="00206D25" w:rsidRDefault="00E403E6" w:rsidP="00E403E6">
      <w:pPr>
        <w:pStyle w:val="ListParagraph"/>
        <w:ind w:left="1080"/>
        <w:rPr>
          <w:rtl/>
        </w:rPr>
      </w:pPr>
      <w:r w:rsidRPr="00206D25">
        <w:rPr>
          <w:rFonts w:hint="cs"/>
          <w:rtl/>
        </w:rPr>
        <w:t>بارافين سائل  10 غ</w:t>
      </w:r>
    </w:p>
    <w:p w14:paraId="38A7F223" w14:textId="77777777" w:rsidR="00E403E6" w:rsidRPr="00206D25" w:rsidRDefault="00E403E6" w:rsidP="00E403E6">
      <w:pPr>
        <w:pStyle w:val="ListParagraph"/>
        <w:ind w:left="1080"/>
        <w:rPr>
          <w:rtl/>
        </w:rPr>
      </w:pPr>
      <w:r w:rsidRPr="00206D25">
        <w:rPr>
          <w:rFonts w:hint="cs"/>
          <w:rtl/>
        </w:rPr>
        <w:t>فازلين         80 غ</w:t>
      </w:r>
    </w:p>
    <w:p w14:paraId="1E00FBBD" w14:textId="77777777" w:rsidR="00E403E6" w:rsidRPr="00206D25" w:rsidRDefault="00E403E6" w:rsidP="00E403E6">
      <w:pPr>
        <w:pStyle w:val="ListParagraph"/>
        <w:ind w:left="1080"/>
        <w:rPr>
          <w:rtl/>
        </w:rPr>
      </w:pPr>
      <w:r w:rsidRPr="00206D25">
        <w:rPr>
          <w:rFonts w:hint="cs"/>
          <w:i/>
          <w:iCs/>
          <w:rtl/>
        </w:rPr>
        <w:t xml:space="preserve">طريقة التحضير </w:t>
      </w:r>
    </w:p>
    <w:p w14:paraId="26C63F07" w14:textId="77777777" w:rsidR="00E403E6" w:rsidRPr="00206D25" w:rsidRDefault="00E403E6" w:rsidP="00E403E6">
      <w:pPr>
        <w:pStyle w:val="ListParagraph"/>
        <w:ind w:left="1080"/>
        <w:rPr>
          <w:rtl/>
        </w:rPr>
      </w:pPr>
      <w:r w:rsidRPr="00206D25">
        <w:rPr>
          <w:rFonts w:hint="cs"/>
          <w:rtl/>
        </w:rPr>
        <w:t>يُنعم أكسيد الزنك باستخدام البارافين السائل ثم يُضاف الفازلين إلى المزيج السابق بالتدريج مع المهك ( يمكن إضافة الفازلين العادي أو المصهور)</w:t>
      </w:r>
    </w:p>
    <w:p w14:paraId="1E6CC051" w14:textId="77777777" w:rsidR="00E403E6" w:rsidRPr="00206D25" w:rsidRDefault="00E403E6" w:rsidP="00E403E6">
      <w:pPr>
        <w:pStyle w:val="ListParagraph"/>
        <w:ind w:left="1080"/>
        <w:rPr>
          <w:rtl/>
        </w:rPr>
      </w:pPr>
    </w:p>
    <w:p w14:paraId="4D1AB5EC" w14:textId="77777777" w:rsidR="00E403E6" w:rsidRPr="00206D25" w:rsidRDefault="00E403E6" w:rsidP="00E403E6">
      <w:pPr>
        <w:pStyle w:val="ListParagraph"/>
        <w:ind w:left="1080"/>
        <w:rPr>
          <w:b/>
          <w:bCs/>
          <w:rtl/>
        </w:rPr>
      </w:pPr>
      <w:r w:rsidRPr="00206D25">
        <w:rPr>
          <w:rFonts w:hint="cs"/>
          <w:b/>
          <w:bCs/>
          <w:rtl/>
        </w:rPr>
        <w:t>وصفة 2</w:t>
      </w:r>
    </w:p>
    <w:p w14:paraId="14C1F80D" w14:textId="77777777" w:rsidR="00E403E6" w:rsidRPr="00206D25" w:rsidRDefault="00E403E6" w:rsidP="00E403E6">
      <w:pPr>
        <w:pStyle w:val="ListParagraph"/>
        <w:ind w:left="1080"/>
        <w:rPr>
          <w:rtl/>
        </w:rPr>
      </w:pPr>
      <w:r w:rsidRPr="00206D25">
        <w:rPr>
          <w:rFonts w:hint="cs"/>
          <w:rtl/>
        </w:rPr>
        <w:t>فازلين            80 غ</w:t>
      </w:r>
    </w:p>
    <w:p w14:paraId="7055D1FA" w14:textId="77777777" w:rsidR="00E403E6" w:rsidRPr="00206D25" w:rsidRDefault="00E403E6" w:rsidP="00E403E6">
      <w:pPr>
        <w:pStyle w:val="ListParagraph"/>
        <w:ind w:left="1080"/>
        <w:rPr>
          <w:rtl/>
        </w:rPr>
      </w:pPr>
      <w:r w:rsidRPr="00206D25">
        <w:rPr>
          <w:rFonts w:hint="cs"/>
          <w:rtl/>
        </w:rPr>
        <w:t>بارافين سائل     15 غ</w:t>
      </w:r>
    </w:p>
    <w:p w14:paraId="27655A0F" w14:textId="77777777" w:rsidR="00E403E6" w:rsidRPr="00206D25" w:rsidRDefault="00E403E6" w:rsidP="00E403E6">
      <w:pPr>
        <w:pStyle w:val="ListParagraph"/>
        <w:ind w:left="1080"/>
        <w:rPr>
          <w:rtl/>
        </w:rPr>
      </w:pPr>
      <w:r w:rsidRPr="00206D25">
        <w:rPr>
          <w:rFonts w:hint="cs"/>
          <w:rtl/>
        </w:rPr>
        <w:t>بارافين صلب      5 غ</w:t>
      </w:r>
    </w:p>
    <w:p w14:paraId="763CBD33" w14:textId="77777777" w:rsidR="00E403E6" w:rsidRPr="00206D25" w:rsidRDefault="00E403E6" w:rsidP="00E403E6">
      <w:pPr>
        <w:pStyle w:val="ListParagraph"/>
        <w:ind w:left="1080"/>
        <w:rPr>
          <w:rtl/>
        </w:rPr>
      </w:pPr>
    </w:p>
    <w:p w14:paraId="13333FDF" w14:textId="77777777" w:rsidR="00E403E6" w:rsidRPr="00206D25" w:rsidRDefault="00E403E6" w:rsidP="00E403E6">
      <w:pPr>
        <w:pStyle w:val="ListParagraph"/>
        <w:ind w:left="1080"/>
        <w:rPr>
          <w:i/>
          <w:iCs/>
          <w:rtl/>
        </w:rPr>
      </w:pPr>
      <w:r w:rsidRPr="00206D25">
        <w:rPr>
          <w:rFonts w:hint="cs"/>
          <w:i/>
          <w:iCs/>
          <w:rtl/>
        </w:rPr>
        <w:t>طريقة التحضير</w:t>
      </w:r>
    </w:p>
    <w:p w14:paraId="302608AF" w14:textId="77777777" w:rsidR="00E403E6" w:rsidRPr="00206D25" w:rsidRDefault="00E403E6" w:rsidP="00E403E6">
      <w:pPr>
        <w:pStyle w:val="ListParagraph"/>
        <w:ind w:left="1080"/>
        <w:rPr>
          <w:rtl/>
        </w:rPr>
      </w:pPr>
      <w:r w:rsidRPr="00206D25">
        <w:rPr>
          <w:rFonts w:hint="cs"/>
          <w:rtl/>
        </w:rPr>
        <w:t>يُصهر البارافين الصلب ثم يُضاف الفازلين  ثم البارافين السائل .</w:t>
      </w:r>
    </w:p>
    <w:p w14:paraId="3E27DDAB" w14:textId="77777777" w:rsidR="00E403E6" w:rsidRPr="00206D25" w:rsidRDefault="00E403E6" w:rsidP="00E403E6">
      <w:pPr>
        <w:pStyle w:val="ListParagraph"/>
        <w:ind w:left="1080"/>
        <w:rPr>
          <w:rtl/>
        </w:rPr>
      </w:pPr>
    </w:p>
    <w:p w14:paraId="1A6FB686" w14:textId="77777777" w:rsidR="00E403E6" w:rsidRPr="00206D25" w:rsidRDefault="00E403E6" w:rsidP="00E403E6">
      <w:pPr>
        <w:pStyle w:val="ListParagraph"/>
        <w:ind w:left="1080"/>
        <w:rPr>
          <w:b/>
          <w:bCs/>
          <w:rtl/>
        </w:rPr>
      </w:pPr>
      <w:r w:rsidRPr="00206D25">
        <w:rPr>
          <w:rFonts w:hint="cs"/>
          <w:b/>
          <w:bCs/>
          <w:rtl/>
        </w:rPr>
        <w:t>وصفة 3</w:t>
      </w:r>
    </w:p>
    <w:p w14:paraId="4AB9FE82" w14:textId="77777777" w:rsidR="00E403E6" w:rsidRPr="00206D25" w:rsidRDefault="00E403E6" w:rsidP="00E403E6">
      <w:pPr>
        <w:pStyle w:val="ListParagraph"/>
        <w:ind w:left="1080"/>
        <w:rPr>
          <w:rtl/>
        </w:rPr>
      </w:pPr>
      <w:r w:rsidRPr="00206D25">
        <w:rPr>
          <w:rFonts w:hint="cs"/>
          <w:rtl/>
        </w:rPr>
        <w:t>منتول                 2 غ</w:t>
      </w:r>
    </w:p>
    <w:p w14:paraId="5C65942C" w14:textId="77777777" w:rsidR="00E403E6" w:rsidRPr="00206D25" w:rsidRDefault="00E403E6" w:rsidP="00E403E6">
      <w:pPr>
        <w:pStyle w:val="ListParagraph"/>
        <w:ind w:left="1080"/>
        <w:rPr>
          <w:rtl/>
        </w:rPr>
      </w:pPr>
      <w:r w:rsidRPr="00206D25">
        <w:rPr>
          <w:rFonts w:hint="cs"/>
          <w:rtl/>
        </w:rPr>
        <w:t>أوكاليبتوس           2 غ</w:t>
      </w:r>
    </w:p>
    <w:p w14:paraId="3FF238BF" w14:textId="77777777" w:rsidR="00E403E6" w:rsidRPr="00206D25" w:rsidRDefault="00E403E6" w:rsidP="00E403E6">
      <w:pPr>
        <w:pStyle w:val="ListParagraph"/>
        <w:ind w:left="1080"/>
        <w:rPr>
          <w:rtl/>
        </w:rPr>
      </w:pPr>
      <w:r w:rsidRPr="00206D25">
        <w:rPr>
          <w:rFonts w:hint="cs"/>
          <w:rtl/>
        </w:rPr>
        <w:t>فازلين               86 غ</w:t>
      </w:r>
    </w:p>
    <w:p w14:paraId="4A77CC48" w14:textId="77777777" w:rsidR="00E403E6" w:rsidRPr="00206D25" w:rsidRDefault="00E403E6" w:rsidP="00E403E6">
      <w:pPr>
        <w:pStyle w:val="ListParagraph"/>
        <w:ind w:left="1080"/>
        <w:rPr>
          <w:rtl/>
        </w:rPr>
      </w:pPr>
      <w:r w:rsidRPr="00206D25">
        <w:rPr>
          <w:rFonts w:hint="cs"/>
          <w:rtl/>
        </w:rPr>
        <w:t>بارافين صلب       10 غ</w:t>
      </w:r>
    </w:p>
    <w:p w14:paraId="70E4B846" w14:textId="77777777" w:rsidR="00E403E6" w:rsidRPr="00206D25" w:rsidRDefault="00E403E6" w:rsidP="00E403E6">
      <w:pPr>
        <w:pStyle w:val="ListParagraph"/>
        <w:ind w:left="1080"/>
        <w:rPr>
          <w:rtl/>
        </w:rPr>
      </w:pPr>
    </w:p>
    <w:p w14:paraId="117E58A2" w14:textId="77777777" w:rsidR="00E403E6" w:rsidRPr="00206D25" w:rsidRDefault="00E403E6" w:rsidP="00E403E6">
      <w:pPr>
        <w:pStyle w:val="ListParagraph"/>
        <w:ind w:left="1080"/>
        <w:rPr>
          <w:i/>
          <w:iCs/>
          <w:rtl/>
        </w:rPr>
      </w:pPr>
      <w:r w:rsidRPr="00206D25">
        <w:rPr>
          <w:rFonts w:hint="cs"/>
          <w:i/>
          <w:iCs/>
          <w:rtl/>
        </w:rPr>
        <w:t>طريقة التحضير</w:t>
      </w:r>
    </w:p>
    <w:p w14:paraId="371AF46D" w14:textId="77777777" w:rsidR="00E403E6" w:rsidRPr="00206D25" w:rsidRDefault="00E403E6" w:rsidP="00E403E6">
      <w:pPr>
        <w:pStyle w:val="ListParagraph"/>
        <w:ind w:left="1080"/>
        <w:rPr>
          <w:rtl/>
        </w:rPr>
      </w:pPr>
      <w:r w:rsidRPr="00206D25">
        <w:rPr>
          <w:rFonts w:hint="cs"/>
          <w:rtl/>
        </w:rPr>
        <w:t>يُمهك المنتول مع زيت الأوكاليبتوس  ثم يُصهر البارافين الصلب ويضاف له الفازلين ويُضاف هذا المزيج بالتدريج إلى مزيج المنتول والأوكاليبتوس .</w:t>
      </w:r>
    </w:p>
    <w:p w14:paraId="201FCE92" w14:textId="77777777" w:rsidR="00E403E6" w:rsidRPr="00206D25" w:rsidRDefault="00E403E6" w:rsidP="00E403E6">
      <w:pPr>
        <w:pStyle w:val="ListParagraph"/>
        <w:ind w:left="1080"/>
        <w:rPr>
          <w:rtl/>
        </w:rPr>
      </w:pPr>
    </w:p>
    <w:p w14:paraId="7F4469C3" w14:textId="77777777" w:rsidR="00E403E6" w:rsidRPr="00206D25" w:rsidRDefault="00E403E6" w:rsidP="00E403E6">
      <w:pPr>
        <w:pStyle w:val="ListParagraph"/>
        <w:ind w:left="1080"/>
        <w:rPr>
          <w:b/>
          <w:bCs/>
          <w:rtl/>
        </w:rPr>
      </w:pPr>
      <w:r w:rsidRPr="00206D25">
        <w:rPr>
          <w:rFonts w:hint="cs"/>
          <w:b/>
          <w:bCs/>
          <w:rtl/>
        </w:rPr>
        <w:lastRenderedPageBreak/>
        <w:t xml:space="preserve">وصفة 4 ( معجون </w:t>
      </w:r>
      <w:r w:rsidRPr="00206D25">
        <w:rPr>
          <w:b/>
          <w:bCs/>
        </w:rPr>
        <w:t xml:space="preserve">LASSAR </w:t>
      </w:r>
      <w:r w:rsidRPr="00206D25">
        <w:rPr>
          <w:rFonts w:hint="cs"/>
          <w:b/>
          <w:bCs/>
          <w:rtl/>
        </w:rPr>
        <w:t xml:space="preserve"> )</w:t>
      </w:r>
    </w:p>
    <w:p w14:paraId="7E9A5CEA" w14:textId="77777777" w:rsidR="00E403E6" w:rsidRPr="00206D25" w:rsidRDefault="00E403E6" w:rsidP="00E403E6">
      <w:pPr>
        <w:pStyle w:val="ListParagraph"/>
        <w:ind w:left="1080"/>
        <w:rPr>
          <w:rtl/>
        </w:rPr>
      </w:pPr>
      <w:r w:rsidRPr="00206D25">
        <w:rPr>
          <w:rFonts w:hint="cs"/>
          <w:rtl/>
        </w:rPr>
        <w:t>أكسيد زنك            24 غ</w:t>
      </w:r>
    </w:p>
    <w:p w14:paraId="02EB7F9D" w14:textId="77777777" w:rsidR="00E403E6" w:rsidRPr="00206D25" w:rsidRDefault="00E403E6" w:rsidP="00E403E6">
      <w:pPr>
        <w:pStyle w:val="ListParagraph"/>
        <w:ind w:left="1080"/>
        <w:rPr>
          <w:rtl/>
        </w:rPr>
      </w:pPr>
      <w:r w:rsidRPr="00206D25">
        <w:rPr>
          <w:rFonts w:hint="cs"/>
          <w:rtl/>
        </w:rPr>
        <w:t>نشاء                   24 غ</w:t>
      </w:r>
    </w:p>
    <w:p w14:paraId="1F8B4E3A" w14:textId="77777777" w:rsidR="00E403E6" w:rsidRPr="00206D25" w:rsidRDefault="00E403E6" w:rsidP="00E403E6">
      <w:pPr>
        <w:pStyle w:val="ListParagraph"/>
        <w:ind w:left="1080"/>
        <w:rPr>
          <w:rtl/>
        </w:rPr>
      </w:pPr>
      <w:r w:rsidRPr="00206D25">
        <w:rPr>
          <w:rFonts w:hint="cs"/>
          <w:rtl/>
        </w:rPr>
        <w:t>حمض الصفصاف     2  غ</w:t>
      </w:r>
    </w:p>
    <w:p w14:paraId="3E44D6A6" w14:textId="77777777" w:rsidR="00E403E6" w:rsidRPr="00206D25" w:rsidRDefault="00E403E6" w:rsidP="00E403E6">
      <w:pPr>
        <w:pStyle w:val="ListParagraph"/>
        <w:ind w:left="1080"/>
        <w:rPr>
          <w:rtl/>
        </w:rPr>
      </w:pPr>
      <w:r w:rsidRPr="00206D25">
        <w:rPr>
          <w:rFonts w:hint="cs"/>
          <w:rtl/>
        </w:rPr>
        <w:t>فازلين                   50 غ</w:t>
      </w:r>
    </w:p>
    <w:p w14:paraId="71EB6509" w14:textId="77777777" w:rsidR="00E403E6" w:rsidRPr="00206D25" w:rsidRDefault="00E403E6" w:rsidP="00E403E6">
      <w:pPr>
        <w:pStyle w:val="ListParagraph"/>
        <w:ind w:left="1080"/>
        <w:rPr>
          <w:rtl/>
        </w:rPr>
      </w:pPr>
    </w:p>
    <w:p w14:paraId="6E8FF617" w14:textId="77777777" w:rsidR="00E403E6" w:rsidRPr="00206D25" w:rsidRDefault="00E403E6" w:rsidP="00E403E6">
      <w:pPr>
        <w:pStyle w:val="ListParagraph"/>
        <w:ind w:left="1080"/>
        <w:rPr>
          <w:i/>
          <w:iCs/>
          <w:rtl/>
        </w:rPr>
      </w:pPr>
      <w:r w:rsidRPr="00206D25">
        <w:rPr>
          <w:rFonts w:hint="cs"/>
          <w:i/>
          <w:iCs/>
          <w:rtl/>
        </w:rPr>
        <w:t>طريقة التحضير</w:t>
      </w:r>
    </w:p>
    <w:p w14:paraId="23E0B8E2" w14:textId="77777777" w:rsidR="00E403E6" w:rsidRPr="00206D25" w:rsidRDefault="00E403E6" w:rsidP="00E403E6">
      <w:pPr>
        <w:pStyle w:val="ListParagraph"/>
        <w:ind w:left="1080"/>
        <w:rPr>
          <w:rtl/>
        </w:rPr>
      </w:pPr>
      <w:r w:rsidRPr="00206D25">
        <w:rPr>
          <w:rFonts w:hint="cs"/>
          <w:rtl/>
        </w:rPr>
        <w:t xml:space="preserve">يُصهر الفازلين ثم تُضاف المساحيق مع المهك حتى التجانس ( يمكن إضافة </w:t>
      </w:r>
      <w:r w:rsidRPr="00206D25">
        <w:t>Dithranol</w:t>
      </w:r>
      <w:r w:rsidRPr="00206D25">
        <w:rPr>
          <w:rFonts w:hint="cs"/>
          <w:rtl/>
        </w:rPr>
        <w:t xml:space="preserve"> إلى المعجون السابق بتركيز ( %1</w:t>
      </w:r>
      <w:r w:rsidRPr="00206D25">
        <w:rPr>
          <w:rFonts w:asciiTheme="minorBidi" w:hAnsiTheme="minorBidi"/>
          <w:rtl/>
        </w:rPr>
        <w:t>→</w:t>
      </w:r>
      <w:r w:rsidRPr="00206D25">
        <w:rPr>
          <w:rFonts w:hint="cs"/>
          <w:rtl/>
        </w:rPr>
        <w:t>0.1 ) وعندها يُستخدم لمعالجة الصداف.</w:t>
      </w:r>
    </w:p>
    <w:p w14:paraId="2FBCF2C0" w14:textId="77777777" w:rsidR="00A3311E" w:rsidRPr="00206D25" w:rsidRDefault="00A3311E" w:rsidP="009F7923">
      <w:pPr>
        <w:rPr>
          <w:rtl/>
        </w:rPr>
      </w:pPr>
    </w:p>
    <w:p w14:paraId="546037C6" w14:textId="4C370B4C" w:rsidR="00AC0DE1" w:rsidRPr="00446A4B" w:rsidRDefault="00AC0DE1" w:rsidP="00855B13">
      <w:pPr>
        <w:rPr>
          <w:rtl/>
          <w:lang w:bidi="ar-SY"/>
        </w:rPr>
      </w:pPr>
    </w:p>
    <w:p w14:paraId="195BA46F" w14:textId="77777777" w:rsidR="00AC0DE1" w:rsidRPr="00446A4B" w:rsidRDefault="00AC0DE1" w:rsidP="00D05624"/>
    <w:sectPr w:rsidR="00AC0DE1"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97C4" w14:textId="77777777" w:rsidR="001A3DE0" w:rsidRDefault="001A3DE0" w:rsidP="00D05624">
      <w:r>
        <w:separator/>
      </w:r>
    </w:p>
  </w:endnote>
  <w:endnote w:type="continuationSeparator" w:id="0">
    <w:p w14:paraId="3B92D0A9" w14:textId="77777777" w:rsidR="001A3DE0" w:rsidRDefault="001A3DE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535C" w14:textId="77777777" w:rsidR="001A3DE0" w:rsidRDefault="001A3DE0" w:rsidP="00D05624">
      <w:r>
        <w:separator/>
      </w:r>
    </w:p>
  </w:footnote>
  <w:footnote w:type="continuationSeparator" w:id="0">
    <w:p w14:paraId="5DC250D2" w14:textId="77777777" w:rsidR="001A3DE0" w:rsidRDefault="001A3DE0"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F1051A">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w:t>
    </w:r>
    <w:r w:rsidRPr="005B4EF4">
      <w:rPr>
        <w:rFonts w:hint="cs"/>
        <w:sz w:val="28"/>
        <w:szCs w:val="28"/>
        <w:rtl/>
      </w:rPr>
      <w:t>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A7"/>
    <w:multiLevelType w:val="hybridMultilevel"/>
    <w:tmpl w:val="1BEA6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5BA9"/>
    <w:multiLevelType w:val="hybridMultilevel"/>
    <w:tmpl w:val="6DB8CC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FB15AE"/>
    <w:multiLevelType w:val="hybridMultilevel"/>
    <w:tmpl w:val="BA746B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A5847"/>
    <w:multiLevelType w:val="hybridMultilevel"/>
    <w:tmpl w:val="CE74A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EC5709"/>
    <w:multiLevelType w:val="hybridMultilevel"/>
    <w:tmpl w:val="90FC84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941F74"/>
    <w:multiLevelType w:val="hybridMultilevel"/>
    <w:tmpl w:val="BDA4F5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CC1B7B"/>
    <w:multiLevelType w:val="hybridMultilevel"/>
    <w:tmpl w:val="29E227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CE201F"/>
    <w:multiLevelType w:val="hybridMultilevel"/>
    <w:tmpl w:val="2F58CF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083743"/>
    <w:multiLevelType w:val="hybridMultilevel"/>
    <w:tmpl w:val="7FFA4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91D0F"/>
    <w:multiLevelType w:val="hybridMultilevel"/>
    <w:tmpl w:val="4E348852"/>
    <w:lvl w:ilvl="0" w:tplc="6A083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3"/>
  </w:num>
  <w:num w:numId="2" w16cid:durableId="119960233">
    <w:abstractNumId w:val="11"/>
  </w:num>
  <w:num w:numId="3" w16cid:durableId="1080828224">
    <w:abstractNumId w:val="10"/>
  </w:num>
  <w:num w:numId="4" w16cid:durableId="1337612755">
    <w:abstractNumId w:val="2"/>
  </w:num>
  <w:num w:numId="5" w16cid:durableId="1139223557">
    <w:abstractNumId w:val="7"/>
  </w:num>
  <w:num w:numId="6" w16cid:durableId="2114158207">
    <w:abstractNumId w:val="9"/>
  </w:num>
  <w:num w:numId="7" w16cid:durableId="426927627">
    <w:abstractNumId w:val="6"/>
  </w:num>
  <w:num w:numId="8" w16cid:durableId="273487520">
    <w:abstractNumId w:val="4"/>
  </w:num>
  <w:num w:numId="9" w16cid:durableId="948701082">
    <w:abstractNumId w:val="8"/>
  </w:num>
  <w:num w:numId="10" w16cid:durableId="1124078115">
    <w:abstractNumId w:val="5"/>
  </w:num>
  <w:num w:numId="11" w16cid:durableId="89401848">
    <w:abstractNumId w:val="1"/>
  </w:num>
  <w:num w:numId="12" w16cid:durableId="132697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280B"/>
    <w:rsid w:val="000B6526"/>
    <w:rsid w:val="000C3080"/>
    <w:rsid w:val="001330E0"/>
    <w:rsid w:val="00137DC0"/>
    <w:rsid w:val="001579D9"/>
    <w:rsid w:val="00161D76"/>
    <w:rsid w:val="00167CE4"/>
    <w:rsid w:val="0017222F"/>
    <w:rsid w:val="00187BB0"/>
    <w:rsid w:val="001A3DE0"/>
    <w:rsid w:val="00206D25"/>
    <w:rsid w:val="00300C7F"/>
    <w:rsid w:val="003E1627"/>
    <w:rsid w:val="003F759E"/>
    <w:rsid w:val="0044349F"/>
    <w:rsid w:val="00446A4B"/>
    <w:rsid w:val="0049227E"/>
    <w:rsid w:val="004A00CE"/>
    <w:rsid w:val="00573534"/>
    <w:rsid w:val="005B4EF4"/>
    <w:rsid w:val="005F696B"/>
    <w:rsid w:val="00664A51"/>
    <w:rsid w:val="006D35D1"/>
    <w:rsid w:val="006E55D8"/>
    <w:rsid w:val="00701B29"/>
    <w:rsid w:val="00727C27"/>
    <w:rsid w:val="007438D7"/>
    <w:rsid w:val="007F664D"/>
    <w:rsid w:val="0083168D"/>
    <w:rsid w:val="00847301"/>
    <w:rsid w:val="00855B13"/>
    <w:rsid w:val="00890D93"/>
    <w:rsid w:val="008A4B2C"/>
    <w:rsid w:val="00913659"/>
    <w:rsid w:val="009C0A33"/>
    <w:rsid w:val="009F7923"/>
    <w:rsid w:val="00A3311E"/>
    <w:rsid w:val="00A3791F"/>
    <w:rsid w:val="00A6175F"/>
    <w:rsid w:val="00AB39D3"/>
    <w:rsid w:val="00AC0DE1"/>
    <w:rsid w:val="00AC1ED8"/>
    <w:rsid w:val="00AD3F43"/>
    <w:rsid w:val="00AE043D"/>
    <w:rsid w:val="00B550B3"/>
    <w:rsid w:val="00BB2074"/>
    <w:rsid w:val="00BC7E3A"/>
    <w:rsid w:val="00BD3A61"/>
    <w:rsid w:val="00C451AF"/>
    <w:rsid w:val="00CB733E"/>
    <w:rsid w:val="00CC62B7"/>
    <w:rsid w:val="00CF63FF"/>
    <w:rsid w:val="00D05624"/>
    <w:rsid w:val="00D22E1A"/>
    <w:rsid w:val="00D32102"/>
    <w:rsid w:val="00D62DD4"/>
    <w:rsid w:val="00D8744D"/>
    <w:rsid w:val="00DA5A58"/>
    <w:rsid w:val="00DA5EDB"/>
    <w:rsid w:val="00DC2F28"/>
    <w:rsid w:val="00E03332"/>
    <w:rsid w:val="00E10D7E"/>
    <w:rsid w:val="00E403E6"/>
    <w:rsid w:val="00E86BA8"/>
    <w:rsid w:val="00E926F6"/>
    <w:rsid w:val="00EC2BC5"/>
    <w:rsid w:val="00EC6278"/>
    <w:rsid w:val="00EE29E3"/>
    <w:rsid w:val="00EF325E"/>
    <w:rsid w:val="00F17418"/>
    <w:rsid w:val="00F54FB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Lecturer2</cp:lastModifiedBy>
  <cp:revision>47</cp:revision>
  <cp:lastPrinted>2023-05-02T06:37:00Z</cp:lastPrinted>
  <dcterms:created xsi:type="dcterms:W3CDTF">2023-05-03T09:14:00Z</dcterms:created>
  <dcterms:modified xsi:type="dcterms:W3CDTF">2023-05-15T07:54:00Z</dcterms:modified>
</cp:coreProperties>
</file>