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5F255993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331EB9">
        <w:rPr>
          <w:rFonts w:ascii="Sakkal Majalla" w:hAnsi="Sakkal Majalla" w:cs="Sakkal Majalla" w:hint="cs"/>
          <w:rtl/>
        </w:rPr>
        <w:t xml:space="preserve">الصيدلة </w:t>
      </w:r>
    </w:p>
    <w:p w14:paraId="2E6F761C" w14:textId="6A64EF37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31EB9">
        <w:rPr>
          <w:rFonts w:ascii="Sakkal Majalla" w:hAnsi="Sakkal Majalla" w:cs="Sakkal Majalla" w:hint="cs"/>
          <w:rtl/>
        </w:rPr>
        <w:t>علم السموم</w:t>
      </w:r>
    </w:p>
    <w:p w14:paraId="7B8DC8B7" w14:textId="74CBC34A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5021B8">
        <w:rPr>
          <w:rFonts w:ascii="Sakkal Majalla" w:hAnsi="Sakkal Majalla" w:cs="Sakkal Majalla" w:hint="cs"/>
          <w:rtl/>
        </w:rPr>
        <w:t>8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1A5CED40" w:rsidR="009C0A33" w:rsidRPr="00446A4B" w:rsidRDefault="005021B8" w:rsidP="00331EB9">
      <w:pPr>
        <w:pStyle w:val="Heading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الباراسيتامول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52C19DA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 </w:t>
      </w:r>
      <w:r w:rsidR="00331EB9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العام الدراسي</w:t>
      </w:r>
      <w:r w:rsidR="00331EB9">
        <w:rPr>
          <w:rFonts w:hint="cs"/>
          <w:b/>
          <w:bCs/>
          <w:rtl/>
        </w:rPr>
        <w:t>2022/2023</w:t>
      </w:r>
    </w:p>
    <w:p w14:paraId="5FF20D78" w14:textId="77777777" w:rsidR="00D04F30" w:rsidRDefault="00D04F30" w:rsidP="00EE29E3">
      <w:pPr>
        <w:rPr>
          <w:b/>
          <w:bCs/>
          <w:rtl/>
        </w:rPr>
      </w:pPr>
    </w:p>
    <w:p w14:paraId="49C9CDFD" w14:textId="77777777" w:rsidR="00D04F30" w:rsidRPr="00EE29E3" w:rsidRDefault="00D04F30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9046" w:type="dxa"/>
        <w:tblLook w:val="04A0" w:firstRow="1" w:lastRow="0" w:firstColumn="1" w:lastColumn="0" w:noHBand="0" w:noVBand="1"/>
      </w:tblPr>
      <w:tblGrid>
        <w:gridCol w:w="7488"/>
        <w:gridCol w:w="1558"/>
      </w:tblGrid>
      <w:tr w:rsidR="00855B13" w:rsidRPr="00446A4B" w14:paraId="14303E82" w14:textId="77777777" w:rsidTr="00D04F30">
        <w:trPr>
          <w:trHeight w:val="314"/>
        </w:trPr>
        <w:tc>
          <w:tcPr>
            <w:tcW w:w="7488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8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D04F30">
        <w:trPr>
          <w:trHeight w:val="894"/>
        </w:trPr>
        <w:tc>
          <w:tcPr>
            <w:tcW w:w="7488" w:type="dxa"/>
          </w:tcPr>
          <w:p w14:paraId="19DAC0B2" w14:textId="2E811CF1" w:rsidR="00855B13" w:rsidRPr="00446A4B" w:rsidRDefault="000214E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الحركية الدوائية و الجرعة العلاجية للباراسيتامول</w:t>
            </w:r>
          </w:p>
        </w:tc>
        <w:tc>
          <w:tcPr>
            <w:tcW w:w="1558" w:type="dxa"/>
          </w:tcPr>
          <w:p w14:paraId="781F1A5E" w14:textId="36EA447B" w:rsidR="00855B13" w:rsidRPr="00446A4B" w:rsidRDefault="00214F28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D04F30">
        <w:trPr>
          <w:trHeight w:val="496"/>
        </w:trPr>
        <w:tc>
          <w:tcPr>
            <w:tcW w:w="7488" w:type="dxa"/>
          </w:tcPr>
          <w:p w14:paraId="24AD83A3" w14:textId="01201DCD" w:rsidR="00855B13" w:rsidRPr="00446A4B" w:rsidRDefault="000214E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مراحل التسمم و التشخيص و المعالجة</w:t>
            </w:r>
          </w:p>
        </w:tc>
        <w:tc>
          <w:tcPr>
            <w:tcW w:w="1558" w:type="dxa"/>
          </w:tcPr>
          <w:p w14:paraId="2F9FBC90" w14:textId="421933E4" w:rsidR="00855B13" w:rsidRPr="00446A4B" w:rsidRDefault="00D04F30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5A182C2F" w14:textId="77777777" w:rsidTr="00D04F30">
        <w:trPr>
          <w:trHeight w:val="496"/>
        </w:trPr>
        <w:tc>
          <w:tcPr>
            <w:tcW w:w="7488" w:type="dxa"/>
          </w:tcPr>
          <w:p w14:paraId="26C956BE" w14:textId="7C7B4418" w:rsidR="00855B13" w:rsidRPr="00446A4B" w:rsidRDefault="000214E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أساسيات العلاج</w:t>
            </w:r>
          </w:p>
        </w:tc>
        <w:tc>
          <w:tcPr>
            <w:tcW w:w="1558" w:type="dxa"/>
          </w:tcPr>
          <w:p w14:paraId="1511773D" w14:textId="4823EF41" w:rsidR="00855B13" w:rsidRPr="00446A4B" w:rsidRDefault="000214E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790E23E4" w:rsidR="00847301" w:rsidRPr="00446A4B" w:rsidRDefault="00214F28" w:rsidP="00D05624">
      <w:pPr>
        <w:rPr>
          <w:rtl/>
        </w:rPr>
      </w:pPr>
      <w:r>
        <w:rPr>
          <w:rFonts w:hint="cs"/>
          <w:rtl/>
        </w:rPr>
        <w:t xml:space="preserve">التعرف على </w:t>
      </w:r>
      <w:r w:rsidR="000214EC">
        <w:rPr>
          <w:rFonts w:hint="cs"/>
          <w:rtl/>
        </w:rPr>
        <w:t>الباراسيتامول</w:t>
      </w:r>
      <w:r w:rsidR="00FD07C0">
        <w:rPr>
          <w:rFonts w:hint="cs"/>
          <w:rtl/>
        </w:rPr>
        <w:t xml:space="preserve"> ، الحركية الدوائية له ، جرعة الباراسيتامول العلاجية و السامة ،مراحل التسمم ،  التشخيص و المعالجة عند المتسمم بالباراسيتامول .</w:t>
      </w:r>
    </w:p>
    <w:p w14:paraId="2F2129FF" w14:textId="43596CCA" w:rsidR="00331EB9" w:rsidRPr="00D04F30" w:rsidRDefault="00847301" w:rsidP="00D04F30">
      <w:pPr>
        <w:pStyle w:val="Heading2"/>
        <w:rPr>
          <w:rFonts w:ascii="Sakkal Majalla" w:hAnsi="Sakkal Majalla" w:cs="Sakkal Majalla"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2A46508A" w14:textId="4FDAFDF1" w:rsidR="005021B8" w:rsidRDefault="005021B8" w:rsidP="005021B8">
      <w:pPr>
        <w:pStyle w:val="ListParagraph"/>
        <w:numPr>
          <w:ilvl w:val="0"/>
          <w:numId w:val="26"/>
        </w:numPr>
        <w:spacing w:after="47" w:line="305" w:lineRule="auto"/>
        <w:ind w:right="61"/>
      </w:pPr>
      <w:r>
        <w:rPr>
          <w:rtl/>
        </w:rPr>
        <w:t>استخدم الباراسيتامول في المعالجة منذ القرن التاسع عشر وسجل كدواء بشكل رسمي في الولايات المتحدة الأمريكية عا</w:t>
      </w:r>
      <w:r w:rsidR="00AB22B4">
        <w:rPr>
          <w:rFonts w:hint="cs"/>
          <w:rtl/>
        </w:rPr>
        <w:t>م 1950،</w:t>
      </w:r>
      <w:r>
        <w:rPr>
          <w:rtl/>
        </w:rPr>
        <w:t xml:space="preserve"> يستعمل الباراسيتامو ل عالمياً بشكل واسع كمسكن للألم وخافض حرارة. ونظراً لكونه من الأدوية التي تصرف دون وصفة طبية </w:t>
      </w:r>
      <w:r>
        <w:t>OTC</w:t>
      </w:r>
      <w:r>
        <w:rPr>
          <w:rtl/>
        </w:rPr>
        <w:t xml:space="preserve"> لذلك فالتسمم به يحدث عمداً أو دون قصد. </w:t>
      </w:r>
    </w:p>
    <w:p w14:paraId="668C91D3" w14:textId="2117885F" w:rsidR="005021B8" w:rsidRDefault="005021B8" w:rsidP="005021B8">
      <w:pPr>
        <w:pStyle w:val="ListParagraph"/>
        <w:numPr>
          <w:ilvl w:val="0"/>
          <w:numId w:val="26"/>
        </w:numPr>
        <w:spacing w:after="53"/>
        <w:ind w:right="61"/>
      </w:pPr>
      <w:r>
        <w:rPr>
          <w:rtl/>
        </w:rPr>
        <w:t>يعرف الباراسيتامول بأسماء عديدة أشهرها</w:t>
      </w:r>
      <w:r>
        <w:rPr>
          <w:rFonts w:hint="cs"/>
          <w:rtl/>
        </w:rPr>
        <w:t xml:space="preserve">: </w:t>
      </w:r>
      <w:r w:rsidRPr="005021B8">
        <w:rPr>
          <w:b/>
          <w:bCs/>
        </w:rPr>
        <w:t xml:space="preserve">Acetaminophen, N-Acetyl-p-Aminophenol APAP </w:t>
      </w:r>
    </w:p>
    <w:p w14:paraId="0132EEFD" w14:textId="77777777" w:rsidR="00620372" w:rsidRDefault="005021B8" w:rsidP="00620372">
      <w:pPr>
        <w:spacing w:after="271"/>
        <w:ind w:right="412"/>
        <w:rPr>
          <w:bCs/>
          <w:color w:val="2F5496" w:themeColor="accent1" w:themeShade="BF"/>
          <w:sz w:val="28"/>
          <w:szCs w:val="28"/>
          <w:rtl/>
          <w:lang w:bidi="ar-SY"/>
        </w:rPr>
      </w:pPr>
      <w:r>
        <w:rPr>
          <w:b/>
        </w:rPr>
        <w:t xml:space="preserve"> </w:t>
      </w:r>
      <w:r w:rsidRPr="000214EC">
        <w:rPr>
          <w:rFonts w:hint="cs"/>
          <w:bCs/>
          <w:color w:val="2F5496" w:themeColor="accent1" w:themeShade="BF"/>
          <w:sz w:val="26"/>
          <w:szCs w:val="26"/>
          <w:rtl/>
          <w:lang w:bidi="ar-SY"/>
        </w:rPr>
        <w:t>الحركية الدوائية</w:t>
      </w:r>
      <w:r>
        <w:rPr>
          <w:rFonts w:hint="cs"/>
          <w:bCs/>
          <w:color w:val="2F5496" w:themeColor="accent1" w:themeShade="BF"/>
          <w:sz w:val="28"/>
          <w:szCs w:val="28"/>
          <w:rtl/>
          <w:lang w:bidi="ar-SY"/>
        </w:rPr>
        <w:t xml:space="preserve"> :</w:t>
      </w:r>
      <w:r w:rsidR="00620372">
        <w:rPr>
          <w:rFonts w:hint="cs"/>
          <w:bCs/>
          <w:color w:val="2F5496" w:themeColor="accent1" w:themeShade="BF"/>
          <w:sz w:val="28"/>
          <w:szCs w:val="28"/>
          <w:rtl/>
          <w:lang w:bidi="ar-SY"/>
        </w:rPr>
        <w:t xml:space="preserve"> </w:t>
      </w:r>
    </w:p>
    <w:p w14:paraId="0D700AD7" w14:textId="7E17D846" w:rsidR="005021B8" w:rsidRPr="00620372" w:rsidRDefault="005021B8" w:rsidP="00620372">
      <w:pPr>
        <w:pStyle w:val="ListParagraph"/>
        <w:numPr>
          <w:ilvl w:val="0"/>
          <w:numId w:val="27"/>
        </w:numPr>
        <w:spacing w:after="271"/>
        <w:ind w:right="412"/>
        <w:rPr>
          <w:bCs/>
          <w:color w:val="2F5496" w:themeColor="accent1" w:themeShade="BF"/>
          <w:sz w:val="28"/>
          <w:szCs w:val="28"/>
          <w:lang w:bidi="ar-SY"/>
        </w:rPr>
      </w:pPr>
      <w:r>
        <w:rPr>
          <w:rtl/>
        </w:rPr>
        <w:t>يمتص من الأمعاء بشكل سريع، يتأثر بوجود الطعام، يصل إلى تركيزه البلازمي الأعظمي بعد</w:t>
      </w:r>
      <w:r w:rsidR="00620372">
        <w:rPr>
          <w:rFonts w:hint="cs"/>
          <w:rtl/>
        </w:rPr>
        <w:t xml:space="preserve">30-60 </w:t>
      </w:r>
      <w:r>
        <w:rPr>
          <w:rtl/>
        </w:rPr>
        <w:t xml:space="preserve">دقيقة من التناول الفموي. يتوزع إلى كل أنسجة الجسم، يعبر المشيمة، يفرز في حليب الأم. يرتبط بالبروتينات بشكل ضعيف مهمل عملياً ويزداد بازدياد التراكيز المستخدمة في المعالجة. </w:t>
      </w:r>
    </w:p>
    <w:p w14:paraId="609C1432" w14:textId="636E8C51" w:rsidR="005021B8" w:rsidRDefault="005021B8" w:rsidP="00620372">
      <w:pPr>
        <w:pStyle w:val="ListParagraph"/>
        <w:numPr>
          <w:ilvl w:val="0"/>
          <w:numId w:val="27"/>
        </w:numPr>
        <w:spacing w:after="101"/>
        <w:ind w:right="407"/>
      </w:pPr>
      <w:r>
        <w:rPr>
          <w:rtl/>
        </w:rPr>
        <w:t>يستقلب بشكل رئيسي في الكبد ويشكل مركبات مرتبطة بالغلوكورونيد حيث تطرح عبر البول، وتطرح نسبة</w:t>
      </w:r>
      <w:r w:rsidR="00620372">
        <w:rPr>
          <w:rFonts w:hint="cs"/>
          <w:rtl/>
        </w:rPr>
        <w:t xml:space="preserve"> %5</w:t>
      </w:r>
      <w:r>
        <w:rPr>
          <w:rtl/>
        </w:rPr>
        <w:t xml:space="preserve"> منه بشكل غير متبدل عبر البول. النسبة المتبقية تستقلب في الكبد أيضاً بتفاعل أكسدة بواسطة أنزيمات السيتوكروم اوكسيداز حيث يتشكل مستقلب </w:t>
      </w:r>
      <w:r w:rsidR="00AB22B4">
        <w:rPr>
          <w:rFonts w:hint="cs"/>
          <w:rtl/>
        </w:rPr>
        <w:t>ف</w:t>
      </w:r>
      <w:r>
        <w:rPr>
          <w:rtl/>
        </w:rPr>
        <w:t xml:space="preserve">عال نشيط كيميائياً هو مركب </w:t>
      </w:r>
      <w:r w:rsidRPr="00620372">
        <w:rPr>
          <w:b/>
          <w:bCs/>
        </w:rPr>
        <w:t>NAPQI</w:t>
      </w:r>
      <w:r>
        <w:t xml:space="preserve"> (N-Acetyl-p-benzoquinone-imine)</w:t>
      </w:r>
      <w:r>
        <w:rPr>
          <w:rtl/>
        </w:rPr>
        <w:t xml:space="preserve">، يملك هذا المركب نصف عمر قصير لأنه يتم ربطه بسرعة بالغلوتاتيون الكبدي وجذور السلفهيدريل بحيث يتم تعطيله ويطرح كلوياً. </w:t>
      </w:r>
    </w:p>
    <w:p w14:paraId="5EBFA2E5" w14:textId="77777777" w:rsidR="005021B8" w:rsidRDefault="005021B8" w:rsidP="005021B8">
      <w:pPr>
        <w:spacing w:after="44"/>
        <w:ind w:right="1185"/>
      </w:pPr>
      <w:r>
        <w:t xml:space="preserve"> </w:t>
      </w:r>
    </w:p>
    <w:p w14:paraId="320BE25A" w14:textId="11A28F56" w:rsidR="005021B8" w:rsidRDefault="005021B8" w:rsidP="00620372">
      <w:pPr>
        <w:pStyle w:val="ListParagraph"/>
        <w:numPr>
          <w:ilvl w:val="0"/>
          <w:numId w:val="27"/>
        </w:numPr>
        <w:spacing w:after="103"/>
        <w:ind w:right="407"/>
      </w:pPr>
      <w:r>
        <w:rPr>
          <w:rtl/>
        </w:rPr>
        <w:t xml:space="preserve">في حال الإنتاج الزائد من </w:t>
      </w:r>
      <w:r>
        <w:t>NAPQI</w:t>
      </w:r>
      <w:r>
        <w:rPr>
          <w:rtl/>
        </w:rPr>
        <w:t xml:space="preserve"> كما هو الحال في حالات التسمم تنفذ مخازن الغلوتاتيون من الكبد فيرتبط </w:t>
      </w:r>
      <w:r>
        <w:t>NAPQI</w:t>
      </w:r>
      <w:r>
        <w:rPr>
          <w:rtl/>
        </w:rPr>
        <w:t xml:space="preserve"> بروابط تكافؤية </w:t>
      </w:r>
      <w:r w:rsidR="00620372">
        <w:rPr>
          <w:rFonts w:hint="cs"/>
          <w:rtl/>
        </w:rPr>
        <w:t>(</w:t>
      </w:r>
      <w:r>
        <w:rPr>
          <w:rtl/>
        </w:rPr>
        <w:t>مشتركة</w:t>
      </w:r>
      <w:r w:rsidR="00620372">
        <w:rPr>
          <w:rFonts w:hint="cs"/>
          <w:rtl/>
        </w:rPr>
        <w:t>)</w:t>
      </w:r>
      <w:r>
        <w:rPr>
          <w:rtl/>
        </w:rPr>
        <w:t xml:space="preserve"> مع مجموعات السيستيئين سلفهيدريل الداخلة بتركيب البروتينات الخلوية، ويحصل تخرب تأكسدي وتبدأ استجابة التهابية ينتج عنها: سوء وظيفة متقدرية، تنخر كبدي، ومن ثم الموت. من الممكن أن تحدث تفاعلات مشابهة في أعضاء أخرى مثل الكلية. </w:t>
      </w:r>
    </w:p>
    <w:p w14:paraId="0CF75856" w14:textId="77777777" w:rsidR="005021B8" w:rsidRDefault="005021B8" w:rsidP="005021B8">
      <w:pPr>
        <w:spacing w:after="151"/>
        <w:ind w:right="407"/>
      </w:pPr>
      <w:r>
        <w:t xml:space="preserve"> </w:t>
      </w:r>
    </w:p>
    <w:p w14:paraId="08049338" w14:textId="77777777" w:rsidR="005021B8" w:rsidRPr="000214EC" w:rsidRDefault="005021B8" w:rsidP="00620372">
      <w:pPr>
        <w:spacing w:after="132"/>
        <w:rPr>
          <w:color w:val="2F5496" w:themeColor="accent1" w:themeShade="BF"/>
          <w:sz w:val="26"/>
          <w:szCs w:val="26"/>
        </w:rPr>
      </w:pPr>
      <w:r w:rsidRPr="000214EC">
        <w:rPr>
          <w:b/>
          <w:bCs/>
          <w:color w:val="2F5496" w:themeColor="accent1" w:themeShade="BF"/>
          <w:sz w:val="26"/>
          <w:szCs w:val="26"/>
          <w:rtl/>
        </w:rPr>
        <w:t>الجرعة العلاجية والجرعة السامة:</w:t>
      </w:r>
      <w:r w:rsidRPr="000214EC">
        <w:rPr>
          <w:color w:val="2F5496" w:themeColor="accent1" w:themeShade="BF"/>
          <w:sz w:val="26"/>
          <w:szCs w:val="26"/>
          <w:rtl/>
        </w:rPr>
        <w:t xml:space="preserve"> </w:t>
      </w:r>
    </w:p>
    <w:p w14:paraId="329072C2" w14:textId="6A788F9C" w:rsidR="005021B8" w:rsidRDefault="005021B8" w:rsidP="00620372">
      <w:pPr>
        <w:pStyle w:val="ListParagraph"/>
        <w:numPr>
          <w:ilvl w:val="0"/>
          <w:numId w:val="28"/>
        </w:numPr>
        <w:spacing w:after="103"/>
      </w:pPr>
      <w:r>
        <w:rPr>
          <w:rtl/>
        </w:rPr>
        <w:t>الجرعة العلاجية للبالغين</w:t>
      </w:r>
      <w:r w:rsidR="00620372">
        <w:rPr>
          <w:rFonts w:hint="cs"/>
          <w:rtl/>
        </w:rPr>
        <w:t xml:space="preserve"> 3-4</w:t>
      </w:r>
      <w:r>
        <w:rPr>
          <w:rtl/>
        </w:rPr>
        <w:t>غ مقسمة على جرعات/</w:t>
      </w:r>
      <w:r w:rsidR="00620372">
        <w:rPr>
          <w:rFonts w:hint="cs"/>
          <w:rtl/>
        </w:rPr>
        <w:t>24</w:t>
      </w:r>
      <w:r>
        <w:rPr>
          <w:rtl/>
        </w:rPr>
        <w:t xml:space="preserve"> ساعة. </w:t>
      </w:r>
    </w:p>
    <w:p w14:paraId="6A8F44C8" w14:textId="1E1FB0A9" w:rsidR="005021B8" w:rsidRDefault="005021B8" w:rsidP="00620372">
      <w:pPr>
        <w:pStyle w:val="ListParagraph"/>
        <w:numPr>
          <w:ilvl w:val="0"/>
          <w:numId w:val="28"/>
        </w:numPr>
        <w:spacing w:after="103"/>
      </w:pPr>
      <w:r>
        <w:rPr>
          <w:rtl/>
        </w:rPr>
        <w:t xml:space="preserve">للأطفال </w:t>
      </w:r>
      <w:r w:rsidR="00620372">
        <w:rPr>
          <w:rFonts w:hint="cs"/>
          <w:rtl/>
        </w:rPr>
        <w:t xml:space="preserve">70-90 </w:t>
      </w:r>
      <w:r>
        <w:rPr>
          <w:rtl/>
        </w:rPr>
        <w:t>ملغ/كغ مقسمة على جرعات/</w:t>
      </w:r>
      <w:r w:rsidR="00620372">
        <w:rPr>
          <w:rFonts w:hint="cs"/>
          <w:rtl/>
        </w:rPr>
        <w:t>24</w:t>
      </w:r>
      <w:r>
        <w:rPr>
          <w:rtl/>
        </w:rPr>
        <w:t xml:space="preserve"> ساعة. </w:t>
      </w:r>
    </w:p>
    <w:p w14:paraId="154E915D" w14:textId="421FA0D2" w:rsidR="005021B8" w:rsidRDefault="005021B8" w:rsidP="00620372">
      <w:pPr>
        <w:pStyle w:val="ListParagraph"/>
        <w:numPr>
          <w:ilvl w:val="0"/>
          <w:numId w:val="28"/>
        </w:numPr>
        <w:spacing w:after="47"/>
      </w:pPr>
      <w:r>
        <w:rPr>
          <w:rtl/>
        </w:rPr>
        <w:t xml:space="preserve">الجرعة السامة </w:t>
      </w:r>
      <w:r w:rsidR="00620372">
        <w:rPr>
          <w:rFonts w:hint="cs"/>
          <w:rtl/>
        </w:rPr>
        <w:t>10</w:t>
      </w:r>
      <w:r>
        <w:rPr>
          <w:rtl/>
        </w:rPr>
        <w:t xml:space="preserve"> غ للبالغين وتختلف حسب الوزن. </w:t>
      </w:r>
    </w:p>
    <w:p w14:paraId="022B550F" w14:textId="7A52A58C" w:rsidR="005021B8" w:rsidRDefault="005021B8" w:rsidP="00620372">
      <w:pPr>
        <w:spacing w:after="46"/>
        <w:ind w:right="407" w:firstLine="30"/>
        <w:rPr>
          <w:rtl/>
        </w:rPr>
      </w:pPr>
    </w:p>
    <w:p w14:paraId="2FD3CA1D" w14:textId="77777777" w:rsidR="00620372" w:rsidRDefault="00620372" w:rsidP="00620372">
      <w:pPr>
        <w:spacing w:after="46"/>
        <w:ind w:right="407" w:firstLine="30"/>
        <w:rPr>
          <w:rtl/>
        </w:rPr>
      </w:pPr>
    </w:p>
    <w:p w14:paraId="1B0451A3" w14:textId="77777777" w:rsidR="00620372" w:rsidRDefault="00620372" w:rsidP="00620372">
      <w:pPr>
        <w:spacing w:after="46"/>
        <w:ind w:right="407" w:firstLine="30"/>
        <w:rPr>
          <w:rtl/>
        </w:rPr>
      </w:pPr>
    </w:p>
    <w:p w14:paraId="54575A23" w14:textId="77777777" w:rsidR="00620372" w:rsidRDefault="00620372" w:rsidP="00620372">
      <w:pPr>
        <w:spacing w:after="46"/>
        <w:ind w:right="407" w:firstLine="30"/>
      </w:pPr>
    </w:p>
    <w:p w14:paraId="536AE3BC" w14:textId="77777777" w:rsidR="005021B8" w:rsidRPr="000214EC" w:rsidRDefault="005021B8" w:rsidP="00620372">
      <w:pPr>
        <w:spacing w:after="204"/>
        <w:rPr>
          <w:color w:val="2F5496" w:themeColor="accent1" w:themeShade="BF"/>
          <w:sz w:val="26"/>
          <w:szCs w:val="26"/>
        </w:rPr>
      </w:pPr>
      <w:r w:rsidRPr="000214EC">
        <w:rPr>
          <w:b/>
          <w:bCs/>
          <w:color w:val="2F5496" w:themeColor="accent1" w:themeShade="BF"/>
          <w:sz w:val="26"/>
          <w:szCs w:val="26"/>
          <w:rtl/>
        </w:rPr>
        <w:lastRenderedPageBreak/>
        <w:t>مراحل التسمم وأعراضه:</w:t>
      </w:r>
      <w:r w:rsidRPr="000214EC">
        <w:rPr>
          <w:color w:val="2F5496" w:themeColor="accent1" w:themeShade="BF"/>
          <w:sz w:val="26"/>
          <w:szCs w:val="26"/>
          <w:rtl/>
        </w:rPr>
        <w:t xml:space="preserve"> </w:t>
      </w:r>
    </w:p>
    <w:p w14:paraId="560748E3" w14:textId="774AE7A7" w:rsidR="005021B8" w:rsidRDefault="005021B8" w:rsidP="00620372">
      <w:pPr>
        <w:spacing w:after="207"/>
        <w:ind w:left="371" w:hanging="10"/>
      </w:pPr>
      <w:r>
        <w:rPr>
          <w:rtl/>
        </w:rPr>
        <w:t xml:space="preserve">تقسم مراحل التسمم سريرياً إلى </w:t>
      </w:r>
      <w:r>
        <w:t>4</w:t>
      </w:r>
      <w:r>
        <w:rPr>
          <w:rtl/>
        </w:rPr>
        <w:t xml:space="preserve"> مراحل: </w:t>
      </w:r>
    </w:p>
    <w:p w14:paraId="70841A4F" w14:textId="1F75FB5C" w:rsidR="005021B8" w:rsidRDefault="005021B8" w:rsidP="00620372">
      <w:pPr>
        <w:pStyle w:val="ListParagraph"/>
        <w:numPr>
          <w:ilvl w:val="0"/>
          <w:numId w:val="29"/>
        </w:numPr>
        <w:spacing w:after="49" w:line="305" w:lineRule="auto"/>
      </w:pPr>
      <w:r w:rsidRPr="00620372">
        <w:rPr>
          <w:b/>
          <w:bCs/>
          <w:rtl/>
        </w:rPr>
        <w:t>المرحلة الأولى</w:t>
      </w:r>
      <w:r w:rsidR="00620372">
        <w:rPr>
          <w:rFonts w:hint="cs"/>
          <w:b/>
          <w:bCs/>
          <w:rtl/>
        </w:rPr>
        <w:t xml:space="preserve"> (6-12) </w:t>
      </w:r>
      <w:r w:rsidRPr="00620372">
        <w:rPr>
          <w:b/>
          <w:bCs/>
          <w:rtl/>
        </w:rPr>
        <w:t>ساعة:</w:t>
      </w:r>
      <w:r>
        <w:rPr>
          <w:rtl/>
        </w:rPr>
        <w:t xml:space="preserve"> </w:t>
      </w:r>
      <w:r w:rsidR="00620372">
        <w:rPr>
          <w:rFonts w:hint="cs"/>
          <w:rtl/>
        </w:rPr>
        <w:t>تبرز</w:t>
      </w:r>
      <w:r>
        <w:rPr>
          <w:rtl/>
        </w:rPr>
        <w:t xml:space="preserve"> بأعراض لا نوعية تشمل شعور بالغثيان، إقياء، عدم الراحة، النعاس، ومعظم الأشخاص لا تظهر لديهم أعراض سريرية هامة قبل بداية المرحلة الثانية. </w:t>
      </w:r>
    </w:p>
    <w:p w14:paraId="16F22D7B" w14:textId="0906E45B" w:rsidR="005021B8" w:rsidRDefault="005021B8" w:rsidP="00620372">
      <w:pPr>
        <w:pStyle w:val="ListParagraph"/>
        <w:numPr>
          <w:ilvl w:val="0"/>
          <w:numId w:val="29"/>
        </w:numPr>
        <w:spacing w:after="104"/>
      </w:pPr>
      <w:r w:rsidRPr="00620372">
        <w:rPr>
          <w:b/>
          <w:bCs/>
          <w:rtl/>
        </w:rPr>
        <w:t>المرحلة الثانية</w:t>
      </w:r>
      <w:r w:rsidR="00620372">
        <w:rPr>
          <w:rFonts w:hint="cs"/>
          <w:b/>
          <w:bCs/>
          <w:rtl/>
        </w:rPr>
        <w:t xml:space="preserve">(24-72) </w:t>
      </w:r>
      <w:r w:rsidRPr="00620372">
        <w:rPr>
          <w:b/>
          <w:bCs/>
          <w:rtl/>
        </w:rPr>
        <w:t>ساعة:</w:t>
      </w:r>
      <w:r>
        <w:rPr>
          <w:rtl/>
        </w:rPr>
        <w:t xml:space="preserve"> تتطور الأعراض السابقة مع ألم بطني شديد. </w:t>
      </w:r>
    </w:p>
    <w:p w14:paraId="63C786FF" w14:textId="1E44FB42" w:rsidR="005021B8" w:rsidRDefault="005021B8" w:rsidP="00620372">
      <w:pPr>
        <w:pStyle w:val="ListParagraph"/>
        <w:numPr>
          <w:ilvl w:val="0"/>
          <w:numId w:val="29"/>
        </w:numPr>
        <w:spacing w:after="48" w:line="305" w:lineRule="auto"/>
      </w:pPr>
      <w:r w:rsidRPr="00620372">
        <w:rPr>
          <w:b/>
          <w:bCs/>
          <w:rtl/>
        </w:rPr>
        <w:t>المرحلة الثالثة</w:t>
      </w:r>
      <w:r w:rsidR="00620372">
        <w:rPr>
          <w:rFonts w:hint="cs"/>
          <w:b/>
          <w:bCs/>
          <w:rtl/>
        </w:rPr>
        <w:t xml:space="preserve">(2-3) </w:t>
      </w:r>
      <w:r w:rsidRPr="00620372">
        <w:rPr>
          <w:b/>
          <w:bCs/>
          <w:rtl/>
        </w:rPr>
        <w:t xml:space="preserve"> أيام:</w:t>
      </w:r>
      <w:r>
        <w:rPr>
          <w:rtl/>
        </w:rPr>
        <w:t xml:space="preserve"> يستمر الألم وتبدأ علامات السمية الكبدية: ترتفع سويات الأنزيمات الكبدية </w:t>
      </w:r>
      <w:r>
        <w:t>ALT&amp;AST</w:t>
      </w:r>
      <w:r>
        <w:rPr>
          <w:rtl/>
        </w:rPr>
        <w:t xml:space="preserve"> والبيليروبين، اضطراب في عوامل التخثر. يمكن أن تتطور الأعراض إلى اعتلال دماغي كبدي وفشل كلوي بالإضافة إلى التهاب بنكرياس حاد. </w:t>
      </w:r>
    </w:p>
    <w:p w14:paraId="7892D121" w14:textId="5BB2AF17" w:rsidR="005021B8" w:rsidRDefault="005021B8" w:rsidP="00620372">
      <w:pPr>
        <w:pStyle w:val="ListParagraph"/>
        <w:numPr>
          <w:ilvl w:val="0"/>
          <w:numId w:val="29"/>
        </w:numPr>
        <w:spacing w:after="47"/>
      </w:pPr>
      <w:r w:rsidRPr="00620372">
        <w:rPr>
          <w:b/>
          <w:bCs/>
          <w:rtl/>
        </w:rPr>
        <w:t xml:space="preserve">المرحلة الرابعة </w:t>
      </w:r>
      <w:r w:rsidR="00620372">
        <w:rPr>
          <w:rFonts w:hint="cs"/>
          <w:b/>
          <w:bCs/>
          <w:rtl/>
        </w:rPr>
        <w:t>(</w:t>
      </w:r>
      <w:r w:rsidRPr="00620372">
        <w:rPr>
          <w:b/>
          <w:bCs/>
          <w:rtl/>
        </w:rPr>
        <w:t xml:space="preserve">بعد </w:t>
      </w:r>
      <w:r w:rsidRPr="00620372">
        <w:rPr>
          <w:b/>
          <w:bCs/>
        </w:rPr>
        <w:t>5</w:t>
      </w:r>
      <w:r w:rsidRPr="00620372">
        <w:rPr>
          <w:b/>
          <w:bCs/>
          <w:rtl/>
        </w:rPr>
        <w:t xml:space="preserve"> أيام</w:t>
      </w:r>
      <w:r w:rsidR="00620372">
        <w:rPr>
          <w:rFonts w:hint="cs"/>
          <w:b/>
          <w:bCs/>
          <w:rtl/>
        </w:rPr>
        <w:t>):</w:t>
      </w:r>
      <w:r>
        <w:rPr>
          <w:rtl/>
        </w:rPr>
        <w:t xml:space="preserve"> تترقى السمية الكبدية إلى حالة سبات ومن ثم الموت. </w:t>
      </w:r>
    </w:p>
    <w:p w14:paraId="336DDFCB" w14:textId="77777777" w:rsidR="005021B8" w:rsidRDefault="005021B8" w:rsidP="005021B8">
      <w:pPr>
        <w:spacing w:after="103"/>
        <w:ind w:right="407"/>
      </w:pPr>
      <w:r>
        <w:t xml:space="preserve"> </w:t>
      </w:r>
    </w:p>
    <w:p w14:paraId="192F2B84" w14:textId="77777777" w:rsidR="005021B8" w:rsidRDefault="005021B8" w:rsidP="005021B8">
      <w:pPr>
        <w:spacing w:after="47"/>
        <w:ind w:left="-5" w:hanging="10"/>
      </w:pPr>
      <w:r w:rsidRPr="00620372">
        <w:rPr>
          <w:rFonts w:ascii="Wingdings" w:eastAsia="Wingdings" w:hAnsi="Wingdings" w:cs="Wingdings"/>
          <w:rtl/>
        </w:rPr>
        <w:t></w:t>
      </w:r>
      <w:r w:rsidRPr="00620372">
        <w:rPr>
          <w:rFonts w:ascii="Arial" w:eastAsia="Arial" w:hAnsi="Arial" w:cs="Arial"/>
          <w:rtl/>
        </w:rPr>
        <w:t xml:space="preserve"> </w:t>
      </w:r>
      <w:r w:rsidRPr="00620372">
        <w:rPr>
          <w:b/>
          <w:bCs/>
          <w:color w:val="FF0000"/>
          <w:rtl/>
        </w:rPr>
        <w:t>ملاحظة هامة</w:t>
      </w:r>
      <w:r>
        <w:rPr>
          <w:u w:val="single" w:color="000000"/>
          <w:rtl/>
        </w:rPr>
        <w:t>:</w:t>
      </w:r>
      <w:r>
        <w:rPr>
          <w:rtl/>
        </w:rPr>
        <w:t xml:space="preserve"> يمكن أن تبدأ اعراض السمية الكبدية عند بعض الأشخاص من اليوم الثاني لأن الجرعة السامة تتعلق بالوزن. </w:t>
      </w:r>
    </w:p>
    <w:p w14:paraId="41A52658" w14:textId="77777777" w:rsidR="005021B8" w:rsidRDefault="005021B8" w:rsidP="005021B8">
      <w:pPr>
        <w:spacing w:after="46"/>
        <w:ind w:right="407"/>
      </w:pPr>
      <w:r>
        <w:t xml:space="preserve"> </w:t>
      </w:r>
    </w:p>
    <w:p w14:paraId="77BCCB11" w14:textId="77777777" w:rsidR="005021B8" w:rsidRPr="000214EC" w:rsidRDefault="005021B8" w:rsidP="00620372">
      <w:pPr>
        <w:spacing w:after="204"/>
        <w:rPr>
          <w:color w:val="2F5496" w:themeColor="accent1" w:themeShade="BF"/>
          <w:sz w:val="26"/>
          <w:szCs w:val="26"/>
        </w:rPr>
      </w:pPr>
      <w:r w:rsidRPr="000214EC">
        <w:rPr>
          <w:b/>
          <w:bCs/>
          <w:color w:val="2F5496" w:themeColor="accent1" w:themeShade="BF"/>
          <w:sz w:val="26"/>
          <w:szCs w:val="26"/>
          <w:rtl/>
        </w:rPr>
        <w:t xml:space="preserve">التشخيص والمعالجة: </w:t>
      </w:r>
    </w:p>
    <w:p w14:paraId="35867D27" w14:textId="77777777" w:rsidR="00620372" w:rsidRDefault="005021B8" w:rsidP="005021B8">
      <w:pPr>
        <w:spacing w:after="100" w:line="357" w:lineRule="auto"/>
        <w:ind w:right="122" w:firstLine="2"/>
        <w:rPr>
          <w:rtl/>
        </w:rPr>
      </w:pPr>
      <w:r>
        <w:rPr>
          <w:rtl/>
        </w:rPr>
        <w:t xml:space="preserve">يعتمد التشخيص بشكل رئيسي على القصة السريرية للمريض </w:t>
      </w:r>
      <w:r w:rsidR="00620372">
        <w:rPr>
          <w:rFonts w:hint="cs"/>
          <w:rtl/>
        </w:rPr>
        <w:t>(</w:t>
      </w:r>
      <w:r>
        <w:rPr>
          <w:rtl/>
        </w:rPr>
        <w:t>الإصابة بأمراض تترافق مع آلام حادة، حالات شدة نفسية</w:t>
      </w:r>
      <w:r w:rsidR="00620372">
        <w:rPr>
          <w:rFonts w:hint="cs"/>
          <w:rtl/>
        </w:rPr>
        <w:t>)</w:t>
      </w:r>
      <w:r>
        <w:rPr>
          <w:rtl/>
        </w:rPr>
        <w:t xml:space="preserve"> والمعلومات التي يمكن الحصول عليها من الأشخاص الذين كانوا متواجدين بقرب المريض أو من البيئة المحيطة بالمصاب </w:t>
      </w:r>
      <w:r w:rsidR="00620372">
        <w:rPr>
          <w:rFonts w:hint="cs"/>
          <w:rtl/>
        </w:rPr>
        <w:t>(</w:t>
      </w:r>
      <w:r>
        <w:rPr>
          <w:rtl/>
        </w:rPr>
        <w:t>تناثر مغلفات الباراسيتامول الفارغة حول المصاب عند اسعافه أو وجودها في ملابسه</w:t>
      </w:r>
      <w:r w:rsidR="00620372">
        <w:rPr>
          <w:rFonts w:hint="cs"/>
          <w:rtl/>
        </w:rPr>
        <w:t>)</w:t>
      </w:r>
    </w:p>
    <w:p w14:paraId="20C747DC" w14:textId="5A060F51" w:rsidR="005021B8" w:rsidRDefault="005021B8" w:rsidP="005021B8">
      <w:pPr>
        <w:spacing w:after="100" w:line="357" w:lineRule="auto"/>
        <w:ind w:right="122" w:firstLine="2"/>
      </w:pPr>
      <w:r>
        <w:rPr>
          <w:rtl/>
        </w:rPr>
        <w:t xml:space="preserve"> </w:t>
      </w:r>
      <w:r>
        <w:rPr>
          <w:b/>
          <w:bCs/>
          <w:rtl/>
        </w:rPr>
        <w:t>العينات المستخدمة:</w:t>
      </w:r>
      <w:r>
        <w:rPr>
          <w:rtl/>
        </w:rPr>
        <w:t xml:space="preserve"> بول، مصل. </w:t>
      </w:r>
    </w:p>
    <w:p w14:paraId="181C7FFE" w14:textId="77777777" w:rsidR="005021B8" w:rsidRPr="000214EC" w:rsidRDefault="005021B8" w:rsidP="00620372">
      <w:pPr>
        <w:spacing w:after="208"/>
        <w:rPr>
          <w:b/>
          <w:bCs/>
          <w:color w:val="2F5496" w:themeColor="accent1" w:themeShade="BF"/>
          <w:sz w:val="26"/>
          <w:szCs w:val="26"/>
        </w:rPr>
      </w:pPr>
      <w:r w:rsidRPr="000214EC">
        <w:rPr>
          <w:b/>
          <w:bCs/>
          <w:color w:val="2F5496" w:themeColor="accent1" w:themeShade="BF"/>
          <w:sz w:val="26"/>
          <w:szCs w:val="26"/>
          <w:rtl/>
        </w:rPr>
        <w:t xml:space="preserve">بروتوكول المعالجة للمتسمم بـ </w:t>
      </w:r>
      <w:r w:rsidRPr="000214EC">
        <w:rPr>
          <w:b/>
          <w:bCs/>
          <w:color w:val="2F5496" w:themeColor="accent1" w:themeShade="BF"/>
          <w:sz w:val="26"/>
          <w:szCs w:val="26"/>
        </w:rPr>
        <w:t>APAP</w:t>
      </w:r>
      <w:r w:rsidRPr="000214EC">
        <w:rPr>
          <w:b/>
          <w:bCs/>
          <w:color w:val="2F5496" w:themeColor="accent1" w:themeShade="BF"/>
          <w:sz w:val="26"/>
          <w:szCs w:val="26"/>
          <w:rtl/>
        </w:rPr>
        <w:t xml:space="preserve"> حسب </w:t>
      </w:r>
      <w:r w:rsidRPr="000214EC">
        <w:rPr>
          <w:b/>
          <w:bCs/>
          <w:color w:val="2F5496" w:themeColor="accent1" w:themeShade="BF"/>
          <w:sz w:val="26"/>
          <w:szCs w:val="26"/>
        </w:rPr>
        <w:t>Rumack</w:t>
      </w:r>
      <w:r w:rsidRPr="000214EC">
        <w:rPr>
          <w:b/>
          <w:bCs/>
          <w:color w:val="2F5496" w:themeColor="accent1" w:themeShade="BF"/>
          <w:sz w:val="26"/>
          <w:szCs w:val="26"/>
          <w:rtl/>
        </w:rPr>
        <w:t xml:space="preserve">: </w:t>
      </w:r>
    </w:p>
    <w:p w14:paraId="1866E82D" w14:textId="71BABD2C" w:rsidR="005021B8" w:rsidRDefault="005021B8" w:rsidP="005021B8">
      <w:pPr>
        <w:spacing w:after="153"/>
        <w:ind w:right="122" w:firstLine="1"/>
      </w:pPr>
      <w:r>
        <w:rPr>
          <w:rtl/>
        </w:rPr>
        <w:t xml:space="preserve">يمكن تطبيق العلاج من الساعة الرابعة وحتى ما قبل الساعة </w:t>
      </w:r>
      <w:r w:rsidR="00620372">
        <w:rPr>
          <w:rFonts w:hint="cs"/>
          <w:rtl/>
        </w:rPr>
        <w:t>24</w:t>
      </w:r>
      <w:r>
        <w:rPr>
          <w:rtl/>
        </w:rPr>
        <w:t xml:space="preserve"> بإعطاء </w:t>
      </w:r>
      <w:r>
        <w:t>N-Acetyl Cysteine</w:t>
      </w:r>
      <w:r>
        <w:rPr>
          <w:rtl/>
        </w:rPr>
        <w:t xml:space="preserve"> </w:t>
      </w:r>
      <w:r w:rsidR="00620372">
        <w:rPr>
          <w:rFonts w:hint="cs"/>
          <w:rtl/>
        </w:rPr>
        <w:t>%20</w:t>
      </w:r>
      <w:r>
        <w:rPr>
          <w:rtl/>
        </w:rPr>
        <w:t xml:space="preserve"> فموياً بمعدل </w:t>
      </w:r>
      <w:r w:rsidR="000214EC">
        <w:rPr>
          <w:rFonts w:hint="cs"/>
          <w:rtl/>
        </w:rPr>
        <w:t>150</w:t>
      </w:r>
      <w:r>
        <w:rPr>
          <w:rtl/>
        </w:rPr>
        <w:t xml:space="preserve">ملغ/كغ كل </w:t>
      </w:r>
      <w:r>
        <w:t>4</w:t>
      </w:r>
      <w:r>
        <w:rPr>
          <w:rtl/>
        </w:rPr>
        <w:t xml:space="preserve"> ساعات لمدة يومين على الأقل. </w:t>
      </w:r>
    </w:p>
    <w:p w14:paraId="3EE5C2F7" w14:textId="77777777" w:rsidR="005021B8" w:rsidRDefault="005021B8" w:rsidP="005021B8">
      <w:pPr>
        <w:spacing w:after="0"/>
        <w:ind w:right="407"/>
        <w:rPr>
          <w:rtl/>
        </w:rPr>
      </w:pPr>
      <w:r>
        <w:t xml:space="preserve"> </w:t>
      </w:r>
    </w:p>
    <w:p w14:paraId="4885CA65" w14:textId="77777777" w:rsidR="005021B8" w:rsidRDefault="005021B8" w:rsidP="005021B8">
      <w:pPr>
        <w:spacing w:after="0"/>
        <w:ind w:right="407"/>
        <w:rPr>
          <w:rtl/>
        </w:rPr>
      </w:pPr>
    </w:p>
    <w:p w14:paraId="0A17CB1D" w14:textId="77777777" w:rsidR="005021B8" w:rsidRDefault="005021B8" w:rsidP="005021B8">
      <w:pPr>
        <w:spacing w:after="0"/>
        <w:ind w:right="407"/>
        <w:rPr>
          <w:rtl/>
        </w:rPr>
      </w:pPr>
    </w:p>
    <w:p w14:paraId="6CCD2A27" w14:textId="77777777" w:rsidR="005021B8" w:rsidRDefault="005021B8" w:rsidP="005021B8">
      <w:pPr>
        <w:spacing w:after="0"/>
        <w:ind w:right="407"/>
        <w:rPr>
          <w:rtl/>
        </w:rPr>
      </w:pPr>
    </w:p>
    <w:p w14:paraId="767D92E1" w14:textId="77777777" w:rsidR="005021B8" w:rsidRDefault="005021B8" w:rsidP="005021B8">
      <w:pPr>
        <w:spacing w:after="0"/>
        <w:ind w:right="407"/>
        <w:rPr>
          <w:rtl/>
        </w:rPr>
      </w:pPr>
    </w:p>
    <w:p w14:paraId="13A1444D" w14:textId="77777777" w:rsidR="005021B8" w:rsidRDefault="005021B8" w:rsidP="005021B8">
      <w:pPr>
        <w:spacing w:after="0"/>
        <w:ind w:right="407"/>
        <w:rPr>
          <w:rtl/>
        </w:rPr>
      </w:pPr>
    </w:p>
    <w:p w14:paraId="42172B94" w14:textId="77777777" w:rsidR="005021B8" w:rsidRDefault="005021B8" w:rsidP="005021B8">
      <w:pPr>
        <w:spacing w:after="0"/>
        <w:ind w:right="407"/>
        <w:rPr>
          <w:rtl/>
        </w:rPr>
      </w:pPr>
    </w:p>
    <w:p w14:paraId="3BBDD22A" w14:textId="77777777" w:rsidR="005021B8" w:rsidRDefault="005021B8" w:rsidP="005021B8">
      <w:pPr>
        <w:spacing w:after="0"/>
        <w:ind w:right="407"/>
        <w:rPr>
          <w:rtl/>
        </w:rPr>
      </w:pPr>
    </w:p>
    <w:p w14:paraId="0306FEB7" w14:textId="77777777" w:rsidR="005021B8" w:rsidRDefault="005021B8" w:rsidP="005021B8">
      <w:pPr>
        <w:spacing w:after="0"/>
        <w:ind w:right="407"/>
      </w:pPr>
    </w:p>
    <w:tbl>
      <w:tblPr>
        <w:tblStyle w:val="TableGrid0"/>
        <w:tblW w:w="9057" w:type="dxa"/>
        <w:tblInd w:w="137" w:type="dxa"/>
        <w:tblCellMar>
          <w:top w:w="65" w:type="dxa"/>
          <w:left w:w="144" w:type="dxa"/>
          <w:right w:w="49" w:type="dxa"/>
        </w:tblCellMar>
        <w:tblLook w:val="04A0" w:firstRow="1" w:lastRow="0" w:firstColumn="1" w:lastColumn="0" w:noHBand="0" w:noVBand="1"/>
      </w:tblPr>
      <w:tblGrid>
        <w:gridCol w:w="4527"/>
        <w:gridCol w:w="4530"/>
      </w:tblGrid>
      <w:tr w:rsidR="005021B8" w:rsidRPr="000214EC" w14:paraId="291DED76" w14:textId="77777777" w:rsidTr="0051340D">
        <w:trPr>
          <w:trHeight w:val="53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558D" w14:textId="43F6AAFA" w:rsidR="005021B8" w:rsidRPr="000214EC" w:rsidRDefault="005021B8" w:rsidP="000214EC">
            <w:pPr>
              <w:spacing w:line="259" w:lineRule="auto"/>
              <w:ind w:left="35"/>
              <w:jc w:val="center"/>
              <w:rPr>
                <w:sz w:val="26"/>
                <w:szCs w:val="26"/>
              </w:rPr>
            </w:pPr>
            <w:r w:rsidRPr="000214EC">
              <w:rPr>
                <w:b/>
                <w:bCs/>
                <w:sz w:val="26"/>
                <w:szCs w:val="26"/>
                <w:rtl/>
              </w:rPr>
              <w:t>التركيز بالمصل والإجراء الأنسب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B134" w14:textId="690A0E63" w:rsidR="005021B8" w:rsidRPr="000214EC" w:rsidRDefault="005021B8" w:rsidP="000214EC">
            <w:pPr>
              <w:spacing w:line="259" w:lineRule="auto"/>
              <w:ind w:left="30"/>
              <w:jc w:val="center"/>
              <w:rPr>
                <w:sz w:val="26"/>
                <w:szCs w:val="26"/>
              </w:rPr>
            </w:pPr>
            <w:r w:rsidRPr="000214EC">
              <w:rPr>
                <w:b/>
                <w:bCs/>
                <w:sz w:val="26"/>
                <w:szCs w:val="26"/>
                <w:rtl/>
              </w:rPr>
              <w:t>الفترة الزمنية بعد التناول الفمو ي</w:t>
            </w:r>
          </w:p>
        </w:tc>
      </w:tr>
      <w:tr w:rsidR="005021B8" w:rsidRPr="000214EC" w14:paraId="6118F155" w14:textId="77777777" w:rsidTr="0051340D">
        <w:trPr>
          <w:trHeight w:val="176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8BF9" w14:textId="5E51F1CD" w:rsidR="005021B8" w:rsidRPr="000214EC" w:rsidRDefault="005021B8" w:rsidP="005021B8">
            <w:pPr>
              <w:numPr>
                <w:ilvl w:val="0"/>
                <w:numId w:val="24"/>
              </w:numPr>
              <w:spacing w:after="20" w:line="304" w:lineRule="auto"/>
              <w:ind w:right="133" w:hanging="360"/>
            </w:pPr>
            <w:r w:rsidRPr="000214EC">
              <w:rPr>
                <w:rtl/>
              </w:rPr>
              <w:t xml:space="preserve">إذا كان </w:t>
            </w:r>
            <w:r w:rsidR="000214EC" w:rsidRPr="000214EC">
              <w:t>100</w:t>
            </w:r>
            <w:r w:rsidRPr="000214EC">
              <w:rPr>
                <w:rtl/>
              </w:rPr>
              <w:t xml:space="preserve"> مكغ/مل لا داعي للعلاج ولا خطر على المتسمم </w:t>
            </w:r>
            <w:r w:rsidRPr="000214EC">
              <w:rPr>
                <w:rFonts w:eastAsia="Courier New"/>
                <w:rtl/>
              </w:rPr>
              <w:t>o</w:t>
            </w:r>
            <w:r w:rsidRPr="000214EC">
              <w:rPr>
                <w:rFonts w:eastAsia="Arial"/>
                <w:rtl/>
              </w:rPr>
              <w:t xml:space="preserve"> </w:t>
            </w:r>
            <w:r w:rsidRPr="000214EC">
              <w:rPr>
                <w:rtl/>
              </w:rPr>
              <w:t xml:space="preserve">إذا كان </w:t>
            </w:r>
            <w:r w:rsidR="000214EC" w:rsidRPr="000214EC">
              <w:rPr>
                <w:rtl/>
                <w:lang w:bidi="ar-SY"/>
              </w:rPr>
              <w:t xml:space="preserve"> بين 150-750</w:t>
            </w:r>
            <w:r w:rsidRPr="000214EC">
              <w:rPr>
                <w:rtl/>
              </w:rPr>
              <w:t xml:space="preserve">مكغ/مل </w:t>
            </w:r>
            <w:r w:rsidR="000214EC" w:rsidRPr="000214EC">
              <w:rPr>
                <w:rtl/>
              </w:rPr>
              <w:t xml:space="preserve">من </w:t>
            </w:r>
            <w:r w:rsidRPr="000214EC">
              <w:rPr>
                <w:rtl/>
              </w:rPr>
              <w:t xml:space="preserve">الضروري تطبيق العلاج خلال الـ </w:t>
            </w:r>
            <w:r w:rsidR="000214EC" w:rsidRPr="000214EC">
              <w:rPr>
                <w:rtl/>
              </w:rPr>
              <w:t>16</w:t>
            </w:r>
            <w:r w:rsidRPr="000214EC">
              <w:rPr>
                <w:rtl/>
              </w:rPr>
              <w:t xml:space="preserve"> ساعة التالية للتناول </w:t>
            </w:r>
          </w:p>
          <w:p w14:paraId="2DA5D3EF" w14:textId="6FD493A8" w:rsidR="005021B8" w:rsidRPr="000214EC" w:rsidRDefault="005021B8" w:rsidP="005021B8">
            <w:pPr>
              <w:numPr>
                <w:ilvl w:val="0"/>
                <w:numId w:val="24"/>
              </w:numPr>
              <w:spacing w:line="259" w:lineRule="auto"/>
              <w:ind w:right="133" w:hanging="360"/>
            </w:pPr>
            <w:r w:rsidRPr="000214EC">
              <w:rPr>
                <w:rtl/>
              </w:rPr>
              <w:t xml:space="preserve">إذا زاد التركيز عن </w:t>
            </w:r>
            <w:r w:rsidR="000214EC" w:rsidRPr="000214EC">
              <w:rPr>
                <w:rtl/>
              </w:rPr>
              <w:t>750</w:t>
            </w:r>
            <w:r w:rsidRPr="000214EC">
              <w:rPr>
                <w:rtl/>
              </w:rPr>
              <w:t xml:space="preserve"> مكغ/مل فالإصابة الكبدية محققة والعلاج خلال </w:t>
            </w:r>
            <w:r w:rsidR="000214EC" w:rsidRPr="000214EC">
              <w:rPr>
                <w:rtl/>
              </w:rPr>
              <w:t>15</w:t>
            </w:r>
            <w:r w:rsidRPr="000214EC">
              <w:rPr>
                <w:rtl/>
              </w:rPr>
              <w:t xml:space="preserve"> ساعة التالية قد يكون مفيد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30B2" w14:textId="41D6D670" w:rsidR="005021B8" w:rsidRPr="000214EC" w:rsidRDefault="005021B8" w:rsidP="000214EC">
            <w:pPr>
              <w:spacing w:line="259" w:lineRule="auto"/>
              <w:ind w:left="31"/>
              <w:jc w:val="center"/>
            </w:pPr>
            <w:r w:rsidRPr="000214EC">
              <w:rPr>
                <w:rtl/>
              </w:rPr>
              <w:t xml:space="preserve">بعد </w:t>
            </w:r>
            <w:r w:rsidRPr="000214EC">
              <w:t>4</w:t>
            </w:r>
            <w:r w:rsidRPr="000214EC">
              <w:rPr>
                <w:rtl/>
              </w:rPr>
              <w:t xml:space="preserve"> ساعات</w:t>
            </w:r>
          </w:p>
        </w:tc>
      </w:tr>
      <w:tr w:rsidR="005021B8" w:rsidRPr="000214EC" w14:paraId="11003622" w14:textId="77777777" w:rsidTr="0051340D">
        <w:trPr>
          <w:trHeight w:val="819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2D76" w14:textId="21354C06" w:rsidR="005021B8" w:rsidRPr="000214EC" w:rsidRDefault="005021B8" w:rsidP="0051340D">
            <w:pPr>
              <w:spacing w:line="259" w:lineRule="auto"/>
              <w:ind w:left="2"/>
            </w:pPr>
            <w:r w:rsidRPr="000214EC">
              <w:rPr>
                <w:rtl/>
              </w:rPr>
              <w:t xml:space="preserve">إذا كان التركيز مكغ/مل فالعلاج ممكن خلال </w:t>
            </w:r>
            <w:r w:rsidR="000214EC" w:rsidRPr="000214EC">
              <w:rPr>
                <w:rtl/>
              </w:rPr>
              <w:t>24</w:t>
            </w:r>
            <w:r w:rsidRPr="000214EC">
              <w:rPr>
                <w:rtl/>
              </w:rPr>
              <w:t xml:space="preserve"> ساعة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CAB4" w14:textId="13266206" w:rsidR="005021B8" w:rsidRPr="000214EC" w:rsidRDefault="005021B8" w:rsidP="000214EC">
            <w:pPr>
              <w:spacing w:line="259" w:lineRule="auto"/>
              <w:ind w:left="34"/>
              <w:jc w:val="center"/>
            </w:pPr>
            <w:r w:rsidRPr="000214EC">
              <w:rPr>
                <w:rtl/>
              </w:rPr>
              <w:t xml:space="preserve">بعد </w:t>
            </w:r>
            <w:r w:rsidR="000214EC" w:rsidRPr="000214EC">
              <w:t>15</w:t>
            </w:r>
            <w:r w:rsidRPr="000214EC">
              <w:rPr>
                <w:rtl/>
              </w:rPr>
              <w:t xml:space="preserve"> ساعة</w:t>
            </w:r>
          </w:p>
        </w:tc>
      </w:tr>
      <w:tr w:rsidR="005021B8" w:rsidRPr="000214EC" w14:paraId="1FF92030" w14:textId="77777777" w:rsidTr="0051340D">
        <w:trPr>
          <w:trHeight w:val="80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688E" w14:textId="22C47242" w:rsidR="005021B8" w:rsidRPr="000214EC" w:rsidRDefault="005021B8" w:rsidP="0051340D">
            <w:pPr>
              <w:spacing w:line="259" w:lineRule="auto"/>
            </w:pPr>
            <w:r w:rsidRPr="000214EC">
              <w:rPr>
                <w:rtl/>
              </w:rPr>
              <w:t xml:space="preserve">إذا كان التركيز يقترب من </w:t>
            </w:r>
            <w:r w:rsidR="000214EC" w:rsidRPr="000214EC">
              <w:rPr>
                <w:rtl/>
              </w:rPr>
              <w:t>25</w:t>
            </w:r>
            <w:r w:rsidRPr="000214EC">
              <w:rPr>
                <w:rtl/>
              </w:rPr>
              <w:t xml:space="preserve"> مكغ/مل لا فائدة من العلاج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DDE2" w14:textId="55C2FC30" w:rsidR="005021B8" w:rsidRPr="000214EC" w:rsidRDefault="005021B8" w:rsidP="000214EC">
            <w:pPr>
              <w:spacing w:line="259" w:lineRule="auto"/>
              <w:ind w:left="34"/>
              <w:jc w:val="center"/>
            </w:pPr>
            <w:r w:rsidRPr="000214EC">
              <w:rPr>
                <w:rtl/>
              </w:rPr>
              <w:t xml:space="preserve">بعد </w:t>
            </w:r>
            <w:r w:rsidR="000214EC" w:rsidRPr="000214EC">
              <w:t>24</w:t>
            </w:r>
            <w:r w:rsidRPr="000214EC">
              <w:rPr>
                <w:rtl/>
              </w:rPr>
              <w:t xml:space="preserve"> ساعة</w:t>
            </w:r>
          </w:p>
        </w:tc>
      </w:tr>
    </w:tbl>
    <w:p w14:paraId="649DDB52" w14:textId="2AE308B0" w:rsidR="005021B8" w:rsidRPr="000214EC" w:rsidRDefault="005021B8" w:rsidP="005021B8">
      <w:pPr>
        <w:ind w:left="58"/>
      </w:pPr>
      <w:r w:rsidRPr="000214EC">
        <w:rPr>
          <w:sz w:val="22"/>
        </w:rPr>
        <w:t xml:space="preserve"> </w:t>
      </w:r>
    </w:p>
    <w:p w14:paraId="16F3CC1B" w14:textId="77777777" w:rsidR="005021B8" w:rsidRDefault="005021B8" w:rsidP="005021B8">
      <w:pPr>
        <w:spacing w:after="158"/>
        <w:ind w:left="58"/>
      </w:pPr>
      <w:r>
        <w:rPr>
          <w:sz w:val="22"/>
        </w:rPr>
        <w:t xml:space="preserve"> </w:t>
      </w:r>
    </w:p>
    <w:p w14:paraId="195BA46F" w14:textId="03E11D27" w:rsidR="00AC0DE1" w:rsidRPr="00446A4B" w:rsidRDefault="00214F28" w:rsidP="00D05624"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C71D6" wp14:editId="79998659">
                <wp:simplePos x="0" y="0"/>
                <wp:positionH relativeFrom="column">
                  <wp:posOffset>-808580</wp:posOffset>
                </wp:positionH>
                <wp:positionV relativeFrom="paragraph">
                  <wp:posOffset>3961510</wp:posOffset>
                </wp:positionV>
                <wp:extent cx="1466850" cy="4641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6CADD" w14:textId="77777777" w:rsidR="00331EB9" w:rsidRDefault="00331EB9" w:rsidP="00331EB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د. حلا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 w:bidi="ar-SY"/>
                              </w:rPr>
                              <w:t xml:space="preserve">عرفان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>الديب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71D6" id="Rectangle 8" o:spid="_x0000_s1026" style="position:absolute;left:0;text-align:left;margin-left:-63.65pt;margin-top:311.95pt;width:115.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" filled="f" stroked="f" strokeweight="1pt">
                <v:textbox>
                  <w:txbxContent>
                    <w:p w14:paraId="5DA6CADD" w14:textId="77777777" w:rsidR="00331EB9" w:rsidRDefault="00331EB9" w:rsidP="00331EB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 xml:space="preserve">د. حلا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 w:bidi="ar-SY"/>
                        </w:rPr>
                        <w:t xml:space="preserve">عرفان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>الديب</w:t>
                      </w:r>
                    </w:p>
                  </w:txbxContent>
                </v:textbox>
              </v:rect>
            </w:pict>
          </mc:Fallback>
        </mc:AlternateContent>
      </w:r>
    </w:p>
    <w:sectPr w:rsidR="00AC0DE1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A7FB" w14:textId="77777777" w:rsidR="00005594" w:rsidRDefault="00005594" w:rsidP="00D05624">
      <w:r>
        <w:separator/>
      </w:r>
    </w:p>
  </w:endnote>
  <w:endnote w:type="continuationSeparator" w:id="0">
    <w:p w14:paraId="6D187DC0" w14:textId="77777777" w:rsidR="00005594" w:rsidRDefault="00005594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945B" w14:textId="77777777" w:rsidR="00005594" w:rsidRDefault="00005594" w:rsidP="00D05624">
      <w:r>
        <w:separator/>
      </w:r>
    </w:p>
  </w:footnote>
  <w:footnote w:type="continuationSeparator" w:id="0">
    <w:p w14:paraId="37718E67" w14:textId="77777777" w:rsidR="00005594" w:rsidRDefault="00005594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AB22B4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A5A"/>
    <w:multiLevelType w:val="hybridMultilevel"/>
    <w:tmpl w:val="FDC87C34"/>
    <w:lvl w:ilvl="0" w:tplc="1FC07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FD6"/>
    <w:multiLevelType w:val="hybridMultilevel"/>
    <w:tmpl w:val="FC529E84"/>
    <w:lvl w:ilvl="0" w:tplc="BA5AC692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4712E">
      <w:start w:val="1"/>
      <w:numFmt w:val="bullet"/>
      <w:lvlText w:val="o"/>
      <w:lvlJc w:val="left"/>
      <w:pPr>
        <w:ind w:left="11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AF0BC">
      <w:start w:val="1"/>
      <w:numFmt w:val="bullet"/>
      <w:lvlText w:val="▪"/>
      <w:lvlJc w:val="left"/>
      <w:pPr>
        <w:ind w:left="19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667A6">
      <w:start w:val="1"/>
      <w:numFmt w:val="bullet"/>
      <w:lvlText w:val="•"/>
      <w:lvlJc w:val="left"/>
      <w:pPr>
        <w:ind w:left="2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EC8CA">
      <w:start w:val="1"/>
      <w:numFmt w:val="bullet"/>
      <w:lvlText w:val="o"/>
      <w:lvlJc w:val="left"/>
      <w:pPr>
        <w:ind w:left="33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2834C">
      <w:start w:val="1"/>
      <w:numFmt w:val="bullet"/>
      <w:lvlText w:val="▪"/>
      <w:lvlJc w:val="left"/>
      <w:pPr>
        <w:ind w:left="4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E3462">
      <w:start w:val="1"/>
      <w:numFmt w:val="bullet"/>
      <w:lvlText w:val="•"/>
      <w:lvlJc w:val="left"/>
      <w:pPr>
        <w:ind w:left="4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AA90A">
      <w:start w:val="1"/>
      <w:numFmt w:val="bullet"/>
      <w:lvlText w:val="o"/>
      <w:lvlJc w:val="left"/>
      <w:pPr>
        <w:ind w:left="5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0A452">
      <w:start w:val="1"/>
      <w:numFmt w:val="bullet"/>
      <w:lvlText w:val="▪"/>
      <w:lvlJc w:val="left"/>
      <w:pPr>
        <w:ind w:left="6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97F4C"/>
    <w:multiLevelType w:val="hybridMultilevel"/>
    <w:tmpl w:val="D812B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40D8"/>
    <w:multiLevelType w:val="hybridMultilevel"/>
    <w:tmpl w:val="9EAE0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3C52"/>
    <w:multiLevelType w:val="hybridMultilevel"/>
    <w:tmpl w:val="EFA8ADAC"/>
    <w:lvl w:ilvl="0" w:tplc="1FC07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E193C"/>
    <w:multiLevelType w:val="hybridMultilevel"/>
    <w:tmpl w:val="AF7CD882"/>
    <w:lvl w:ilvl="0" w:tplc="71182572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201C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29D9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44FE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452B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279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25B0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03BF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8E7E7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0C4381"/>
    <w:multiLevelType w:val="hybridMultilevel"/>
    <w:tmpl w:val="C8C6FE1A"/>
    <w:lvl w:ilvl="0" w:tplc="CA6A021E">
      <w:start w:val="1"/>
      <w:numFmt w:val="bullet"/>
      <w:lvlText w:val="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4D8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A353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89BA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6A8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E08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0E7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C35A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E4E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760986"/>
    <w:multiLevelType w:val="hybridMultilevel"/>
    <w:tmpl w:val="FED6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03686"/>
    <w:multiLevelType w:val="hybridMultilevel"/>
    <w:tmpl w:val="4956ECEA"/>
    <w:lvl w:ilvl="0" w:tplc="FFFFFFFF">
      <w:start w:val="1"/>
      <w:numFmt w:val="bullet"/>
      <w:lvlText w:val="o"/>
      <w:lvlJc w:val="left"/>
      <w:pPr>
        <w:ind w:left="412"/>
      </w:pPr>
      <w:rPr>
        <w:rFonts w:ascii="Courier New" w:hAnsi="Courier New" w:cs="Courier New" w:hint="default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345300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C13A9A"/>
    <w:multiLevelType w:val="hybridMultilevel"/>
    <w:tmpl w:val="CF244A12"/>
    <w:lvl w:ilvl="0" w:tplc="2A509214">
      <w:start w:val="1"/>
      <w:numFmt w:val="bullet"/>
      <w:lvlText w:val="o"/>
      <w:lvlJc w:val="left"/>
      <w:pPr>
        <w:ind w:left="10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41508">
      <w:start w:val="1"/>
      <w:numFmt w:val="bullet"/>
      <w:lvlText w:val="o"/>
      <w:lvlJc w:val="left"/>
      <w:pPr>
        <w:ind w:left="1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0C4BA">
      <w:start w:val="1"/>
      <w:numFmt w:val="bullet"/>
      <w:lvlText w:val="▪"/>
      <w:lvlJc w:val="left"/>
      <w:pPr>
        <w:ind w:left="2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AB36A">
      <w:start w:val="1"/>
      <w:numFmt w:val="bullet"/>
      <w:lvlText w:val="•"/>
      <w:lvlJc w:val="left"/>
      <w:pPr>
        <w:ind w:left="3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0F460">
      <w:start w:val="1"/>
      <w:numFmt w:val="bullet"/>
      <w:lvlText w:val="o"/>
      <w:lvlJc w:val="left"/>
      <w:pPr>
        <w:ind w:left="3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8B562">
      <w:start w:val="1"/>
      <w:numFmt w:val="bullet"/>
      <w:lvlText w:val="▪"/>
      <w:lvlJc w:val="left"/>
      <w:pPr>
        <w:ind w:left="4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6F1EA">
      <w:start w:val="1"/>
      <w:numFmt w:val="bullet"/>
      <w:lvlText w:val="•"/>
      <w:lvlJc w:val="left"/>
      <w:pPr>
        <w:ind w:left="53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6ACCE">
      <w:start w:val="1"/>
      <w:numFmt w:val="bullet"/>
      <w:lvlText w:val="o"/>
      <w:lvlJc w:val="left"/>
      <w:pPr>
        <w:ind w:left="6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42D3A">
      <w:start w:val="1"/>
      <w:numFmt w:val="bullet"/>
      <w:lvlText w:val="▪"/>
      <w:lvlJc w:val="left"/>
      <w:pPr>
        <w:ind w:left="68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122536"/>
    <w:multiLevelType w:val="hybridMultilevel"/>
    <w:tmpl w:val="9EBAC0BE"/>
    <w:lvl w:ilvl="0" w:tplc="E7345300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2" w15:restartNumberingAfterBreak="0">
    <w:nsid w:val="3E5D3709"/>
    <w:multiLevelType w:val="hybridMultilevel"/>
    <w:tmpl w:val="20469434"/>
    <w:lvl w:ilvl="0" w:tplc="0D98C4E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92FFB6">
      <w:start w:val="1"/>
      <w:numFmt w:val="bullet"/>
      <w:lvlRestart w:val="0"/>
      <w:lvlText w:val="o"/>
      <w:lvlJc w:val="left"/>
      <w:pPr>
        <w:ind w:left="7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6864C2">
      <w:start w:val="1"/>
      <w:numFmt w:val="bullet"/>
      <w:lvlText w:val="▪"/>
      <w:lvlJc w:val="left"/>
      <w:pPr>
        <w:ind w:left="17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CCC86">
      <w:start w:val="1"/>
      <w:numFmt w:val="bullet"/>
      <w:lvlText w:val="•"/>
      <w:lvlJc w:val="left"/>
      <w:pPr>
        <w:ind w:left="24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632C0">
      <w:start w:val="1"/>
      <w:numFmt w:val="bullet"/>
      <w:lvlText w:val="o"/>
      <w:lvlJc w:val="left"/>
      <w:pPr>
        <w:ind w:left="31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8C274">
      <w:start w:val="1"/>
      <w:numFmt w:val="bullet"/>
      <w:lvlText w:val="▪"/>
      <w:lvlJc w:val="left"/>
      <w:pPr>
        <w:ind w:left="38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2CD204">
      <w:start w:val="1"/>
      <w:numFmt w:val="bullet"/>
      <w:lvlText w:val="•"/>
      <w:lvlJc w:val="left"/>
      <w:pPr>
        <w:ind w:left="45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AB376">
      <w:start w:val="1"/>
      <w:numFmt w:val="bullet"/>
      <w:lvlText w:val="o"/>
      <w:lvlJc w:val="left"/>
      <w:pPr>
        <w:ind w:left="53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053AA">
      <w:start w:val="1"/>
      <w:numFmt w:val="bullet"/>
      <w:lvlText w:val="▪"/>
      <w:lvlJc w:val="left"/>
      <w:pPr>
        <w:ind w:left="60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874CA4"/>
    <w:multiLevelType w:val="hybridMultilevel"/>
    <w:tmpl w:val="9D403AFE"/>
    <w:lvl w:ilvl="0" w:tplc="FB2C5EF6">
      <w:start w:val="1"/>
      <w:numFmt w:val="bullet"/>
      <w:lvlText w:val=""/>
      <w:lvlJc w:val="left"/>
      <w:pPr>
        <w:ind w:left="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28CCF4">
      <w:start w:val="1"/>
      <w:numFmt w:val="bullet"/>
      <w:lvlText w:val="o"/>
      <w:lvlJc w:val="left"/>
      <w:pPr>
        <w:ind w:left="1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2CD9BC">
      <w:start w:val="1"/>
      <w:numFmt w:val="bullet"/>
      <w:lvlText w:val="▪"/>
      <w:lvlJc w:val="left"/>
      <w:pPr>
        <w:ind w:left="1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1A69840">
      <w:start w:val="1"/>
      <w:numFmt w:val="bullet"/>
      <w:lvlText w:val="•"/>
      <w:lvlJc w:val="left"/>
      <w:pPr>
        <w:ind w:left="2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26A198">
      <w:start w:val="1"/>
      <w:numFmt w:val="bullet"/>
      <w:lvlText w:val="o"/>
      <w:lvlJc w:val="left"/>
      <w:pPr>
        <w:ind w:left="3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0258D8">
      <w:start w:val="1"/>
      <w:numFmt w:val="bullet"/>
      <w:lvlText w:val="▪"/>
      <w:lvlJc w:val="left"/>
      <w:pPr>
        <w:ind w:left="4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122C28">
      <w:start w:val="1"/>
      <w:numFmt w:val="bullet"/>
      <w:lvlText w:val="•"/>
      <w:lvlJc w:val="left"/>
      <w:pPr>
        <w:ind w:left="4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820F44">
      <w:start w:val="1"/>
      <w:numFmt w:val="bullet"/>
      <w:lvlText w:val="o"/>
      <w:lvlJc w:val="left"/>
      <w:pPr>
        <w:ind w:left="5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5C43AE">
      <w:start w:val="1"/>
      <w:numFmt w:val="bullet"/>
      <w:lvlText w:val="▪"/>
      <w:lvlJc w:val="left"/>
      <w:pPr>
        <w:ind w:left="6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C558EB"/>
    <w:multiLevelType w:val="hybridMultilevel"/>
    <w:tmpl w:val="E4FE9C7A"/>
    <w:lvl w:ilvl="0" w:tplc="1FC07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A1472"/>
    <w:multiLevelType w:val="hybridMultilevel"/>
    <w:tmpl w:val="0962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E40EF"/>
    <w:multiLevelType w:val="hybridMultilevel"/>
    <w:tmpl w:val="96548B8E"/>
    <w:lvl w:ilvl="0" w:tplc="E7345300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7" w15:restartNumberingAfterBreak="0">
    <w:nsid w:val="544F1360"/>
    <w:multiLevelType w:val="hybridMultilevel"/>
    <w:tmpl w:val="1A4E6A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F6A05"/>
    <w:multiLevelType w:val="hybridMultilevel"/>
    <w:tmpl w:val="84A06080"/>
    <w:lvl w:ilvl="0" w:tplc="E7345300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9" w15:restartNumberingAfterBreak="0">
    <w:nsid w:val="57C74843"/>
    <w:multiLevelType w:val="hybridMultilevel"/>
    <w:tmpl w:val="E15C0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55605"/>
    <w:multiLevelType w:val="hybridMultilevel"/>
    <w:tmpl w:val="7110CE3C"/>
    <w:lvl w:ilvl="0" w:tplc="1FC07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9180E"/>
    <w:multiLevelType w:val="hybridMultilevel"/>
    <w:tmpl w:val="0DF48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D2B7D"/>
    <w:multiLevelType w:val="hybridMultilevel"/>
    <w:tmpl w:val="2D2414B4"/>
    <w:lvl w:ilvl="0" w:tplc="08090003">
      <w:start w:val="1"/>
      <w:numFmt w:val="bullet"/>
      <w:lvlText w:val="o"/>
      <w:lvlJc w:val="left"/>
      <w:pPr>
        <w:ind w:left="412"/>
      </w:pPr>
      <w:rPr>
        <w:rFonts w:ascii="Courier New" w:hAnsi="Courier New" w:cs="Courier New" w:hint="default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52AAB2">
      <w:start w:val="1"/>
      <w:numFmt w:val="bullet"/>
      <w:lvlText w:val=""/>
      <w:lvlJc w:val="left"/>
      <w:pPr>
        <w:ind w:left="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CB8BA">
      <w:start w:val="1"/>
      <w:numFmt w:val="bullet"/>
      <w:lvlText w:val="▪"/>
      <w:lvlJc w:val="left"/>
      <w:pPr>
        <w:ind w:left="1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A0DE">
      <w:start w:val="1"/>
      <w:numFmt w:val="bullet"/>
      <w:lvlText w:val="•"/>
      <w:lvlJc w:val="left"/>
      <w:pPr>
        <w:ind w:left="2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6A7FC">
      <w:start w:val="1"/>
      <w:numFmt w:val="bullet"/>
      <w:lvlText w:val="o"/>
      <w:lvlJc w:val="left"/>
      <w:pPr>
        <w:ind w:left="3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72BB16">
      <w:start w:val="1"/>
      <w:numFmt w:val="bullet"/>
      <w:lvlText w:val="▪"/>
      <w:lvlJc w:val="left"/>
      <w:pPr>
        <w:ind w:left="3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A62E2">
      <w:start w:val="1"/>
      <w:numFmt w:val="bullet"/>
      <w:lvlText w:val="•"/>
      <w:lvlJc w:val="left"/>
      <w:pPr>
        <w:ind w:left="4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D0FB5C">
      <w:start w:val="1"/>
      <w:numFmt w:val="bullet"/>
      <w:lvlText w:val="o"/>
      <w:lvlJc w:val="left"/>
      <w:pPr>
        <w:ind w:left="5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500660">
      <w:start w:val="1"/>
      <w:numFmt w:val="bullet"/>
      <w:lvlText w:val="▪"/>
      <w:lvlJc w:val="left"/>
      <w:pPr>
        <w:ind w:left="5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E069A8"/>
    <w:multiLevelType w:val="hybridMultilevel"/>
    <w:tmpl w:val="570CBE32"/>
    <w:lvl w:ilvl="0" w:tplc="212AA4EC">
      <w:start w:val="1"/>
      <w:numFmt w:val="bullet"/>
      <w:lvlText w:val="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8CD90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B2C028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A23E1C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8C8AE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CBD96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4FD3E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F443F6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423F6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414D48"/>
    <w:multiLevelType w:val="hybridMultilevel"/>
    <w:tmpl w:val="2034C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F2505"/>
    <w:multiLevelType w:val="hybridMultilevel"/>
    <w:tmpl w:val="AF5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24C6F"/>
    <w:multiLevelType w:val="hybridMultilevel"/>
    <w:tmpl w:val="1222F4A0"/>
    <w:lvl w:ilvl="0" w:tplc="08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7" w15:restartNumberingAfterBreak="0">
    <w:nsid w:val="6F76648E"/>
    <w:multiLevelType w:val="hybridMultilevel"/>
    <w:tmpl w:val="253AAE96"/>
    <w:lvl w:ilvl="0" w:tplc="0809000F">
      <w:start w:val="1"/>
      <w:numFmt w:val="decimal"/>
      <w:lvlText w:val="%1."/>
      <w:lvlJc w:val="left"/>
      <w:pPr>
        <w:ind w:left="1405" w:hanging="360"/>
      </w:pPr>
    </w:lvl>
    <w:lvl w:ilvl="1" w:tplc="33E41904">
      <w:numFmt w:val="bullet"/>
      <w:lvlText w:val=""/>
      <w:lvlJc w:val="left"/>
      <w:pPr>
        <w:ind w:left="2125" w:hanging="360"/>
      </w:pPr>
      <w:rPr>
        <w:rFonts w:ascii="Symbol" w:eastAsia="Courier New" w:hAnsi="Symbol" w:cs="Sakkal Majalla" w:hint="default"/>
      </w:rPr>
    </w:lvl>
    <w:lvl w:ilvl="2" w:tplc="0809001B" w:tentative="1">
      <w:start w:val="1"/>
      <w:numFmt w:val="lowerRoman"/>
      <w:lvlText w:val="%3."/>
      <w:lvlJc w:val="right"/>
      <w:pPr>
        <w:ind w:left="2845" w:hanging="180"/>
      </w:pPr>
    </w:lvl>
    <w:lvl w:ilvl="3" w:tplc="0809000F" w:tentative="1">
      <w:start w:val="1"/>
      <w:numFmt w:val="decimal"/>
      <w:lvlText w:val="%4."/>
      <w:lvlJc w:val="left"/>
      <w:pPr>
        <w:ind w:left="3565" w:hanging="360"/>
      </w:pPr>
    </w:lvl>
    <w:lvl w:ilvl="4" w:tplc="08090019" w:tentative="1">
      <w:start w:val="1"/>
      <w:numFmt w:val="lowerLetter"/>
      <w:lvlText w:val="%5."/>
      <w:lvlJc w:val="left"/>
      <w:pPr>
        <w:ind w:left="4285" w:hanging="360"/>
      </w:pPr>
    </w:lvl>
    <w:lvl w:ilvl="5" w:tplc="0809001B" w:tentative="1">
      <w:start w:val="1"/>
      <w:numFmt w:val="lowerRoman"/>
      <w:lvlText w:val="%6."/>
      <w:lvlJc w:val="right"/>
      <w:pPr>
        <w:ind w:left="5005" w:hanging="180"/>
      </w:pPr>
    </w:lvl>
    <w:lvl w:ilvl="6" w:tplc="0809000F" w:tentative="1">
      <w:start w:val="1"/>
      <w:numFmt w:val="decimal"/>
      <w:lvlText w:val="%7."/>
      <w:lvlJc w:val="left"/>
      <w:pPr>
        <w:ind w:left="5725" w:hanging="360"/>
      </w:pPr>
    </w:lvl>
    <w:lvl w:ilvl="7" w:tplc="08090019" w:tentative="1">
      <w:start w:val="1"/>
      <w:numFmt w:val="lowerLetter"/>
      <w:lvlText w:val="%8."/>
      <w:lvlJc w:val="left"/>
      <w:pPr>
        <w:ind w:left="6445" w:hanging="360"/>
      </w:pPr>
    </w:lvl>
    <w:lvl w:ilvl="8" w:tplc="080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28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5436">
    <w:abstractNumId w:val="5"/>
  </w:num>
  <w:num w:numId="2" w16cid:durableId="644093518">
    <w:abstractNumId w:val="28"/>
  </w:num>
  <w:num w:numId="3" w16cid:durableId="1910112644">
    <w:abstractNumId w:val="17"/>
  </w:num>
  <w:num w:numId="4" w16cid:durableId="1598515659">
    <w:abstractNumId w:val="24"/>
  </w:num>
  <w:num w:numId="5" w16cid:durableId="1537232740">
    <w:abstractNumId w:val="25"/>
  </w:num>
  <w:num w:numId="6" w16cid:durableId="1863594347">
    <w:abstractNumId w:val="8"/>
  </w:num>
  <w:num w:numId="7" w16cid:durableId="1817410537">
    <w:abstractNumId w:val="22"/>
  </w:num>
  <w:num w:numId="8" w16cid:durableId="1577668597">
    <w:abstractNumId w:val="13"/>
  </w:num>
  <w:num w:numId="9" w16cid:durableId="722871090">
    <w:abstractNumId w:val="12"/>
  </w:num>
  <w:num w:numId="10" w16cid:durableId="2076664161">
    <w:abstractNumId w:val="10"/>
  </w:num>
  <w:num w:numId="11" w16cid:durableId="181164031">
    <w:abstractNumId w:val="23"/>
  </w:num>
  <w:num w:numId="12" w16cid:durableId="731317784">
    <w:abstractNumId w:val="2"/>
  </w:num>
  <w:num w:numId="13" w16cid:durableId="688333820">
    <w:abstractNumId w:val="15"/>
  </w:num>
  <w:num w:numId="14" w16cid:durableId="1376465205">
    <w:abstractNumId w:val="27"/>
  </w:num>
  <w:num w:numId="15" w16cid:durableId="1596861835">
    <w:abstractNumId w:val="21"/>
  </w:num>
  <w:num w:numId="16" w16cid:durableId="920407311">
    <w:abstractNumId w:val="26"/>
  </w:num>
  <w:num w:numId="17" w16cid:durableId="1901669438">
    <w:abstractNumId w:val="3"/>
  </w:num>
  <w:num w:numId="18" w16cid:durableId="1890024344">
    <w:abstractNumId w:val="11"/>
  </w:num>
  <w:num w:numId="19" w16cid:durableId="2062748257">
    <w:abstractNumId w:val="16"/>
  </w:num>
  <w:num w:numId="20" w16cid:durableId="754281054">
    <w:abstractNumId w:val="18"/>
  </w:num>
  <w:num w:numId="21" w16cid:durableId="1609774954">
    <w:abstractNumId w:val="9"/>
  </w:num>
  <w:num w:numId="22" w16cid:durableId="1857301803">
    <w:abstractNumId w:val="7"/>
  </w:num>
  <w:num w:numId="23" w16cid:durableId="362176789">
    <w:abstractNumId w:val="6"/>
  </w:num>
  <w:num w:numId="24" w16cid:durableId="534080128">
    <w:abstractNumId w:val="1"/>
  </w:num>
  <w:num w:numId="25" w16cid:durableId="1269847888">
    <w:abstractNumId w:val="19"/>
  </w:num>
  <w:num w:numId="26" w16cid:durableId="124782418">
    <w:abstractNumId w:val="4"/>
  </w:num>
  <w:num w:numId="27" w16cid:durableId="602304872">
    <w:abstractNumId w:val="0"/>
  </w:num>
  <w:num w:numId="28" w16cid:durableId="2073774303">
    <w:abstractNumId w:val="20"/>
  </w:num>
  <w:num w:numId="29" w16cid:durableId="1369222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05594"/>
    <w:rsid w:val="000214EC"/>
    <w:rsid w:val="00034868"/>
    <w:rsid w:val="00047F26"/>
    <w:rsid w:val="00137DC0"/>
    <w:rsid w:val="001579D9"/>
    <w:rsid w:val="00167CE4"/>
    <w:rsid w:val="0017222F"/>
    <w:rsid w:val="00187BB0"/>
    <w:rsid w:val="00214F28"/>
    <w:rsid w:val="00300C7F"/>
    <w:rsid w:val="00331EB9"/>
    <w:rsid w:val="003E1627"/>
    <w:rsid w:val="00446A4B"/>
    <w:rsid w:val="0049227E"/>
    <w:rsid w:val="005021B8"/>
    <w:rsid w:val="005B4EF4"/>
    <w:rsid w:val="005F696B"/>
    <w:rsid w:val="00620372"/>
    <w:rsid w:val="00664A51"/>
    <w:rsid w:val="006B1AED"/>
    <w:rsid w:val="006E55D8"/>
    <w:rsid w:val="00701B29"/>
    <w:rsid w:val="00727C27"/>
    <w:rsid w:val="0083168D"/>
    <w:rsid w:val="00847301"/>
    <w:rsid w:val="00847364"/>
    <w:rsid w:val="00855B13"/>
    <w:rsid w:val="00913659"/>
    <w:rsid w:val="009C0A33"/>
    <w:rsid w:val="009D594D"/>
    <w:rsid w:val="00A6175F"/>
    <w:rsid w:val="00AB22B4"/>
    <w:rsid w:val="00AC0DE1"/>
    <w:rsid w:val="00BB2074"/>
    <w:rsid w:val="00C451AF"/>
    <w:rsid w:val="00D04F30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F17418"/>
    <w:rsid w:val="00FB0262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  <w:style w:type="table" w:customStyle="1" w:styleId="TableGrid0">
    <w:name w:val="TableGrid"/>
    <w:rsid w:val="005021B8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A90F-B7BA-4B6E-AF3F-51627C5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B-12</cp:lastModifiedBy>
  <cp:revision>3</cp:revision>
  <cp:lastPrinted>2023-05-02T06:37:00Z</cp:lastPrinted>
  <dcterms:created xsi:type="dcterms:W3CDTF">2023-05-15T11:20:00Z</dcterms:created>
  <dcterms:modified xsi:type="dcterms:W3CDTF">2023-05-20T06:34:00Z</dcterms:modified>
</cp:coreProperties>
</file>