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18BF334" w14:textId="686D1577" w:rsidR="00446A4B" w:rsidRDefault="00446A4B" w:rsidP="00371E5D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كلية:</w:t>
      </w:r>
      <w:r w:rsidR="00371E5D">
        <w:rPr>
          <w:rFonts w:ascii="Sakkal Majalla" w:hAnsi="Sakkal Majalla" w:cs="Sakkal Majalla" w:hint="cs"/>
          <w:rtl/>
        </w:rPr>
        <w:t xml:space="preserve"> الصيدلة</w:t>
      </w:r>
    </w:p>
    <w:p w14:paraId="2E6F761C" w14:textId="37E7AB16" w:rsidR="009C0A33" w:rsidRPr="00446A4B" w:rsidRDefault="005B4EF4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371E5D">
        <w:rPr>
          <w:rFonts w:ascii="Sakkal Majalla" w:hAnsi="Sakkal Majalla" w:cs="Sakkal Majalla" w:hint="cs"/>
          <w:rtl/>
        </w:rPr>
        <w:t>كيمياء غذائية عملي</w:t>
      </w:r>
    </w:p>
    <w:p w14:paraId="7B8DC8B7" w14:textId="694C353E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F44480">
        <w:rPr>
          <w:rFonts w:ascii="Sakkal Majalla" w:hAnsi="Sakkal Majalla" w:cs="Sakkal Majalla" w:hint="cs"/>
          <w:rtl/>
        </w:rPr>
        <w:t>4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32711C23" w14:textId="3CEC8623" w:rsidR="00446A4B" w:rsidRPr="00446A4B" w:rsidRDefault="00F44480" w:rsidP="00F44480">
      <w:pPr>
        <w:jc w:val="center"/>
        <w:rPr>
          <w:rtl/>
          <w:lang w:bidi="ar-SY"/>
        </w:rPr>
      </w:pPr>
      <w:r w:rsidRPr="00F44480">
        <w:rPr>
          <w:rFonts w:eastAsiaTheme="majorEastAsia"/>
          <w:b/>
          <w:bCs/>
          <w:color w:val="2F5496" w:themeColor="accent1" w:themeShade="BF"/>
          <w:kern w:val="2"/>
          <w:sz w:val="44"/>
          <w:szCs w:val="44"/>
          <w:rtl/>
          <w:lang w:bidi="ar-SY"/>
          <w14:ligatures w14:val="standardContextual"/>
        </w:rPr>
        <w:t>تحليل المواد السكرية</w:t>
      </w:r>
      <w:r>
        <w:rPr>
          <w:rtl/>
        </w:rPr>
        <w:t xml:space="preserve"> </w:t>
      </w:r>
      <w:r w:rsidR="00EE29E3"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25257A1F" w:rsidR="00EE29E3" w:rsidRDefault="00EE29E3" w:rsidP="00EE29E3">
      <w:pPr>
        <w:rPr>
          <w:b/>
          <w:bCs/>
          <w:rtl/>
        </w:rPr>
      </w:pPr>
      <w:r w:rsidRPr="00EE29E3">
        <w:rPr>
          <w:rFonts w:hint="cs"/>
          <w:b/>
          <w:bCs/>
          <w:rtl/>
        </w:rPr>
        <w:t xml:space="preserve">الفصل الدراسي </w:t>
      </w:r>
      <w:r w:rsidR="00371E5D">
        <w:rPr>
          <w:rFonts w:hint="cs"/>
          <w:b/>
          <w:bCs/>
          <w:rtl/>
        </w:rPr>
        <w:t>ال</w:t>
      </w:r>
      <w:r w:rsidR="00A7570C">
        <w:rPr>
          <w:rFonts w:hint="cs"/>
          <w:b/>
          <w:bCs/>
          <w:rtl/>
        </w:rPr>
        <w:t>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  العام الدراسي</w:t>
      </w:r>
      <w:r w:rsidR="00371E5D">
        <w:rPr>
          <w:rFonts w:hint="cs"/>
          <w:b/>
          <w:bCs/>
          <w:rtl/>
        </w:rPr>
        <w:t xml:space="preserve"> 2022/2023</w:t>
      </w:r>
    </w:p>
    <w:p w14:paraId="5E13CBBF" w14:textId="77777777" w:rsidR="00F44480" w:rsidRDefault="00F44480" w:rsidP="00EE29E3">
      <w:pPr>
        <w:rPr>
          <w:b/>
          <w:bCs/>
          <w:rtl/>
        </w:rPr>
      </w:pPr>
    </w:p>
    <w:p w14:paraId="604F7775" w14:textId="77777777" w:rsidR="00A7570C" w:rsidRDefault="00A7570C" w:rsidP="00EE29E3">
      <w:pPr>
        <w:rPr>
          <w:b/>
          <w:bCs/>
          <w:rtl/>
        </w:rPr>
      </w:pPr>
    </w:p>
    <w:p w14:paraId="1741DB96" w14:textId="77777777" w:rsidR="00371E5D" w:rsidRDefault="00371E5D" w:rsidP="00EE29E3">
      <w:pPr>
        <w:rPr>
          <w:b/>
          <w:bCs/>
          <w:rtl/>
        </w:rPr>
      </w:pPr>
    </w:p>
    <w:p w14:paraId="796C80D6" w14:textId="77777777" w:rsidR="00371E5D" w:rsidRPr="00EE29E3" w:rsidRDefault="00371E5D" w:rsidP="00EE29E3">
      <w:pPr>
        <w:rPr>
          <w:b/>
          <w:bCs/>
        </w:rPr>
      </w:pPr>
    </w:p>
    <w:p w14:paraId="61BA6A3D" w14:textId="7777777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299BDCEC" w:rsidR="00855B13" w:rsidRPr="00D06CD5" w:rsidRDefault="002061AF" w:rsidP="00D05624">
            <w:pPr>
              <w:pStyle w:val="Title"/>
              <w:rPr>
                <w:rFonts w:ascii="Sakkal Majalla" w:hAnsi="Sakkal Majalla" w:cs="Sakkal Majalla"/>
                <w:sz w:val="52"/>
                <w:rtl/>
              </w:rPr>
            </w:pPr>
            <w:r>
              <w:rPr>
                <w:rFonts w:ascii="Sakkal Majalla" w:hAnsi="Sakkal Majalla" w:cs="Sakkal Majalla" w:hint="cs"/>
                <w:sz w:val="52"/>
                <w:rtl/>
              </w:rPr>
              <w:t>الغاية من الجلسة ومقدمة</w:t>
            </w:r>
          </w:p>
        </w:tc>
        <w:tc>
          <w:tcPr>
            <w:tcW w:w="1553" w:type="dxa"/>
          </w:tcPr>
          <w:p w14:paraId="781F1A5E" w14:textId="64F761E6" w:rsidR="00855B13" w:rsidRPr="00446A4B" w:rsidRDefault="00D20781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A5786D" w:rsidRPr="00446A4B" w14:paraId="07AE8762" w14:textId="77777777" w:rsidTr="00855B13">
        <w:tc>
          <w:tcPr>
            <w:tcW w:w="7463" w:type="dxa"/>
          </w:tcPr>
          <w:p w14:paraId="75BC114C" w14:textId="37D9D39D" w:rsidR="00A5786D" w:rsidRPr="002061AF" w:rsidRDefault="002061AF" w:rsidP="002061AF">
            <w:pPr>
              <w:pStyle w:val="Title"/>
              <w:rPr>
                <w:rFonts w:ascii="Sakkal Majalla" w:hAnsi="Sakkal Majalla" w:cs="Sakkal Majalla"/>
                <w:sz w:val="52"/>
                <w:rtl/>
              </w:rPr>
            </w:pPr>
            <w:r w:rsidRPr="002061AF">
              <w:rPr>
                <w:rFonts w:ascii="Sakkal Majalla" w:hAnsi="Sakkal Majalla" w:cs="Sakkal Majalla"/>
                <w:sz w:val="52"/>
                <w:rtl/>
              </w:rPr>
              <w:t>طرق تحليل السكريات</w:t>
            </w:r>
            <w:r w:rsidRPr="002061AF">
              <w:rPr>
                <w:rFonts w:ascii="Sakkal Majalla" w:hAnsi="Sakkal Majalla" w:cs="Sakkal Majalla" w:hint="cs"/>
                <w:sz w:val="52"/>
                <w:rtl/>
              </w:rPr>
              <w:t xml:space="preserve"> </w:t>
            </w:r>
            <w:r w:rsidRPr="002061AF">
              <w:rPr>
                <w:rFonts w:ascii="Sakkal Majalla" w:hAnsi="Sakkal Majalla" w:cs="Sakkal Majalla"/>
                <w:sz w:val="52"/>
                <w:rtl/>
              </w:rPr>
              <w:t>في</w:t>
            </w:r>
            <w:r w:rsidRPr="002061AF">
              <w:rPr>
                <w:rFonts w:ascii="Sakkal Majalla" w:hAnsi="Sakkal Majalla" w:cs="Sakkal Majalla" w:hint="cs"/>
                <w:sz w:val="52"/>
                <w:rtl/>
              </w:rPr>
              <w:t xml:space="preserve"> </w:t>
            </w:r>
            <w:r w:rsidRPr="002061AF">
              <w:rPr>
                <w:rFonts w:ascii="Sakkal Majalla" w:hAnsi="Sakkal Majalla" w:cs="Sakkal Majalla"/>
                <w:sz w:val="52"/>
                <w:rtl/>
              </w:rPr>
              <w:t>ا</w:t>
            </w:r>
            <w:r w:rsidRPr="002061AF">
              <w:rPr>
                <w:rFonts w:ascii="Sakkal Majalla" w:hAnsi="Sakkal Majalla" w:cs="Sakkal Majalla" w:hint="cs"/>
                <w:sz w:val="52"/>
                <w:rtl/>
              </w:rPr>
              <w:t>لأ</w:t>
            </w:r>
            <w:r w:rsidRPr="002061AF">
              <w:rPr>
                <w:rFonts w:ascii="Sakkal Majalla" w:hAnsi="Sakkal Majalla" w:cs="Sakkal Majalla"/>
                <w:sz w:val="52"/>
                <w:rtl/>
              </w:rPr>
              <w:t>غذية</w:t>
            </w:r>
          </w:p>
        </w:tc>
        <w:tc>
          <w:tcPr>
            <w:tcW w:w="1553" w:type="dxa"/>
          </w:tcPr>
          <w:p w14:paraId="4AF081C0" w14:textId="420D800A" w:rsidR="00A5786D" w:rsidRDefault="00A5786D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A5786D" w:rsidRPr="00446A4B" w14:paraId="5C8BD366" w14:textId="77777777" w:rsidTr="00855B13">
        <w:tc>
          <w:tcPr>
            <w:tcW w:w="7463" w:type="dxa"/>
          </w:tcPr>
          <w:p w14:paraId="591A566D" w14:textId="77777777" w:rsidR="002061AF" w:rsidRPr="002061AF" w:rsidRDefault="002061AF" w:rsidP="002061AF">
            <w:pPr>
              <w:pStyle w:val="Title"/>
              <w:rPr>
                <w:rFonts w:ascii="Sakkal Majalla" w:hAnsi="Sakkal Majalla" w:cs="Sakkal Majalla"/>
                <w:sz w:val="52"/>
                <w:rtl/>
              </w:rPr>
            </w:pPr>
            <w:r w:rsidRPr="002061AF">
              <w:rPr>
                <w:rFonts w:ascii="Sakkal Majalla" w:hAnsi="Sakkal Majalla" w:cs="Sakkal Majalla"/>
                <w:sz w:val="52"/>
                <w:rtl/>
              </w:rPr>
              <w:t>القسم العملي</w:t>
            </w:r>
          </w:p>
          <w:p w14:paraId="6D4DBFBF" w14:textId="0F49FA61" w:rsidR="00A5786D" w:rsidRPr="002061AF" w:rsidRDefault="002061AF" w:rsidP="002061AF">
            <w:pPr>
              <w:pStyle w:val="Title"/>
              <w:rPr>
                <w:rFonts w:ascii="Sakkal Majalla" w:hAnsi="Sakkal Majalla" w:cs="Sakkal Majalla"/>
                <w:sz w:val="52"/>
                <w:rtl/>
              </w:rPr>
            </w:pPr>
            <w:r w:rsidRPr="002061AF">
              <w:rPr>
                <w:rFonts w:ascii="Sakkal Majalla" w:hAnsi="Sakkal Majalla" w:cs="Sakkal Majalla"/>
                <w:sz w:val="52"/>
                <w:rtl/>
              </w:rPr>
              <w:t>تحديد السكريات</w:t>
            </w:r>
            <w:r w:rsidRPr="002061AF">
              <w:rPr>
                <w:rFonts w:ascii="Sakkal Majalla" w:hAnsi="Sakkal Majalla" w:cs="Sakkal Majalla" w:hint="cs"/>
                <w:sz w:val="52"/>
                <w:rtl/>
              </w:rPr>
              <w:t xml:space="preserve"> </w:t>
            </w:r>
            <w:r w:rsidRPr="002061AF">
              <w:rPr>
                <w:rFonts w:ascii="Sakkal Majalla" w:hAnsi="Sakkal Majalla" w:cs="Sakkal Majalla"/>
                <w:sz w:val="52"/>
                <w:rtl/>
              </w:rPr>
              <w:t>الكلية</w:t>
            </w:r>
            <w:r w:rsidRPr="002061AF">
              <w:rPr>
                <w:rFonts w:ascii="Sakkal Majalla" w:hAnsi="Sakkal Majalla" w:cs="Sakkal Majalla" w:hint="cs"/>
                <w:sz w:val="52"/>
                <w:rtl/>
              </w:rPr>
              <w:t xml:space="preserve"> </w:t>
            </w:r>
            <w:r w:rsidRPr="002061AF">
              <w:rPr>
                <w:rFonts w:ascii="Sakkal Majalla" w:hAnsi="Sakkal Majalla" w:cs="Sakkal Majalla"/>
                <w:sz w:val="52"/>
                <w:rtl/>
              </w:rPr>
              <w:t>والسكروز</w:t>
            </w:r>
            <w:r w:rsidRPr="002061AF">
              <w:rPr>
                <w:rFonts w:ascii="Sakkal Majalla" w:hAnsi="Sakkal Majalla" w:cs="Sakkal Majalla" w:hint="cs"/>
                <w:sz w:val="52"/>
                <w:rtl/>
              </w:rPr>
              <w:t xml:space="preserve"> </w:t>
            </w:r>
            <w:r w:rsidRPr="002061AF">
              <w:rPr>
                <w:rFonts w:ascii="Sakkal Majalla" w:hAnsi="Sakkal Majalla" w:cs="Sakkal Majalla"/>
                <w:sz w:val="52"/>
                <w:rtl/>
              </w:rPr>
              <w:t>بالطرق الكيميائية</w:t>
            </w:r>
            <w:r w:rsidRPr="002061AF">
              <w:rPr>
                <w:rFonts w:ascii="Sakkal Majalla" w:hAnsi="Sakkal Majalla" w:cs="Sakkal Majalla" w:hint="cs"/>
                <w:sz w:val="52"/>
                <w:rtl/>
              </w:rPr>
              <w:t>(</w:t>
            </w:r>
            <w:r w:rsidRPr="002061AF">
              <w:rPr>
                <w:rFonts w:ascii="Sakkal Majalla" w:hAnsi="Sakkal Majalla" w:cs="Sakkal Majalla"/>
                <w:sz w:val="52"/>
                <w:rtl/>
              </w:rPr>
              <w:t>طريقةفهلنغ</w:t>
            </w:r>
            <w:r w:rsidRPr="002061AF">
              <w:rPr>
                <w:rFonts w:ascii="Sakkal Majalla" w:hAnsi="Sakkal Majalla" w:cs="Sakkal Majalla"/>
                <w:sz w:val="52"/>
              </w:rPr>
              <w:t xml:space="preserve">(: </w:t>
            </w:r>
            <w:r w:rsidRPr="002061AF">
              <w:rPr>
                <w:rFonts w:ascii="Sakkal Majalla" w:hAnsi="Sakkal Majalla" w:cs="Sakkal Majalla" w:hint="cs"/>
                <w:sz w:val="52"/>
                <w:rtl/>
              </w:rPr>
              <w:t xml:space="preserve"> </w:t>
            </w:r>
            <w:r w:rsidRPr="002061AF">
              <w:rPr>
                <w:rFonts w:ascii="Sakkal Majalla" w:hAnsi="Sakkal Majalla" w:cs="Sakkal Majalla"/>
                <w:sz w:val="52"/>
              </w:rPr>
              <w:t xml:space="preserve">Fehling` s Method </w:t>
            </w:r>
          </w:p>
        </w:tc>
        <w:tc>
          <w:tcPr>
            <w:tcW w:w="1553" w:type="dxa"/>
          </w:tcPr>
          <w:p w14:paraId="5AC1EC1C" w14:textId="2FACB289" w:rsidR="00A5786D" w:rsidRDefault="002061AF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6E1EDCB8" w:rsidR="00855B13" w:rsidRPr="00371E5D" w:rsidRDefault="002061AF" w:rsidP="00D05624">
            <w:pPr>
              <w:pStyle w:val="Title"/>
              <w:rPr>
                <w:rFonts w:ascii="Sakkal Majalla" w:hAnsi="Sakkal Majalla" w:cs="Sakkal Majalla"/>
                <w:sz w:val="52"/>
                <w:rtl/>
              </w:rPr>
            </w:pPr>
            <w:r w:rsidRPr="002061AF">
              <w:rPr>
                <w:rFonts w:ascii="Sakkal Majalla" w:hAnsi="Sakkal Majalla" w:cs="Sakkal Majalla" w:hint="cs"/>
                <w:sz w:val="52"/>
                <w:rtl/>
              </w:rPr>
              <w:t>خطوات العمل</w:t>
            </w:r>
          </w:p>
        </w:tc>
        <w:tc>
          <w:tcPr>
            <w:tcW w:w="1553" w:type="dxa"/>
          </w:tcPr>
          <w:p w14:paraId="2F9FBC90" w14:textId="2634FDAE" w:rsidR="00855B13" w:rsidRPr="00446A4B" w:rsidRDefault="002061AF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  <w:tr w:rsidR="00855B13" w:rsidRPr="00446A4B" w14:paraId="5A182C2F" w14:textId="77777777" w:rsidTr="00855B13">
        <w:tc>
          <w:tcPr>
            <w:tcW w:w="7463" w:type="dxa"/>
          </w:tcPr>
          <w:p w14:paraId="26C956BE" w14:textId="672362B0" w:rsidR="00855B13" w:rsidRPr="00371E5D" w:rsidRDefault="002061AF" w:rsidP="00D05624">
            <w:pPr>
              <w:pStyle w:val="Title"/>
              <w:rPr>
                <w:rFonts w:ascii="Sakkal Majalla" w:hAnsi="Sakkal Majalla" w:cs="Sakkal Majalla"/>
                <w:sz w:val="52"/>
                <w:rtl/>
              </w:rPr>
            </w:pPr>
            <w:r w:rsidRPr="002061AF">
              <w:rPr>
                <w:rFonts w:ascii="Sakkal Majalla" w:hAnsi="Sakkal Majalla" w:cs="Sakkal Majalla" w:hint="cs"/>
                <w:sz w:val="52"/>
                <w:rtl/>
              </w:rPr>
              <w:t>إجراء المعايرة</w:t>
            </w:r>
            <w:r w:rsidR="00371E5D" w:rsidRPr="00371E5D">
              <w:rPr>
                <w:rFonts w:ascii="Sakkal Majalla" w:hAnsi="Sakkal Majalla" w:cs="Sakkal Majalla"/>
                <w:sz w:val="52"/>
              </w:rPr>
              <w:t xml:space="preserve"> </w:t>
            </w:r>
          </w:p>
        </w:tc>
        <w:tc>
          <w:tcPr>
            <w:tcW w:w="1553" w:type="dxa"/>
          </w:tcPr>
          <w:p w14:paraId="1511773D" w14:textId="20294961" w:rsidR="00855B13" w:rsidRPr="00446A4B" w:rsidRDefault="002061AF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  <w:tr w:rsidR="002061AF" w:rsidRPr="00446A4B" w14:paraId="5993CAF4" w14:textId="77777777" w:rsidTr="00855B13">
        <w:tc>
          <w:tcPr>
            <w:tcW w:w="7463" w:type="dxa"/>
          </w:tcPr>
          <w:p w14:paraId="2D88DC89" w14:textId="4757DEEF" w:rsidR="002061AF" w:rsidRPr="002061AF" w:rsidRDefault="002061AF" w:rsidP="00D05624">
            <w:pPr>
              <w:pStyle w:val="Title"/>
              <w:rPr>
                <w:rFonts w:ascii="Sakkal Majalla" w:hAnsi="Sakkal Majalla" w:cs="Sakkal Majalla"/>
                <w:sz w:val="52"/>
                <w:rtl/>
              </w:rPr>
            </w:pPr>
            <w:r>
              <w:rPr>
                <w:rFonts w:ascii="Sakkal Majalla" w:hAnsi="Sakkal Majalla" w:cs="Sakkal Majalla" w:hint="cs"/>
                <w:sz w:val="52"/>
                <w:rtl/>
              </w:rPr>
              <w:t>التعبير عن النتائج</w:t>
            </w:r>
          </w:p>
        </w:tc>
        <w:tc>
          <w:tcPr>
            <w:tcW w:w="1553" w:type="dxa"/>
          </w:tcPr>
          <w:p w14:paraId="76814DD5" w14:textId="111042A8" w:rsidR="002061AF" w:rsidRDefault="002061AF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7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7BFF91D5" w:rsidR="00847301" w:rsidRPr="00446A4B" w:rsidRDefault="00B343ED" w:rsidP="00B343ED">
      <w:pPr>
        <w:rPr>
          <w:rtl/>
        </w:rPr>
      </w:pPr>
      <w:r>
        <w:rPr>
          <w:rFonts w:hint="cs"/>
          <w:rtl/>
        </w:rPr>
        <w:t xml:space="preserve">تعريف </w:t>
      </w:r>
      <w:r w:rsidR="00A7570C">
        <w:rPr>
          <w:rFonts w:hint="cs"/>
          <w:rtl/>
        </w:rPr>
        <w:t>الرماد</w:t>
      </w:r>
      <w:r w:rsidR="00DB0BAE">
        <w:rPr>
          <w:rFonts w:hint="cs"/>
          <w:rtl/>
        </w:rPr>
        <w:t xml:space="preserve"> وأهميته في الأغذية </w:t>
      </w:r>
      <w:r w:rsidR="00A7570C">
        <w:rPr>
          <w:rFonts w:hint="cs"/>
          <w:rtl/>
        </w:rPr>
        <w:t xml:space="preserve"> </w:t>
      </w:r>
      <w:r w:rsidR="00D06CD5">
        <w:rPr>
          <w:rFonts w:hint="cs"/>
          <w:rtl/>
        </w:rPr>
        <w:t>والتعرف على كيفية تحديده في الأغذية.</w:t>
      </w:r>
    </w:p>
    <w:p w14:paraId="698FEA29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3A877997" w14:textId="2C6BDE4A" w:rsidR="00F44480" w:rsidRDefault="00F44480" w:rsidP="00E50AF1">
      <w:pPr>
        <w:rPr>
          <w:rtl/>
        </w:rPr>
      </w:pPr>
      <w:r>
        <w:rPr>
          <w:rtl/>
        </w:rPr>
        <w:t>السكريات</w:t>
      </w:r>
      <w:r>
        <w:t xml:space="preserve"> : </w:t>
      </w:r>
      <w:r>
        <w:rPr>
          <w:rtl/>
        </w:rPr>
        <w:t>مركبات عضوية من أهم مصادر الطاقة ، تصنف ضمن عائلةالفحوم الهيدروجينية</w:t>
      </w:r>
      <w:r w:rsidR="00625C6A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>
        <w:rPr>
          <w:rtl/>
        </w:rPr>
        <w:t>الهيدروكربونات</w:t>
      </w:r>
      <w:r>
        <w:rPr>
          <w:rFonts w:hint="cs"/>
          <w:rtl/>
        </w:rPr>
        <w:t xml:space="preserve"> )</w:t>
      </w:r>
    </w:p>
    <w:p w14:paraId="59EB217C" w14:textId="6FCAED63" w:rsidR="00F44480" w:rsidRDefault="00F44480" w:rsidP="00E50AF1">
      <w:pPr>
        <w:rPr>
          <w:rtl/>
        </w:rPr>
      </w:pPr>
      <w:r>
        <w:rPr>
          <w:rtl/>
        </w:rPr>
        <w:t>تتشكل السكريات في النباتات من خ</w:t>
      </w:r>
      <w:r>
        <w:rPr>
          <w:rFonts w:hint="cs"/>
          <w:rtl/>
        </w:rPr>
        <w:t>لا</w:t>
      </w:r>
      <w:r>
        <w:rPr>
          <w:rtl/>
        </w:rPr>
        <w:t>ل عملية التركيب الضوئي</w:t>
      </w:r>
      <w:r>
        <w:rPr>
          <w:rFonts w:hint="cs"/>
          <w:rtl/>
        </w:rPr>
        <w:t>(</w:t>
      </w:r>
      <w:r>
        <w:t xml:space="preserve"> Photosynthesis </w:t>
      </w:r>
      <w:r>
        <w:rPr>
          <w:rFonts w:hint="cs"/>
          <w:rtl/>
        </w:rPr>
        <w:t>)</w:t>
      </w:r>
    </w:p>
    <w:p w14:paraId="61FFD0D9" w14:textId="475C88EB" w:rsidR="00F44480" w:rsidRDefault="00F44480" w:rsidP="00E50AF1">
      <w:pPr>
        <w:rPr>
          <w:rtl/>
        </w:rPr>
      </w:pPr>
      <w:r>
        <w:rPr>
          <w:rtl/>
        </w:rPr>
        <w:t xml:space="preserve">تملك السكريات الصيغة العامة </w:t>
      </w:r>
      <w:r>
        <w:t xml:space="preserve">Cn(H2O)n </w:t>
      </w:r>
    </w:p>
    <w:p w14:paraId="6185941F" w14:textId="77777777" w:rsidR="0017336F" w:rsidRDefault="0017336F" w:rsidP="00E50AF1"/>
    <w:p w14:paraId="35170D1F" w14:textId="77777777" w:rsidR="00F44480" w:rsidRPr="00625C6A" w:rsidRDefault="00F44480" w:rsidP="00625C6A">
      <w:pPr>
        <w:pStyle w:val="Heading2"/>
        <w:rPr>
          <w:rFonts w:ascii="Sakkal Majalla" w:hAnsi="Sakkal Majalla" w:cs="Sakkal Majalla"/>
        </w:rPr>
      </w:pPr>
      <w:r w:rsidRPr="00625C6A">
        <w:rPr>
          <w:rFonts w:ascii="Sakkal Majalla" w:hAnsi="Sakkal Majalla" w:cs="Sakkal Majalla"/>
          <w:rtl/>
        </w:rPr>
        <w:t>تصنيف السكريات</w:t>
      </w:r>
      <w:r w:rsidRPr="00625C6A">
        <w:rPr>
          <w:rFonts w:ascii="Sakkal Majalla" w:hAnsi="Sakkal Majalla" w:cs="Sakkal Majalla"/>
        </w:rPr>
        <w:t xml:space="preserve"> : </w:t>
      </w:r>
    </w:p>
    <w:p w14:paraId="5882A5F5" w14:textId="43FD85F3" w:rsidR="00F44480" w:rsidRDefault="00F44480" w:rsidP="00F44480">
      <w:r>
        <w:rPr>
          <w:rtl/>
        </w:rPr>
        <w:t>السكريات ا</w:t>
      </w:r>
      <w:r>
        <w:rPr>
          <w:rFonts w:hint="cs"/>
          <w:rtl/>
          <w:lang w:bidi="ar-SY"/>
        </w:rPr>
        <w:t>لأ</w:t>
      </w:r>
      <w:r>
        <w:rPr>
          <w:rtl/>
        </w:rPr>
        <w:t>حادية</w:t>
      </w:r>
      <w:r w:rsidR="002061AF">
        <w:t xml:space="preserve"> </w:t>
      </w:r>
      <w:r>
        <w:rPr>
          <w:rFonts w:hint="cs"/>
          <w:rtl/>
        </w:rPr>
        <w:t>(</w:t>
      </w:r>
      <w:r>
        <w:rPr>
          <w:rtl/>
        </w:rPr>
        <w:t>البسيطة</w:t>
      </w:r>
      <w:r>
        <w:t xml:space="preserve">( </w:t>
      </w:r>
      <w:r>
        <w:rPr>
          <w:rFonts w:hint="cs"/>
          <w:rtl/>
        </w:rPr>
        <w:t xml:space="preserve">    </w:t>
      </w:r>
      <w:r>
        <w:t xml:space="preserve">Monosaccaraides </w:t>
      </w:r>
      <w:r w:rsidR="00625C6A">
        <w:rPr>
          <w:rFonts w:hint="cs"/>
          <w:rtl/>
        </w:rPr>
        <w:t xml:space="preserve"> </w:t>
      </w:r>
      <w:r>
        <w:rPr>
          <w:rtl/>
        </w:rPr>
        <w:t>مثل الغلوكوز، الفركتوز، الغا</w:t>
      </w:r>
      <w:r>
        <w:rPr>
          <w:rFonts w:hint="cs"/>
          <w:rtl/>
          <w:lang w:bidi="ar-SY"/>
        </w:rPr>
        <w:t>لاك</w:t>
      </w:r>
      <w:r>
        <w:rPr>
          <w:rtl/>
        </w:rPr>
        <w:t>توز</w:t>
      </w:r>
      <w:r>
        <w:t>.</w:t>
      </w:r>
    </w:p>
    <w:p w14:paraId="6973B947" w14:textId="77777777" w:rsidR="00F44480" w:rsidRDefault="00F44480" w:rsidP="00F44480">
      <w:r>
        <w:t xml:space="preserve"> </w:t>
      </w:r>
      <w:r>
        <w:rPr>
          <w:rtl/>
        </w:rPr>
        <w:t>السكريات الثنائية</w:t>
      </w:r>
      <w:r>
        <w:t xml:space="preserve"> Disaccaraides : </w:t>
      </w:r>
      <w:r>
        <w:rPr>
          <w:rtl/>
        </w:rPr>
        <w:t>السكروز، المالتوز،الالكتوز</w:t>
      </w:r>
      <w:r>
        <w:t xml:space="preserve">. </w:t>
      </w:r>
    </w:p>
    <w:p w14:paraId="58932413" w14:textId="27259FE4" w:rsidR="00E50AF1" w:rsidRDefault="00F44480" w:rsidP="00F44480">
      <w:pPr>
        <w:rPr>
          <w:rtl/>
        </w:rPr>
      </w:pPr>
      <w:r>
        <w:rPr>
          <w:rtl/>
        </w:rPr>
        <w:t>السكريات المتعددة</w:t>
      </w:r>
      <w:r>
        <w:t xml:space="preserve"> Polysaccaraides : </w:t>
      </w:r>
      <w:r>
        <w:rPr>
          <w:rtl/>
        </w:rPr>
        <w:t>النشاء، الغليكوجين ، السللوز</w:t>
      </w:r>
      <w:r>
        <w:t>.</w:t>
      </w:r>
    </w:p>
    <w:p w14:paraId="273FE362" w14:textId="77777777" w:rsidR="0017336F" w:rsidRDefault="0017336F" w:rsidP="00F44480">
      <w:pPr>
        <w:rPr>
          <w:rtl/>
        </w:rPr>
      </w:pPr>
    </w:p>
    <w:p w14:paraId="0E5520F2" w14:textId="3A8FA2CB" w:rsidR="00F44480" w:rsidRPr="00625C6A" w:rsidRDefault="00F44480" w:rsidP="00625C6A">
      <w:pPr>
        <w:pStyle w:val="Heading2"/>
        <w:rPr>
          <w:rFonts w:ascii="Sakkal Majalla" w:hAnsi="Sakkal Majalla" w:cs="Sakkal Majalla"/>
          <w:rtl/>
        </w:rPr>
      </w:pPr>
      <w:r w:rsidRPr="00625C6A">
        <w:rPr>
          <w:rFonts w:ascii="Sakkal Majalla" w:hAnsi="Sakkal Majalla" w:cs="Sakkal Majalla"/>
          <w:rtl/>
        </w:rPr>
        <w:t>طرق تحليل السكريات</w:t>
      </w:r>
      <w:r w:rsidRPr="00625C6A">
        <w:rPr>
          <w:rFonts w:ascii="Sakkal Majalla" w:hAnsi="Sakkal Majalla" w:cs="Sakkal Majalla" w:hint="cs"/>
          <w:rtl/>
        </w:rPr>
        <w:t xml:space="preserve"> </w:t>
      </w:r>
      <w:r w:rsidRPr="00625C6A">
        <w:rPr>
          <w:rFonts w:ascii="Sakkal Majalla" w:hAnsi="Sakkal Majalla" w:cs="Sakkal Majalla"/>
          <w:rtl/>
        </w:rPr>
        <w:t>في</w:t>
      </w:r>
      <w:r w:rsidRPr="00625C6A">
        <w:rPr>
          <w:rFonts w:ascii="Sakkal Majalla" w:hAnsi="Sakkal Majalla" w:cs="Sakkal Majalla" w:hint="cs"/>
          <w:rtl/>
        </w:rPr>
        <w:t xml:space="preserve"> </w:t>
      </w:r>
      <w:r w:rsidRPr="00625C6A">
        <w:rPr>
          <w:rFonts w:ascii="Sakkal Majalla" w:hAnsi="Sakkal Majalla" w:cs="Sakkal Majalla"/>
          <w:rtl/>
        </w:rPr>
        <w:t>ا</w:t>
      </w:r>
      <w:r w:rsidRPr="00625C6A">
        <w:rPr>
          <w:rFonts w:ascii="Sakkal Majalla" w:hAnsi="Sakkal Majalla" w:cs="Sakkal Majalla" w:hint="cs"/>
          <w:rtl/>
        </w:rPr>
        <w:t>لأ</w:t>
      </w:r>
      <w:r w:rsidRPr="00625C6A">
        <w:rPr>
          <w:rFonts w:ascii="Sakkal Majalla" w:hAnsi="Sakkal Majalla" w:cs="Sakkal Majalla"/>
          <w:rtl/>
        </w:rPr>
        <w:t>غذية</w:t>
      </w:r>
      <w:r w:rsidRPr="00625C6A">
        <w:rPr>
          <w:rFonts w:ascii="Sakkal Majalla" w:hAnsi="Sakkal Majalla" w:cs="Sakkal Majalla" w:hint="cs"/>
          <w:rtl/>
        </w:rPr>
        <w:t>:</w:t>
      </w:r>
    </w:p>
    <w:p w14:paraId="75D6512B" w14:textId="46BDB8B5" w:rsidR="00F44480" w:rsidRDefault="00F44480" w:rsidP="00310065">
      <w:pPr>
        <w:pStyle w:val="ListParagraph"/>
        <w:numPr>
          <w:ilvl w:val="0"/>
          <w:numId w:val="14"/>
        </w:numPr>
        <w:rPr>
          <w:rtl/>
        </w:rPr>
      </w:pPr>
      <w:r>
        <w:rPr>
          <w:rtl/>
        </w:rPr>
        <w:t>طرق فيزيائية : مثل طريقة ا</w:t>
      </w:r>
      <w:r>
        <w:rPr>
          <w:rFonts w:hint="cs"/>
          <w:rtl/>
        </w:rPr>
        <w:t>لاس</w:t>
      </w:r>
      <w:r>
        <w:rPr>
          <w:rtl/>
        </w:rPr>
        <w:t>تقطاب ، وطريقة قرينة ا</w:t>
      </w:r>
      <w:r w:rsidR="00310065">
        <w:rPr>
          <w:rFonts w:hint="cs"/>
          <w:rtl/>
        </w:rPr>
        <w:t>لان</w:t>
      </w:r>
      <w:r>
        <w:rPr>
          <w:rtl/>
        </w:rPr>
        <w:t>كسار و السبيكتروفوتومتر</w:t>
      </w:r>
      <w:r>
        <w:t xml:space="preserve">.... </w:t>
      </w:r>
    </w:p>
    <w:p w14:paraId="23690E98" w14:textId="5D6EC72D" w:rsidR="00F44480" w:rsidRDefault="00F44480" w:rsidP="00310065">
      <w:pPr>
        <w:pStyle w:val="ListParagraph"/>
        <w:numPr>
          <w:ilvl w:val="0"/>
          <w:numId w:val="14"/>
        </w:numPr>
        <w:rPr>
          <w:rtl/>
        </w:rPr>
      </w:pPr>
      <w:r>
        <w:rPr>
          <w:rtl/>
        </w:rPr>
        <w:t>طرق كيميائية : مثل طريقة فهلنغ وتعتمد على</w:t>
      </w:r>
      <w:r>
        <w:rPr>
          <w:rFonts w:hint="cs"/>
          <w:rtl/>
        </w:rPr>
        <w:t xml:space="preserve"> </w:t>
      </w:r>
      <w:r>
        <w:rPr>
          <w:rtl/>
        </w:rPr>
        <w:t>قدرة</w:t>
      </w:r>
      <w:r>
        <w:rPr>
          <w:rFonts w:hint="cs"/>
          <w:rtl/>
        </w:rPr>
        <w:t xml:space="preserve"> </w:t>
      </w:r>
      <w:r>
        <w:rPr>
          <w:rtl/>
        </w:rPr>
        <w:t>السكريات</w:t>
      </w:r>
      <w:r w:rsidR="00310065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 xml:space="preserve"> الأ</w:t>
      </w:r>
      <w:r>
        <w:rPr>
          <w:rtl/>
        </w:rPr>
        <w:t>حادية</w:t>
      </w:r>
      <w:r>
        <w:rPr>
          <w:rFonts w:hint="cs"/>
          <w:rtl/>
        </w:rPr>
        <w:t xml:space="preserve"> </w:t>
      </w:r>
      <w:r>
        <w:rPr>
          <w:rtl/>
        </w:rPr>
        <w:t>وبعض</w:t>
      </w:r>
      <w:r>
        <w:rPr>
          <w:rFonts w:hint="cs"/>
          <w:rtl/>
        </w:rPr>
        <w:t xml:space="preserve"> </w:t>
      </w:r>
      <w:r>
        <w:rPr>
          <w:rtl/>
        </w:rPr>
        <w:t>السكريات</w:t>
      </w:r>
      <w:r>
        <w:rPr>
          <w:rFonts w:hint="cs"/>
          <w:rtl/>
        </w:rPr>
        <w:t xml:space="preserve"> </w:t>
      </w:r>
      <w:r>
        <w:rPr>
          <w:rtl/>
        </w:rPr>
        <w:t>المتعددة التي</w:t>
      </w:r>
      <w:r>
        <w:rPr>
          <w:rFonts w:hint="cs"/>
          <w:rtl/>
        </w:rPr>
        <w:t xml:space="preserve"> </w:t>
      </w:r>
      <w:r>
        <w:rPr>
          <w:rtl/>
        </w:rPr>
        <w:t xml:space="preserve">تتمتع بخواص إرجاعيةالتأكسد بأكاسيد المعادن الثقيلة </w:t>
      </w:r>
      <w:r>
        <w:rPr>
          <w:rFonts w:hint="cs"/>
          <w:rtl/>
        </w:rPr>
        <w:t>لأن</w:t>
      </w:r>
      <w:r>
        <w:rPr>
          <w:rtl/>
        </w:rPr>
        <w:t>ها تحتوي مجموعة</w:t>
      </w:r>
      <w:r w:rsidR="00310065">
        <w:rPr>
          <w:rFonts w:hint="cs"/>
          <w:rtl/>
        </w:rPr>
        <w:t xml:space="preserve"> </w:t>
      </w:r>
      <w:r>
        <w:rPr>
          <w:rtl/>
        </w:rPr>
        <w:t>كربونيل</w:t>
      </w:r>
      <w:r w:rsidR="00310065">
        <w:rPr>
          <w:rFonts w:hint="cs"/>
          <w:rtl/>
        </w:rPr>
        <w:t xml:space="preserve">ية </w:t>
      </w:r>
      <w:r>
        <w:rPr>
          <w:rtl/>
        </w:rPr>
        <w:t xml:space="preserve">حرة </w:t>
      </w:r>
      <w:r w:rsidR="00310065">
        <w:rPr>
          <w:rFonts w:hint="cs"/>
          <w:rtl/>
        </w:rPr>
        <w:t>(</w:t>
      </w:r>
      <w:r>
        <w:rPr>
          <w:rtl/>
        </w:rPr>
        <w:t>ألدهيدية أو كيتونية</w:t>
      </w:r>
      <w:r>
        <w:t>(.</w:t>
      </w:r>
    </w:p>
    <w:p w14:paraId="380A38B5" w14:textId="2AC8AED9" w:rsidR="00310065" w:rsidRDefault="00310065" w:rsidP="00310065">
      <w:pPr>
        <w:pStyle w:val="ListParagraph"/>
        <w:numPr>
          <w:ilvl w:val="0"/>
          <w:numId w:val="14"/>
        </w:numPr>
        <w:rPr>
          <w:rtl/>
        </w:rPr>
      </w:pPr>
      <w:r>
        <w:rPr>
          <w:rtl/>
        </w:rPr>
        <w:t>الطرق اللونية: التي</w:t>
      </w:r>
      <w:r>
        <w:rPr>
          <w:rFonts w:hint="cs"/>
          <w:rtl/>
        </w:rPr>
        <w:t xml:space="preserve"> ت</w:t>
      </w:r>
      <w:r>
        <w:rPr>
          <w:rtl/>
        </w:rPr>
        <w:t>عتمد على</w:t>
      </w:r>
      <w:r>
        <w:rPr>
          <w:rFonts w:hint="cs"/>
          <w:rtl/>
        </w:rPr>
        <w:t xml:space="preserve"> </w:t>
      </w:r>
      <w:r>
        <w:rPr>
          <w:rtl/>
        </w:rPr>
        <w:t>قدرة</w:t>
      </w:r>
      <w:r>
        <w:rPr>
          <w:rFonts w:hint="cs"/>
          <w:rtl/>
        </w:rPr>
        <w:t xml:space="preserve"> </w:t>
      </w:r>
      <w:r>
        <w:rPr>
          <w:rtl/>
        </w:rPr>
        <w:t>السكريات على</w:t>
      </w:r>
      <w:r>
        <w:rPr>
          <w:rFonts w:hint="cs"/>
          <w:rtl/>
        </w:rPr>
        <w:t xml:space="preserve"> </w:t>
      </w:r>
      <w:r>
        <w:rPr>
          <w:rtl/>
        </w:rPr>
        <w:t>أن تتحول في</w:t>
      </w:r>
      <w:r>
        <w:rPr>
          <w:rFonts w:hint="cs"/>
          <w:rtl/>
        </w:rPr>
        <w:t xml:space="preserve"> </w:t>
      </w:r>
      <w:r>
        <w:rPr>
          <w:rtl/>
        </w:rPr>
        <w:t>وسط حمض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 xml:space="preserve">إلى </w:t>
      </w:r>
      <w:r>
        <w:rPr>
          <w:rtl/>
        </w:rPr>
        <w:t>مركبات حلقية مثل الفورفورال</w:t>
      </w:r>
      <w:r>
        <w:rPr>
          <w:rFonts w:hint="cs"/>
          <w:rtl/>
        </w:rPr>
        <w:t>(</w:t>
      </w:r>
      <w:r>
        <w:rPr>
          <w:rtl/>
        </w:rPr>
        <w:t xml:space="preserve"> هيدروكس</w:t>
      </w:r>
      <w:r>
        <w:rPr>
          <w:rFonts w:hint="cs"/>
          <w:rtl/>
        </w:rPr>
        <w:t xml:space="preserve">ي </w:t>
      </w:r>
      <w:r>
        <w:rPr>
          <w:rtl/>
        </w:rPr>
        <w:t>ميتيل الفورفورال أوأحد مشتقاته</w:t>
      </w:r>
      <w:r>
        <w:rPr>
          <w:rFonts w:hint="cs"/>
          <w:rtl/>
        </w:rPr>
        <w:t>)</w:t>
      </w:r>
      <w:r>
        <w:rPr>
          <w:rtl/>
        </w:rPr>
        <w:t xml:space="preserve"> التي</w:t>
      </w:r>
      <w:r>
        <w:rPr>
          <w:rFonts w:hint="cs"/>
          <w:rtl/>
        </w:rPr>
        <w:t xml:space="preserve"> </w:t>
      </w:r>
      <w:r>
        <w:rPr>
          <w:rtl/>
        </w:rPr>
        <w:t>تعطي مع بعض</w:t>
      </w:r>
      <w:r>
        <w:rPr>
          <w:rFonts w:hint="cs"/>
          <w:rtl/>
        </w:rPr>
        <w:t xml:space="preserve"> </w:t>
      </w:r>
      <w:r>
        <w:rPr>
          <w:rtl/>
        </w:rPr>
        <w:t>الكواشف مركبات ملونة</w:t>
      </w:r>
      <w:r>
        <w:t xml:space="preserve"> . </w:t>
      </w:r>
    </w:p>
    <w:p w14:paraId="51255CAA" w14:textId="26601B3F" w:rsidR="00310065" w:rsidRDefault="00310065" w:rsidP="00310065">
      <w:pPr>
        <w:pStyle w:val="ListParagraph"/>
        <w:numPr>
          <w:ilvl w:val="0"/>
          <w:numId w:val="14"/>
        </w:numPr>
      </w:pPr>
      <w:r>
        <w:rPr>
          <w:rtl/>
        </w:rPr>
        <w:t>الطرق ا</w:t>
      </w:r>
      <w:r>
        <w:rPr>
          <w:rFonts w:hint="cs"/>
          <w:rtl/>
        </w:rPr>
        <w:t>لأن</w:t>
      </w:r>
      <w:r>
        <w:rPr>
          <w:rtl/>
        </w:rPr>
        <w:t>زيمية: تعتمد هذه</w:t>
      </w:r>
      <w:r>
        <w:rPr>
          <w:rFonts w:hint="cs"/>
          <w:rtl/>
        </w:rPr>
        <w:t xml:space="preserve"> </w:t>
      </w:r>
      <w:r>
        <w:rPr>
          <w:rtl/>
        </w:rPr>
        <w:t>الطرق على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لأ</w:t>
      </w:r>
      <w:r>
        <w:rPr>
          <w:rtl/>
        </w:rPr>
        <w:t>نزيم الذي يلعب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 w:rsidR="00625C6A">
        <w:rPr>
          <w:rFonts w:hint="cs"/>
          <w:rtl/>
        </w:rPr>
        <w:t xml:space="preserve"> </w:t>
      </w:r>
      <w:r>
        <w:rPr>
          <w:rtl/>
        </w:rPr>
        <w:t>وسيط في</w:t>
      </w:r>
      <w:r>
        <w:rPr>
          <w:rFonts w:hint="cs"/>
          <w:rtl/>
        </w:rPr>
        <w:t xml:space="preserve"> ت</w:t>
      </w:r>
      <w:r>
        <w:rPr>
          <w:rtl/>
        </w:rPr>
        <w:t>فاع</w:t>
      </w:r>
      <w:r>
        <w:rPr>
          <w:rFonts w:hint="cs"/>
          <w:rtl/>
        </w:rPr>
        <w:t xml:space="preserve">لات </w:t>
      </w:r>
      <w:r>
        <w:rPr>
          <w:rtl/>
        </w:rPr>
        <w:t>محددة حيث يقوم بتحطيم رابطة</w:t>
      </w:r>
      <w:r w:rsidR="00625C6A">
        <w:rPr>
          <w:rFonts w:hint="cs"/>
          <w:rtl/>
        </w:rPr>
        <w:t xml:space="preserve"> </w:t>
      </w:r>
      <w:r>
        <w:rPr>
          <w:rtl/>
        </w:rPr>
        <w:t>كيميائية</w:t>
      </w:r>
      <w:r>
        <w:rPr>
          <w:rFonts w:hint="cs"/>
          <w:rtl/>
        </w:rPr>
        <w:t xml:space="preserve"> </w:t>
      </w:r>
      <w:r>
        <w:rPr>
          <w:rtl/>
        </w:rPr>
        <w:t>محددة</w:t>
      </w:r>
      <w:r>
        <w:t>.</w:t>
      </w:r>
    </w:p>
    <w:p w14:paraId="25FFCE82" w14:textId="77777777" w:rsidR="00310065" w:rsidRDefault="00310065" w:rsidP="00310065">
      <w:pPr>
        <w:pStyle w:val="ListParagraph"/>
        <w:ind w:left="795"/>
        <w:rPr>
          <w:rtl/>
        </w:rPr>
      </w:pPr>
    </w:p>
    <w:p w14:paraId="21EE444B" w14:textId="77777777" w:rsidR="00310065" w:rsidRDefault="00310065" w:rsidP="00310065">
      <w:pPr>
        <w:pStyle w:val="ListParagraph"/>
        <w:ind w:left="795"/>
        <w:rPr>
          <w:rtl/>
        </w:rPr>
      </w:pPr>
    </w:p>
    <w:p w14:paraId="4D14CD17" w14:textId="77777777" w:rsidR="00310065" w:rsidRDefault="00310065" w:rsidP="00310065">
      <w:pPr>
        <w:pStyle w:val="ListParagraph"/>
        <w:ind w:left="795"/>
        <w:rPr>
          <w:rtl/>
        </w:rPr>
      </w:pPr>
    </w:p>
    <w:p w14:paraId="2CD69948" w14:textId="77777777" w:rsidR="00310065" w:rsidRDefault="00310065" w:rsidP="00310065">
      <w:pPr>
        <w:pStyle w:val="ListParagraph"/>
        <w:ind w:left="795"/>
        <w:rPr>
          <w:rtl/>
        </w:rPr>
      </w:pPr>
    </w:p>
    <w:p w14:paraId="3B5AEF41" w14:textId="77777777" w:rsidR="00310065" w:rsidRDefault="00310065" w:rsidP="00310065">
      <w:pPr>
        <w:pStyle w:val="ListParagraph"/>
        <w:ind w:left="795"/>
        <w:rPr>
          <w:rtl/>
        </w:rPr>
      </w:pPr>
    </w:p>
    <w:p w14:paraId="5A7BD6FA" w14:textId="77777777" w:rsidR="00310065" w:rsidRDefault="00310065" w:rsidP="00310065">
      <w:pPr>
        <w:pStyle w:val="ListParagraph"/>
        <w:ind w:left="795"/>
        <w:rPr>
          <w:rtl/>
        </w:rPr>
      </w:pPr>
    </w:p>
    <w:p w14:paraId="24911C89" w14:textId="77777777" w:rsidR="00E641F3" w:rsidRDefault="00E641F3" w:rsidP="00310065">
      <w:pPr>
        <w:pStyle w:val="ListParagraph"/>
        <w:ind w:left="795"/>
        <w:rPr>
          <w:rtl/>
        </w:rPr>
      </w:pPr>
    </w:p>
    <w:p w14:paraId="22E43246" w14:textId="77777777" w:rsidR="00E641F3" w:rsidRDefault="00E641F3" w:rsidP="00310065">
      <w:pPr>
        <w:pStyle w:val="ListParagraph"/>
        <w:ind w:left="795"/>
        <w:rPr>
          <w:rtl/>
        </w:rPr>
      </w:pPr>
    </w:p>
    <w:p w14:paraId="11AE727D" w14:textId="77777777" w:rsidR="00E641F3" w:rsidRDefault="00E641F3" w:rsidP="00310065">
      <w:pPr>
        <w:pStyle w:val="ListParagraph"/>
        <w:ind w:left="795"/>
        <w:rPr>
          <w:rtl/>
        </w:rPr>
      </w:pPr>
    </w:p>
    <w:p w14:paraId="5AF543CA" w14:textId="77777777" w:rsidR="00E641F3" w:rsidRDefault="00E641F3" w:rsidP="00310065">
      <w:pPr>
        <w:pStyle w:val="ListParagraph"/>
        <w:ind w:left="795"/>
        <w:rPr>
          <w:rtl/>
        </w:rPr>
      </w:pPr>
    </w:p>
    <w:p w14:paraId="6764FC13" w14:textId="77777777" w:rsidR="00E641F3" w:rsidRDefault="00E641F3" w:rsidP="00310065">
      <w:pPr>
        <w:pStyle w:val="ListParagraph"/>
        <w:ind w:left="795"/>
        <w:rPr>
          <w:rtl/>
        </w:rPr>
      </w:pPr>
    </w:p>
    <w:p w14:paraId="09D494B1" w14:textId="77777777" w:rsidR="00E641F3" w:rsidRDefault="00E641F3" w:rsidP="00310065">
      <w:pPr>
        <w:pStyle w:val="ListParagraph"/>
        <w:ind w:left="795"/>
        <w:rPr>
          <w:rtl/>
        </w:rPr>
      </w:pPr>
    </w:p>
    <w:p w14:paraId="60E14365" w14:textId="44943C80" w:rsidR="00E641F3" w:rsidRPr="00E641F3" w:rsidRDefault="00E641F3" w:rsidP="00E641F3">
      <w:pPr>
        <w:pStyle w:val="ListParagraph"/>
        <w:ind w:left="795"/>
        <w:jc w:val="center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E641F3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القسم العملي</w:t>
      </w:r>
    </w:p>
    <w:p w14:paraId="7D2DECD3" w14:textId="690CCA65" w:rsidR="00E641F3" w:rsidRPr="009D5830" w:rsidRDefault="00E641F3" w:rsidP="00E641F3">
      <w:pPr>
        <w:pStyle w:val="ListParagraph"/>
        <w:ind w:left="795"/>
        <w:jc w:val="center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u w:val="single"/>
          <w:lang w:bidi="ar-SY"/>
          <w14:ligatures w14:val="standardContextual"/>
        </w:rPr>
      </w:pPr>
      <w:r w:rsidRPr="009D5830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u w:val="single"/>
          <w:rtl/>
          <w:lang w:bidi="ar-SY"/>
          <w14:ligatures w14:val="standardContextual"/>
        </w:rPr>
        <w:t>تحديد السكريات</w:t>
      </w:r>
      <w:r w:rsidRPr="009D5830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u w:val="single"/>
          <w:rtl/>
          <w:lang w:bidi="ar-SY"/>
          <w14:ligatures w14:val="standardContextual"/>
        </w:rPr>
        <w:t xml:space="preserve"> </w:t>
      </w:r>
      <w:r w:rsidRPr="009D5830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u w:val="single"/>
          <w:rtl/>
          <w:lang w:bidi="ar-SY"/>
          <w14:ligatures w14:val="standardContextual"/>
        </w:rPr>
        <w:t>الكلية</w:t>
      </w:r>
      <w:r w:rsidRPr="009D5830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u w:val="single"/>
          <w:rtl/>
          <w:lang w:bidi="ar-SY"/>
          <w14:ligatures w14:val="standardContextual"/>
        </w:rPr>
        <w:t xml:space="preserve"> </w:t>
      </w:r>
      <w:r w:rsidRPr="009D5830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u w:val="single"/>
          <w:rtl/>
          <w:lang w:bidi="ar-SY"/>
          <w14:ligatures w14:val="standardContextual"/>
        </w:rPr>
        <w:t>والسكروز</w:t>
      </w:r>
      <w:r w:rsidRPr="009D5830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u w:val="single"/>
          <w:rtl/>
          <w:lang w:bidi="ar-SY"/>
          <w14:ligatures w14:val="standardContextual"/>
        </w:rPr>
        <w:t xml:space="preserve"> </w:t>
      </w:r>
      <w:r w:rsidRPr="009D5830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u w:val="single"/>
          <w:rtl/>
          <w:lang w:bidi="ar-SY"/>
          <w14:ligatures w14:val="standardContextual"/>
        </w:rPr>
        <w:t>بالطرق الكيميائية</w:t>
      </w:r>
      <w:r w:rsidRPr="009D5830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u w:val="single"/>
          <w:rtl/>
          <w:lang w:bidi="ar-SY"/>
          <w14:ligatures w14:val="standardContextual"/>
        </w:rPr>
        <w:t>(</w:t>
      </w:r>
      <w:r w:rsidRPr="009D5830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u w:val="single"/>
          <w:rtl/>
          <w:lang w:bidi="ar-SY"/>
          <w14:ligatures w14:val="standardContextual"/>
        </w:rPr>
        <w:t>طريقةفهلنغ</w:t>
      </w:r>
      <w:r w:rsidRPr="009D5830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u w:val="single"/>
          <w:lang w:bidi="ar-SY"/>
          <w14:ligatures w14:val="standardContextual"/>
        </w:rPr>
        <w:t xml:space="preserve">(: </w:t>
      </w:r>
      <w:r w:rsidRPr="009D5830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u w:val="single"/>
          <w:rtl/>
          <w:lang w:bidi="ar-SY"/>
          <w14:ligatures w14:val="standardContextual"/>
        </w:rPr>
        <w:t xml:space="preserve"> </w:t>
      </w:r>
      <w:r w:rsidRPr="009D5830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u w:val="single"/>
          <w:lang w:bidi="ar-SY"/>
          <w14:ligatures w14:val="standardContextual"/>
        </w:rPr>
        <w:t xml:space="preserve">Fehling` s Method </w:t>
      </w:r>
    </w:p>
    <w:p w14:paraId="41D14BAF" w14:textId="77777777" w:rsidR="00E641F3" w:rsidRPr="00E641F3" w:rsidRDefault="00E641F3" w:rsidP="00E641F3">
      <w:pPr>
        <w:pStyle w:val="ListParagraph"/>
        <w:ind w:left="795"/>
        <w:jc w:val="center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</w:p>
    <w:p w14:paraId="16441E0B" w14:textId="3B03B696" w:rsidR="00310065" w:rsidRDefault="00E641F3" w:rsidP="00E641F3">
      <w:pPr>
        <w:pStyle w:val="ListParagraph"/>
        <w:ind w:left="795"/>
        <w:jc w:val="both"/>
        <w:rPr>
          <w:rtl/>
        </w:rPr>
      </w:pPr>
      <w:r>
        <w:rPr>
          <w:rtl/>
        </w:rPr>
        <w:t>المبدأ: قدرة</w:t>
      </w:r>
      <w:r>
        <w:t xml:space="preserve"> </w:t>
      </w:r>
      <w:r>
        <w:rPr>
          <w:rtl/>
        </w:rPr>
        <w:t>بعض</w:t>
      </w:r>
      <w:r>
        <w:t xml:space="preserve"> </w:t>
      </w:r>
      <w:r>
        <w:rPr>
          <w:rtl/>
        </w:rPr>
        <w:t>السكريات</w:t>
      </w:r>
      <w:r>
        <w:t xml:space="preserve"> </w:t>
      </w:r>
      <w:r>
        <w:rPr>
          <w:rtl/>
        </w:rPr>
        <w:t>الحاوية على</w:t>
      </w:r>
      <w:r>
        <w:t xml:space="preserve"> </w:t>
      </w:r>
      <w:r>
        <w:rPr>
          <w:rtl/>
        </w:rPr>
        <w:t>مجموعة</w:t>
      </w:r>
      <w:r>
        <w:t xml:space="preserve"> </w:t>
      </w:r>
      <w:r>
        <w:rPr>
          <w:rtl/>
        </w:rPr>
        <w:t>فعالة حرة</w:t>
      </w:r>
      <w:r>
        <w:t xml:space="preserve"> )</w:t>
      </w:r>
      <w:r>
        <w:rPr>
          <w:rtl/>
        </w:rPr>
        <w:t>ألدهيديةأو</w:t>
      </w:r>
      <w:r w:rsidR="00B34F28">
        <w:t xml:space="preserve"> </w:t>
      </w:r>
      <w:r>
        <w:rPr>
          <w:rtl/>
        </w:rPr>
        <w:t>كيتونية</w:t>
      </w:r>
      <w:r>
        <w:t xml:space="preserve">( </w:t>
      </w:r>
      <w:r>
        <w:rPr>
          <w:rtl/>
        </w:rPr>
        <w:t>و تتمتع بخواص إرجاعية على التأكسد بأكاسيد المعادن الثقيلة،وإرجاع أكسيد النحاس</w:t>
      </w:r>
      <w:r w:rsidR="00B34F28">
        <w:t xml:space="preserve"> </w:t>
      </w:r>
      <w:r>
        <w:rPr>
          <w:rtl/>
        </w:rPr>
        <w:t>في</w:t>
      </w:r>
      <w:r w:rsidR="00B34F28">
        <w:t xml:space="preserve"> </w:t>
      </w:r>
      <w:r>
        <w:rPr>
          <w:rtl/>
        </w:rPr>
        <w:t>محلول فهلنغ</w:t>
      </w:r>
      <w:r>
        <w:t xml:space="preserve"> A </w:t>
      </w:r>
      <w:r>
        <w:rPr>
          <w:rtl/>
        </w:rPr>
        <w:t>إلى أكسيد النحا</w:t>
      </w:r>
      <w:r w:rsidR="00B34F28">
        <w:rPr>
          <w:rFonts w:hint="cs"/>
          <w:rtl/>
          <w:lang w:bidi="ar-SY"/>
        </w:rPr>
        <w:t>س</w:t>
      </w:r>
      <w:r>
        <w:rPr>
          <w:rtl/>
        </w:rPr>
        <w:t>ي</w:t>
      </w:r>
      <w:r w:rsidR="00B34F28">
        <w:t xml:space="preserve"> </w:t>
      </w:r>
      <w:r>
        <w:rPr>
          <w:rtl/>
        </w:rPr>
        <w:t>ا</w:t>
      </w:r>
      <w:r w:rsidR="00B34F28">
        <w:rPr>
          <w:rFonts w:hint="cs"/>
          <w:rtl/>
        </w:rPr>
        <w:t>لأ</w:t>
      </w:r>
      <w:r>
        <w:rPr>
          <w:rtl/>
        </w:rPr>
        <w:t>حمر</w:t>
      </w:r>
      <w:r w:rsidR="00B34F28">
        <w:rPr>
          <w:rFonts w:hint="cs"/>
          <w:rtl/>
        </w:rPr>
        <w:t xml:space="preserve"> الآ</w:t>
      </w:r>
      <w:r>
        <w:rPr>
          <w:rtl/>
        </w:rPr>
        <w:t>جري غيرالذواب .وفق المعادلة التالية</w:t>
      </w:r>
      <w:r>
        <w:t xml:space="preserve"> :</w:t>
      </w:r>
    </w:p>
    <w:p w14:paraId="3AD0583D" w14:textId="365B111E" w:rsidR="00310065" w:rsidRDefault="00B34F28" w:rsidP="00B34F28">
      <w:pPr>
        <w:pStyle w:val="ListParagraph"/>
        <w:ind w:left="795"/>
        <w:jc w:val="center"/>
        <w:rPr>
          <w:b/>
          <w:bCs/>
          <w:rtl/>
        </w:rPr>
      </w:pPr>
      <w:r w:rsidRPr="00B34F28">
        <w:rPr>
          <w:b/>
          <w:bCs/>
        </w:rPr>
        <w:t xml:space="preserve">2CuO + R-CHO </w:t>
      </w:r>
      <w:r w:rsidRPr="00B34F28">
        <w:rPr>
          <w:rFonts w:ascii="Times New Roman" w:hAnsi="Times New Roman" w:cs="Times New Roman"/>
          <w:b/>
          <w:bCs/>
        </w:rPr>
        <w:t>→</w:t>
      </w:r>
      <w:r w:rsidRPr="00B34F28">
        <w:rPr>
          <w:b/>
          <w:bCs/>
        </w:rPr>
        <w:t>RCOOH + Cu2O</w:t>
      </w:r>
    </w:p>
    <w:p w14:paraId="26008765" w14:textId="77777777" w:rsidR="0017336F" w:rsidRDefault="0017336F" w:rsidP="00B34F28">
      <w:pPr>
        <w:pStyle w:val="ListParagraph"/>
        <w:ind w:left="795"/>
        <w:jc w:val="center"/>
        <w:rPr>
          <w:b/>
          <w:bCs/>
          <w:rtl/>
        </w:rPr>
      </w:pPr>
    </w:p>
    <w:p w14:paraId="2C3E2496" w14:textId="77777777" w:rsidR="00D1116B" w:rsidRDefault="00D1116B" w:rsidP="00B34F28">
      <w:pPr>
        <w:pStyle w:val="ListParagraph"/>
        <w:ind w:left="795"/>
        <w:jc w:val="center"/>
        <w:rPr>
          <w:b/>
          <w:bCs/>
          <w:rtl/>
        </w:rPr>
      </w:pPr>
    </w:p>
    <w:p w14:paraId="4ED42291" w14:textId="2DA2DD14" w:rsidR="00B34F28" w:rsidRDefault="00B34F28" w:rsidP="00B34F28">
      <w:pPr>
        <w:pStyle w:val="ListParagraph"/>
        <w:ind w:left="795"/>
        <w:jc w:val="both"/>
        <w:rPr>
          <w:rtl/>
        </w:rPr>
      </w:pPr>
      <w:r w:rsidRPr="00B34F28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م</w:t>
      </w:r>
      <w:r w:rsidRPr="00B34F28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لا</w:t>
      </w:r>
      <w:r w:rsidRPr="00B34F28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حظات عن طريقة فهلنغ</w:t>
      </w:r>
      <w:r>
        <w:t xml:space="preserve"> :</w:t>
      </w:r>
    </w:p>
    <w:p w14:paraId="550DF102" w14:textId="49702D48" w:rsidR="00B34F28" w:rsidRDefault="00B34F28" w:rsidP="00B34F28">
      <w:pPr>
        <w:pStyle w:val="ListParagraph"/>
        <w:numPr>
          <w:ilvl w:val="0"/>
          <w:numId w:val="15"/>
        </w:numPr>
        <w:jc w:val="both"/>
        <w:rPr>
          <w:rtl/>
        </w:rPr>
      </w:pPr>
      <w:r>
        <w:rPr>
          <w:rtl/>
        </w:rPr>
        <w:t>من السكاكر المرجعة : جميع السكريات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لأ</w:t>
      </w:r>
      <w:r>
        <w:rPr>
          <w:rtl/>
        </w:rPr>
        <w:t>حادية</w:t>
      </w:r>
      <w:r>
        <w:rPr>
          <w:rFonts w:hint="cs"/>
          <w:rtl/>
        </w:rPr>
        <w:t xml:space="preserve"> </w:t>
      </w:r>
      <w:r>
        <w:rPr>
          <w:rtl/>
        </w:rPr>
        <w:t>كالغلوكوز</w:t>
      </w:r>
      <w:r>
        <w:rPr>
          <w:rFonts w:hint="cs"/>
          <w:rtl/>
        </w:rPr>
        <w:t xml:space="preserve"> </w:t>
      </w:r>
      <w:r>
        <w:rPr>
          <w:rtl/>
        </w:rPr>
        <w:t>والفركتوز</w:t>
      </w:r>
      <w:r>
        <w:rPr>
          <w:rFonts w:hint="cs"/>
          <w:rtl/>
        </w:rPr>
        <w:t xml:space="preserve"> </w:t>
      </w:r>
      <w:r>
        <w:rPr>
          <w:rtl/>
        </w:rPr>
        <w:t>وبعض</w:t>
      </w:r>
      <w:r>
        <w:rPr>
          <w:rFonts w:hint="cs"/>
          <w:rtl/>
        </w:rPr>
        <w:t xml:space="preserve"> </w:t>
      </w:r>
      <w:r>
        <w:rPr>
          <w:rtl/>
        </w:rPr>
        <w:t>السكريات</w:t>
      </w:r>
      <w:r>
        <w:rPr>
          <w:rFonts w:hint="cs"/>
          <w:rtl/>
        </w:rPr>
        <w:t xml:space="preserve"> </w:t>
      </w:r>
      <w:r>
        <w:rPr>
          <w:rtl/>
        </w:rPr>
        <w:t>الثنائية كالمالتوز</w:t>
      </w:r>
      <w:r>
        <w:rPr>
          <w:rFonts w:hint="cs"/>
          <w:rtl/>
        </w:rPr>
        <w:t xml:space="preserve"> </w:t>
      </w:r>
      <w:r>
        <w:rPr>
          <w:rtl/>
        </w:rPr>
        <w:t>والالكتوز</w:t>
      </w:r>
    </w:p>
    <w:p w14:paraId="6BA234EB" w14:textId="1FF1D2BA" w:rsidR="00B34F28" w:rsidRDefault="00B34F28" w:rsidP="00B34F28">
      <w:pPr>
        <w:pStyle w:val="ListParagraph"/>
        <w:numPr>
          <w:ilvl w:val="0"/>
          <w:numId w:val="15"/>
        </w:numPr>
        <w:jc w:val="both"/>
        <w:rPr>
          <w:rtl/>
        </w:rPr>
      </w:pPr>
      <w:r>
        <w:rPr>
          <w:rtl/>
        </w:rPr>
        <w:t>من السكاكر غير المرجعة : السكروز، الرافينوز</w:t>
      </w:r>
      <w:r>
        <w:rPr>
          <w:rFonts w:hint="cs"/>
          <w:rtl/>
        </w:rPr>
        <w:t>(</w:t>
      </w:r>
      <w:r>
        <w:rPr>
          <w:rtl/>
        </w:rPr>
        <w:t>سكرثالثي</w:t>
      </w:r>
      <w:r>
        <w:rPr>
          <w:rFonts w:hint="cs"/>
          <w:rtl/>
        </w:rPr>
        <w:t>)</w:t>
      </w:r>
      <w:r>
        <w:rPr>
          <w:rtl/>
        </w:rPr>
        <w:t>، السيللوز</w:t>
      </w:r>
      <w:r>
        <w:rPr>
          <w:rFonts w:hint="cs"/>
          <w:rtl/>
        </w:rPr>
        <w:t xml:space="preserve"> </w:t>
      </w:r>
      <w:r>
        <w:rPr>
          <w:rtl/>
        </w:rPr>
        <w:t>ومعظم السكريات</w:t>
      </w:r>
      <w:r>
        <w:rPr>
          <w:rFonts w:hint="cs"/>
          <w:rtl/>
        </w:rPr>
        <w:t xml:space="preserve"> </w:t>
      </w:r>
      <w:r>
        <w:rPr>
          <w:rtl/>
        </w:rPr>
        <w:t>المتعددة</w:t>
      </w:r>
      <w:r>
        <w:t>.</w:t>
      </w:r>
    </w:p>
    <w:p w14:paraId="04E90B31" w14:textId="472F2853" w:rsidR="00B34F28" w:rsidRDefault="00B34F28" w:rsidP="00B34F28">
      <w:pPr>
        <w:pStyle w:val="ListParagraph"/>
        <w:numPr>
          <w:ilvl w:val="0"/>
          <w:numId w:val="15"/>
        </w:numPr>
        <w:jc w:val="both"/>
        <w:rPr>
          <w:rtl/>
        </w:rPr>
      </w:pPr>
      <w:r>
        <w:rPr>
          <w:rtl/>
        </w:rPr>
        <w:t>السكرا</w:t>
      </w:r>
      <w:r>
        <w:rPr>
          <w:rFonts w:hint="cs"/>
          <w:rtl/>
        </w:rPr>
        <w:t>لم</w:t>
      </w:r>
      <w:r>
        <w:rPr>
          <w:rtl/>
        </w:rPr>
        <w:t>حول</w:t>
      </w:r>
      <w:r>
        <w:t xml:space="preserve"> </w:t>
      </w:r>
      <w:r>
        <w:rPr>
          <w:rFonts w:hint="cs"/>
          <w:rtl/>
        </w:rPr>
        <w:t xml:space="preserve">  </w:t>
      </w:r>
      <w:r>
        <w:t xml:space="preserve"> Invert   Suger: </w:t>
      </w:r>
      <w:r>
        <w:rPr>
          <w:rtl/>
        </w:rPr>
        <w:t>يتكون من الغلوكوز</w:t>
      </w:r>
      <w:r>
        <w:rPr>
          <w:rFonts w:hint="cs"/>
          <w:rtl/>
        </w:rPr>
        <w:t xml:space="preserve"> </w:t>
      </w:r>
      <w:r>
        <w:rPr>
          <w:rtl/>
        </w:rPr>
        <w:t>والفركتوز</w:t>
      </w:r>
      <w:r>
        <w:rPr>
          <w:rFonts w:hint="cs"/>
          <w:rtl/>
        </w:rPr>
        <w:t xml:space="preserve"> </w:t>
      </w:r>
      <w:r>
        <w:rPr>
          <w:rtl/>
        </w:rPr>
        <w:t>الناتجان عن الحلمهة</w:t>
      </w:r>
      <w:r>
        <w:rPr>
          <w:rFonts w:hint="cs"/>
          <w:rtl/>
        </w:rPr>
        <w:t xml:space="preserve"> </w:t>
      </w:r>
      <w:r>
        <w:rPr>
          <w:rtl/>
        </w:rPr>
        <w:t>الحمضية للسكروز</w:t>
      </w:r>
    </w:p>
    <w:p w14:paraId="4D29B387" w14:textId="657F08DF" w:rsidR="00310065" w:rsidRPr="0058677D" w:rsidRDefault="00B34F28" w:rsidP="00B34F28">
      <w:pPr>
        <w:pStyle w:val="ListParagraph"/>
        <w:numPr>
          <w:ilvl w:val="0"/>
          <w:numId w:val="15"/>
        </w:numPr>
        <w:jc w:val="both"/>
        <w:rPr>
          <w:b/>
          <w:bCs/>
        </w:rPr>
      </w:pPr>
      <w:r>
        <w:rPr>
          <w:rtl/>
        </w:rPr>
        <w:t>يعبر عن كمية السكريات الكلية</w:t>
      </w:r>
      <w:r>
        <w:rPr>
          <w:rFonts w:hint="cs"/>
          <w:rtl/>
        </w:rPr>
        <w:t xml:space="preserve"> </w:t>
      </w:r>
      <w:r>
        <w:rPr>
          <w:rtl/>
        </w:rPr>
        <w:t>في</w:t>
      </w:r>
      <w:r>
        <w:rPr>
          <w:rFonts w:hint="cs"/>
          <w:rtl/>
        </w:rPr>
        <w:t xml:space="preserve"> </w:t>
      </w:r>
      <w:r>
        <w:rPr>
          <w:rtl/>
        </w:rPr>
        <w:t>المنتجات</w:t>
      </w:r>
      <w:r>
        <w:rPr>
          <w:rFonts w:hint="cs"/>
          <w:rtl/>
        </w:rPr>
        <w:t xml:space="preserve"> </w:t>
      </w:r>
      <w:r>
        <w:rPr>
          <w:rtl/>
        </w:rPr>
        <w:t>الغذائية</w:t>
      </w:r>
      <w:r>
        <w:rPr>
          <w:rFonts w:hint="cs"/>
          <w:rtl/>
        </w:rPr>
        <w:t xml:space="preserve"> </w:t>
      </w:r>
      <w:r>
        <w:rPr>
          <w:rtl/>
        </w:rPr>
        <w:t>بمجموع السكريات</w:t>
      </w:r>
      <w:r>
        <w:rPr>
          <w:rFonts w:hint="cs"/>
          <w:rtl/>
        </w:rPr>
        <w:t xml:space="preserve"> </w:t>
      </w:r>
      <w:r>
        <w:rPr>
          <w:rtl/>
        </w:rPr>
        <w:t>المرجعة</w:t>
      </w:r>
      <w:r>
        <w:rPr>
          <w:rFonts w:hint="cs"/>
          <w:rtl/>
        </w:rPr>
        <w:t xml:space="preserve"> </w:t>
      </w:r>
      <w:r>
        <w:rPr>
          <w:rtl/>
        </w:rPr>
        <w:t>والسكروز</w:t>
      </w:r>
      <w:r>
        <w:t xml:space="preserve"> </w:t>
      </w:r>
      <w:r>
        <w:rPr>
          <w:rtl/>
        </w:rPr>
        <w:t>أو مجموع السكريات المرجعة الموجودة في المنتج الغذائي قبل عملية الحلمهة</w:t>
      </w:r>
      <w:r>
        <w:t xml:space="preserve"> </w:t>
      </w:r>
      <w:r>
        <w:rPr>
          <w:rtl/>
        </w:rPr>
        <w:t>وبعد عملية الحلمهة الحامضية</w:t>
      </w:r>
      <w:r w:rsidR="009D5830">
        <w:rPr>
          <w:rFonts w:hint="cs"/>
          <w:rtl/>
        </w:rPr>
        <w:t xml:space="preserve"> </w:t>
      </w:r>
      <w:r>
        <w:rPr>
          <w:rtl/>
        </w:rPr>
        <w:t>للسكروز</w:t>
      </w:r>
      <w:r>
        <w:t>.</w:t>
      </w:r>
    </w:p>
    <w:p w14:paraId="4106D15A" w14:textId="77777777" w:rsidR="0058677D" w:rsidRPr="00B34F28" w:rsidRDefault="0058677D" w:rsidP="0058677D">
      <w:pPr>
        <w:pStyle w:val="ListParagraph"/>
        <w:ind w:left="1545"/>
        <w:jc w:val="both"/>
        <w:rPr>
          <w:b/>
          <w:bCs/>
          <w:rtl/>
        </w:rPr>
      </w:pPr>
    </w:p>
    <w:p w14:paraId="38469548" w14:textId="52C02BCA" w:rsidR="00262BAF" w:rsidRDefault="00262BAF" w:rsidP="002F5F3E">
      <w:pPr>
        <w:pStyle w:val="ListParagraph"/>
        <w:numPr>
          <w:ilvl w:val="0"/>
          <w:numId w:val="16"/>
        </w:numPr>
      </w:pPr>
      <w:r>
        <w:rPr>
          <w:rtl/>
        </w:rPr>
        <w:t>محلول فهلنغ</w:t>
      </w:r>
      <w:r>
        <w:t xml:space="preserve"> : A  </w:t>
      </w:r>
      <w:r>
        <w:rPr>
          <w:rtl/>
        </w:rPr>
        <w:t>كبريتات</w:t>
      </w:r>
      <w:r>
        <w:t xml:space="preserve"> </w:t>
      </w:r>
      <w:r>
        <w:rPr>
          <w:rtl/>
        </w:rPr>
        <w:t>النحاس</w:t>
      </w:r>
      <w:r>
        <w:t xml:space="preserve"> </w:t>
      </w:r>
      <w:r>
        <w:rPr>
          <w:rtl/>
        </w:rPr>
        <w:t>ولونه</w:t>
      </w:r>
      <w:r>
        <w:t xml:space="preserve"> </w:t>
      </w:r>
      <w:r>
        <w:rPr>
          <w:rtl/>
        </w:rPr>
        <w:t>أزرق</w:t>
      </w:r>
      <w:r>
        <w:t xml:space="preserve"> . </w:t>
      </w:r>
    </w:p>
    <w:p w14:paraId="6AF4417B" w14:textId="4F3FE4C0" w:rsidR="00262BAF" w:rsidRDefault="00262BAF" w:rsidP="002F5F3E">
      <w:pPr>
        <w:pStyle w:val="ListParagraph"/>
        <w:numPr>
          <w:ilvl w:val="0"/>
          <w:numId w:val="16"/>
        </w:numPr>
      </w:pPr>
      <w:r>
        <w:rPr>
          <w:rtl/>
        </w:rPr>
        <w:t>محلول فهلنغ</w:t>
      </w:r>
      <w:r>
        <w:t xml:space="preserve">  B </w:t>
      </w:r>
      <w:r>
        <w:rPr>
          <w:rtl/>
        </w:rPr>
        <w:t xml:space="preserve">طرطرات الصوديوم والبوتاسيوم مع هيدروكسيد الصوديوم </w:t>
      </w:r>
      <w:r w:rsidR="009D5830">
        <w:rPr>
          <w:rFonts w:hint="cs"/>
          <w:rtl/>
        </w:rPr>
        <w:t xml:space="preserve"> </w:t>
      </w:r>
      <w:r>
        <w:rPr>
          <w:rtl/>
        </w:rPr>
        <w:t>وهو</w:t>
      </w:r>
      <w:r w:rsidR="009D5830">
        <w:rPr>
          <w:rFonts w:hint="cs"/>
          <w:rtl/>
        </w:rPr>
        <w:t xml:space="preserve"> </w:t>
      </w:r>
      <w:r>
        <w:rPr>
          <w:rtl/>
        </w:rPr>
        <w:t>عديم اللون</w:t>
      </w:r>
      <w:r>
        <w:t xml:space="preserve">. </w:t>
      </w:r>
    </w:p>
    <w:p w14:paraId="7BD02DC8" w14:textId="613767F9" w:rsidR="00310065" w:rsidRDefault="00262BAF" w:rsidP="002F5F3E">
      <w:pPr>
        <w:pStyle w:val="ListParagraph"/>
        <w:numPr>
          <w:ilvl w:val="0"/>
          <w:numId w:val="16"/>
        </w:numPr>
        <w:rPr>
          <w:rtl/>
        </w:rPr>
      </w:pPr>
      <w:r>
        <w:rPr>
          <w:rtl/>
        </w:rPr>
        <w:t>يضاف محلول فهلنغ</w:t>
      </w:r>
      <w:r>
        <w:t xml:space="preserve"> B </w:t>
      </w:r>
      <w:r>
        <w:rPr>
          <w:rtl/>
        </w:rPr>
        <w:t>لتأمين وسط قلوي للتفاعل ليحافظ على شاردة</w:t>
      </w:r>
      <w:r w:rsidR="009D5830">
        <w:rPr>
          <w:rFonts w:hint="cs"/>
          <w:rtl/>
        </w:rPr>
        <w:t xml:space="preserve"> </w:t>
      </w:r>
      <w:r>
        <w:rPr>
          <w:rtl/>
        </w:rPr>
        <w:t>النحاس</w:t>
      </w:r>
      <w:r>
        <w:t xml:space="preserve"> </w:t>
      </w:r>
      <w:r>
        <w:rPr>
          <w:rtl/>
        </w:rPr>
        <w:t>الموجو</w:t>
      </w:r>
      <w:r>
        <w:rPr>
          <w:rFonts w:hint="cs"/>
          <w:rtl/>
          <w:lang w:bidi="ar-SY"/>
        </w:rPr>
        <w:t xml:space="preserve">دة في </w:t>
      </w:r>
      <w:r>
        <w:t xml:space="preserve"> </w:t>
      </w:r>
      <w:r>
        <w:rPr>
          <w:rtl/>
        </w:rPr>
        <w:t>محلول فهلنغ</w:t>
      </w:r>
      <w:r>
        <w:t xml:space="preserve"> A </w:t>
      </w:r>
      <w:r>
        <w:rPr>
          <w:rtl/>
        </w:rPr>
        <w:t>بشكل</w:t>
      </w:r>
      <w:r>
        <w:rPr>
          <w:rFonts w:hint="cs"/>
          <w:rtl/>
        </w:rPr>
        <w:t xml:space="preserve"> </w:t>
      </w:r>
      <w:r>
        <w:rPr>
          <w:rtl/>
        </w:rPr>
        <w:t>شاردي</w:t>
      </w:r>
      <w:r>
        <w:t xml:space="preserve"> .</w:t>
      </w:r>
    </w:p>
    <w:p w14:paraId="56A4E6E4" w14:textId="77777777" w:rsidR="00310065" w:rsidRDefault="00310065" w:rsidP="00310065">
      <w:pPr>
        <w:rPr>
          <w:rtl/>
        </w:rPr>
      </w:pPr>
    </w:p>
    <w:p w14:paraId="1423E777" w14:textId="259CAD93" w:rsidR="002F5F3E" w:rsidRDefault="00262BAF" w:rsidP="002F5F3E">
      <w:pPr>
        <w:pStyle w:val="ListParagraph"/>
        <w:numPr>
          <w:ilvl w:val="0"/>
          <w:numId w:val="17"/>
        </w:numPr>
      </w:pPr>
      <w:r>
        <w:rPr>
          <w:rtl/>
        </w:rPr>
        <w:t>يتم تحديد كمية السكريات الكلية في العينات الغذائية</w:t>
      </w:r>
      <w:r w:rsidR="009D5830">
        <w:rPr>
          <w:rFonts w:hint="cs"/>
          <w:rtl/>
        </w:rPr>
        <w:t xml:space="preserve"> </w:t>
      </w:r>
      <w:r>
        <w:rPr>
          <w:rtl/>
        </w:rPr>
        <w:t xml:space="preserve"> وفق طريقة العمل التالية</w:t>
      </w:r>
    </w:p>
    <w:p w14:paraId="512B4B43" w14:textId="311907C8" w:rsidR="002F5F3E" w:rsidRDefault="00262BAF" w:rsidP="002F5F3E">
      <w:pPr>
        <w:pStyle w:val="ListParagraph"/>
        <w:numPr>
          <w:ilvl w:val="0"/>
          <w:numId w:val="18"/>
        </w:numPr>
        <w:rPr>
          <w:rtl/>
        </w:rPr>
      </w:pPr>
      <w:r>
        <w:rPr>
          <w:rtl/>
        </w:rPr>
        <w:t>يتم تحديد كمية</w:t>
      </w:r>
      <w:r w:rsidR="009D5830">
        <w:rPr>
          <w:rFonts w:hint="cs"/>
          <w:rtl/>
        </w:rPr>
        <w:t xml:space="preserve"> </w:t>
      </w:r>
      <w:r>
        <w:rPr>
          <w:rtl/>
        </w:rPr>
        <w:t>السكريات</w:t>
      </w:r>
      <w:r w:rsidR="009D5830">
        <w:rPr>
          <w:rFonts w:hint="cs"/>
          <w:rtl/>
        </w:rPr>
        <w:t xml:space="preserve"> </w:t>
      </w:r>
      <w:r w:rsidR="002F5F3E">
        <w:rPr>
          <w:rFonts w:hint="cs"/>
          <w:rtl/>
        </w:rPr>
        <w:t xml:space="preserve"> </w:t>
      </w:r>
      <w:r>
        <w:rPr>
          <w:rtl/>
        </w:rPr>
        <w:t>المرجعة</w:t>
      </w:r>
      <w:r w:rsidR="009D5830">
        <w:rPr>
          <w:rFonts w:hint="cs"/>
          <w:rtl/>
        </w:rPr>
        <w:t xml:space="preserve"> </w:t>
      </w:r>
      <w:r w:rsidR="002F5F3E">
        <w:rPr>
          <w:rFonts w:hint="cs"/>
          <w:rtl/>
        </w:rPr>
        <w:t>(</w:t>
      </w:r>
      <w:r>
        <w:rPr>
          <w:rtl/>
        </w:rPr>
        <w:t>الغلوكوز</w:t>
      </w:r>
      <w:r w:rsidR="002061AF">
        <w:rPr>
          <w:rFonts w:hint="cs"/>
          <w:rtl/>
        </w:rPr>
        <w:t xml:space="preserve"> </w:t>
      </w:r>
      <w:r>
        <w:rPr>
          <w:rtl/>
        </w:rPr>
        <w:t>والفركتوز</w:t>
      </w:r>
      <w:r>
        <w:t xml:space="preserve">( </w:t>
      </w:r>
    </w:p>
    <w:p w14:paraId="63314170" w14:textId="24170F17" w:rsidR="002F5F3E" w:rsidRDefault="00262BAF" w:rsidP="002F5F3E">
      <w:pPr>
        <w:pStyle w:val="ListParagraph"/>
        <w:numPr>
          <w:ilvl w:val="0"/>
          <w:numId w:val="18"/>
        </w:numPr>
        <w:rPr>
          <w:rtl/>
        </w:rPr>
      </w:pPr>
      <w:r>
        <w:rPr>
          <w:rtl/>
        </w:rPr>
        <w:t>يتم تحويل السكروز</w:t>
      </w:r>
      <w:r w:rsidR="002F5F3E">
        <w:rPr>
          <w:rFonts w:hint="cs"/>
          <w:rtl/>
        </w:rPr>
        <w:t xml:space="preserve"> </w:t>
      </w:r>
      <w:r>
        <w:rPr>
          <w:rtl/>
        </w:rPr>
        <w:t xml:space="preserve">إلى سكرمحول </w:t>
      </w:r>
      <w:r w:rsidR="002F5F3E">
        <w:rPr>
          <w:rFonts w:hint="cs"/>
          <w:rtl/>
        </w:rPr>
        <w:t>(</w:t>
      </w:r>
      <w:r>
        <w:rPr>
          <w:rtl/>
        </w:rPr>
        <w:t>غلوكوزوفركتوز</w:t>
      </w:r>
      <w:r w:rsidR="002F5F3E">
        <w:rPr>
          <w:rFonts w:hint="cs"/>
          <w:rtl/>
        </w:rPr>
        <w:t xml:space="preserve">) </w:t>
      </w:r>
      <w:r>
        <w:rPr>
          <w:rtl/>
        </w:rPr>
        <w:t>بالحلمهة</w:t>
      </w:r>
      <w:r w:rsidR="002061AF">
        <w:rPr>
          <w:rFonts w:hint="cs"/>
          <w:rtl/>
        </w:rPr>
        <w:t xml:space="preserve"> </w:t>
      </w:r>
      <w:r>
        <w:rPr>
          <w:rtl/>
        </w:rPr>
        <w:t xml:space="preserve">الحمضية </w:t>
      </w:r>
    </w:p>
    <w:p w14:paraId="683878F2" w14:textId="6BE7422C" w:rsidR="002F5F3E" w:rsidRDefault="00262BAF" w:rsidP="002F5F3E">
      <w:pPr>
        <w:pStyle w:val="ListParagraph"/>
        <w:numPr>
          <w:ilvl w:val="0"/>
          <w:numId w:val="18"/>
        </w:numPr>
        <w:rPr>
          <w:rtl/>
        </w:rPr>
      </w:pPr>
      <w:r>
        <w:rPr>
          <w:rtl/>
        </w:rPr>
        <w:t xml:space="preserve">يتم تعيين مجموع السكريات المرجعة الموجودة في العينة </w:t>
      </w:r>
      <w:r w:rsidR="002F5F3E">
        <w:rPr>
          <w:rFonts w:hint="cs"/>
          <w:rtl/>
        </w:rPr>
        <w:t>(</w:t>
      </w:r>
      <w:r>
        <w:rPr>
          <w:rtl/>
        </w:rPr>
        <w:t>السكريات الكلي</w:t>
      </w:r>
      <w:r w:rsidR="002F5F3E">
        <w:rPr>
          <w:rFonts w:hint="cs"/>
          <w:rtl/>
        </w:rPr>
        <w:t>ة)</w:t>
      </w:r>
    </w:p>
    <w:p w14:paraId="557B3765" w14:textId="53720E30" w:rsidR="00310065" w:rsidRDefault="00262BAF" w:rsidP="002F5F3E">
      <w:pPr>
        <w:pStyle w:val="ListParagraph"/>
        <w:numPr>
          <w:ilvl w:val="0"/>
          <w:numId w:val="18"/>
        </w:numPr>
      </w:pPr>
      <w:r>
        <w:rPr>
          <w:rtl/>
        </w:rPr>
        <w:t>بإيجاد الفرق بين كمية</w:t>
      </w:r>
      <w:r w:rsidR="002F5F3E">
        <w:rPr>
          <w:rFonts w:hint="cs"/>
          <w:rtl/>
        </w:rPr>
        <w:t xml:space="preserve"> </w:t>
      </w:r>
      <w:r>
        <w:rPr>
          <w:rtl/>
        </w:rPr>
        <w:t>السكاكر</w:t>
      </w:r>
      <w:r w:rsidR="002061AF">
        <w:rPr>
          <w:rFonts w:hint="cs"/>
          <w:rtl/>
        </w:rPr>
        <w:t xml:space="preserve"> </w:t>
      </w:r>
      <w:r>
        <w:rPr>
          <w:rtl/>
        </w:rPr>
        <w:t>المرجعة</w:t>
      </w:r>
      <w:r w:rsidR="002F5F3E">
        <w:rPr>
          <w:rFonts w:hint="cs"/>
          <w:rtl/>
        </w:rPr>
        <w:t xml:space="preserve"> </w:t>
      </w:r>
      <w:r>
        <w:rPr>
          <w:rtl/>
        </w:rPr>
        <w:t>وكمية السكاكر الكلية الموجودة في العينة بعد عملية الحلمهة</w:t>
      </w:r>
      <w:r w:rsidR="002F5F3E">
        <w:rPr>
          <w:rFonts w:hint="cs"/>
          <w:rtl/>
        </w:rPr>
        <w:t xml:space="preserve"> </w:t>
      </w:r>
      <w:r>
        <w:rPr>
          <w:rtl/>
        </w:rPr>
        <w:t>الحمضية</w:t>
      </w:r>
      <w:r w:rsidR="002061AF">
        <w:rPr>
          <w:rFonts w:hint="cs"/>
          <w:rtl/>
        </w:rPr>
        <w:t xml:space="preserve"> </w:t>
      </w:r>
      <w:r>
        <w:rPr>
          <w:rtl/>
        </w:rPr>
        <w:t>يتم الحصول على</w:t>
      </w:r>
      <w:r w:rsidR="002F5F3E">
        <w:rPr>
          <w:rFonts w:hint="cs"/>
          <w:rtl/>
        </w:rPr>
        <w:t xml:space="preserve"> </w:t>
      </w:r>
      <w:r>
        <w:rPr>
          <w:rtl/>
        </w:rPr>
        <w:t>كمية</w:t>
      </w:r>
      <w:r w:rsidR="002F5F3E">
        <w:rPr>
          <w:rFonts w:hint="cs"/>
          <w:rtl/>
        </w:rPr>
        <w:t xml:space="preserve"> </w:t>
      </w:r>
      <w:r>
        <w:rPr>
          <w:rtl/>
        </w:rPr>
        <w:t>السكر</w:t>
      </w:r>
      <w:r w:rsidR="002F5F3E">
        <w:rPr>
          <w:rFonts w:hint="cs"/>
          <w:rtl/>
        </w:rPr>
        <w:t xml:space="preserve"> المح</w:t>
      </w:r>
      <w:r>
        <w:rPr>
          <w:rtl/>
        </w:rPr>
        <w:t>ول نتيجة حلمهة</w:t>
      </w:r>
      <w:r w:rsidR="002F5F3E">
        <w:rPr>
          <w:rFonts w:hint="cs"/>
          <w:rtl/>
        </w:rPr>
        <w:t xml:space="preserve"> </w:t>
      </w:r>
      <w:r>
        <w:rPr>
          <w:rtl/>
        </w:rPr>
        <w:t>السكروز</w:t>
      </w:r>
    </w:p>
    <w:p w14:paraId="402464B1" w14:textId="77777777" w:rsidR="002F5F3E" w:rsidRDefault="002F5F3E" w:rsidP="002F5F3E">
      <w:pPr>
        <w:pStyle w:val="ListParagraph"/>
        <w:ind w:left="1440"/>
        <w:rPr>
          <w:rtl/>
        </w:rPr>
      </w:pPr>
    </w:p>
    <w:p w14:paraId="2477383D" w14:textId="77777777" w:rsidR="002F5F3E" w:rsidRDefault="002F5F3E" w:rsidP="002F5F3E">
      <w:pPr>
        <w:pStyle w:val="ListParagraph"/>
        <w:ind w:left="1440"/>
        <w:rPr>
          <w:rtl/>
        </w:rPr>
      </w:pPr>
    </w:p>
    <w:p w14:paraId="20B47213" w14:textId="77777777" w:rsidR="002F5F3E" w:rsidRDefault="002F5F3E" w:rsidP="002F5F3E">
      <w:pPr>
        <w:pStyle w:val="ListParagraph"/>
        <w:ind w:left="1440"/>
        <w:rPr>
          <w:rtl/>
        </w:rPr>
      </w:pPr>
    </w:p>
    <w:p w14:paraId="359C93AA" w14:textId="77777777" w:rsidR="002F5F3E" w:rsidRDefault="002F5F3E" w:rsidP="002F5F3E">
      <w:pPr>
        <w:pStyle w:val="ListParagraph"/>
        <w:ind w:left="1440"/>
        <w:rPr>
          <w:rtl/>
        </w:rPr>
      </w:pPr>
    </w:p>
    <w:p w14:paraId="595C7136" w14:textId="77777777" w:rsidR="002F5F3E" w:rsidRDefault="002F5F3E" w:rsidP="0058677D">
      <w:pPr>
        <w:rPr>
          <w:rtl/>
        </w:rPr>
      </w:pPr>
    </w:p>
    <w:p w14:paraId="4522C472" w14:textId="77777777" w:rsidR="002F5F3E" w:rsidRDefault="002F5F3E" w:rsidP="002F5F3E">
      <w:pPr>
        <w:pStyle w:val="ListParagraph"/>
        <w:ind w:left="1440"/>
        <w:rPr>
          <w:rtl/>
        </w:rPr>
      </w:pPr>
    </w:p>
    <w:p w14:paraId="17BD5BFC" w14:textId="1EEC6098" w:rsidR="002F5F3E" w:rsidRPr="00D1116B" w:rsidRDefault="002F5F3E" w:rsidP="002F5F3E">
      <w:pPr>
        <w:pStyle w:val="ListParagraph"/>
        <w:ind w:left="1440"/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D1116B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خطوات العمل</w:t>
      </w:r>
      <w:r w:rsidR="00B478F6">
        <w:rPr>
          <w:rFonts w:eastAsiaTheme="majorEastAsia" w:hint="cs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:</w:t>
      </w:r>
    </w:p>
    <w:p w14:paraId="2196FE2B" w14:textId="17A61592" w:rsidR="002F5F3E" w:rsidRDefault="002F5F3E" w:rsidP="002F5F3E">
      <w:pPr>
        <w:pStyle w:val="ListParagraph"/>
        <w:numPr>
          <w:ilvl w:val="0"/>
          <w:numId w:val="19"/>
        </w:numPr>
        <w:rPr>
          <w:rtl/>
        </w:rPr>
      </w:pPr>
      <w:r>
        <w:rPr>
          <w:rtl/>
        </w:rPr>
        <w:t>تحضير العينة : يوزن 1</w:t>
      </w:r>
      <w:r>
        <w:rPr>
          <w:rFonts w:hint="cs"/>
          <w:rtl/>
        </w:rPr>
        <w:t>0</w:t>
      </w:r>
      <w:r>
        <w:rPr>
          <w:rtl/>
        </w:rPr>
        <w:t xml:space="preserve"> مل من الشراب</w:t>
      </w:r>
      <w:r>
        <w:rPr>
          <w:rFonts w:hint="cs"/>
          <w:rtl/>
        </w:rPr>
        <w:t xml:space="preserve"> </w:t>
      </w:r>
      <w:r>
        <w:rPr>
          <w:rtl/>
        </w:rPr>
        <w:t>السكري وينقل إلى</w:t>
      </w:r>
      <w:r>
        <w:rPr>
          <w:rFonts w:hint="cs"/>
          <w:rtl/>
        </w:rPr>
        <w:t xml:space="preserve"> </w:t>
      </w:r>
      <w:r>
        <w:rPr>
          <w:rtl/>
        </w:rPr>
        <w:t>بالون معايرة سعة 1</w:t>
      </w:r>
      <w:r>
        <w:rPr>
          <w:rFonts w:hint="cs"/>
          <w:rtl/>
        </w:rPr>
        <w:t>00</w:t>
      </w:r>
      <w:r>
        <w:rPr>
          <w:rtl/>
        </w:rPr>
        <w:t>مل ونكمل الحجم بالماء المقطر</w:t>
      </w:r>
    </w:p>
    <w:p w14:paraId="12C14532" w14:textId="7B196FEA" w:rsidR="002F5F3E" w:rsidRDefault="002F5F3E" w:rsidP="002F5F3E">
      <w:pPr>
        <w:pStyle w:val="ListParagraph"/>
        <w:ind w:left="1440"/>
        <w:rPr>
          <w:rtl/>
        </w:rPr>
      </w:pPr>
      <w:r>
        <w:t xml:space="preserve">. </w:t>
      </w:r>
      <w:r>
        <w:rPr>
          <w:rtl/>
        </w:rPr>
        <w:t xml:space="preserve">وتقسم العينة لقسمين </w:t>
      </w:r>
      <w:r>
        <w:rPr>
          <w:rFonts w:hint="cs"/>
          <w:rtl/>
        </w:rPr>
        <w:t xml:space="preserve">50 مل </w:t>
      </w:r>
      <w:r>
        <w:rPr>
          <w:rtl/>
        </w:rPr>
        <w:t xml:space="preserve"> يبقى في</w:t>
      </w:r>
      <w:r>
        <w:rPr>
          <w:rFonts w:hint="cs"/>
          <w:rtl/>
        </w:rPr>
        <w:t xml:space="preserve"> </w:t>
      </w:r>
      <w:r>
        <w:rPr>
          <w:rtl/>
        </w:rPr>
        <w:t>بالون المعايرة</w:t>
      </w:r>
      <w:r>
        <w:rPr>
          <w:rFonts w:hint="cs"/>
          <w:rtl/>
        </w:rPr>
        <w:t xml:space="preserve">  (</w:t>
      </w:r>
      <w:r>
        <w:rPr>
          <w:rtl/>
        </w:rPr>
        <w:t>مستخلص</w:t>
      </w:r>
      <w:r>
        <w:rPr>
          <w:rFonts w:hint="cs"/>
          <w:rtl/>
        </w:rPr>
        <w:t xml:space="preserve"> </w:t>
      </w:r>
      <w:r>
        <w:rPr>
          <w:rtl/>
        </w:rPr>
        <w:t>سكري أول</w:t>
      </w:r>
      <w:r>
        <w:rPr>
          <w:rFonts w:hint="cs"/>
          <w:rtl/>
        </w:rPr>
        <w:t xml:space="preserve"> </w:t>
      </w:r>
      <w:r>
        <w:t xml:space="preserve">( 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50</w:t>
      </w:r>
      <w:r>
        <w:rPr>
          <w:rtl/>
        </w:rPr>
        <w:t xml:space="preserve"> مل تجرى عليها عملية</w:t>
      </w:r>
      <w:r>
        <w:rPr>
          <w:rFonts w:hint="cs"/>
          <w:rtl/>
        </w:rPr>
        <w:t xml:space="preserve"> </w:t>
      </w:r>
      <w:r>
        <w:rPr>
          <w:rtl/>
        </w:rPr>
        <w:t>الحلمهةالحمضية</w:t>
      </w:r>
    </w:p>
    <w:p w14:paraId="6DE28AC6" w14:textId="4FBC5A51" w:rsidR="002F5F3E" w:rsidRDefault="002F5F3E" w:rsidP="002F5F3E">
      <w:pPr>
        <w:pStyle w:val="ListParagraph"/>
        <w:numPr>
          <w:ilvl w:val="0"/>
          <w:numId w:val="19"/>
        </w:numPr>
        <w:rPr>
          <w:rtl/>
        </w:rPr>
      </w:pPr>
      <w:r>
        <w:rPr>
          <w:rtl/>
        </w:rPr>
        <w:t xml:space="preserve">تؤخذ </w:t>
      </w:r>
      <w:r>
        <w:rPr>
          <w:rFonts w:hint="cs"/>
          <w:rtl/>
        </w:rPr>
        <w:t>50</w:t>
      </w:r>
      <w:r>
        <w:rPr>
          <w:rtl/>
        </w:rPr>
        <w:t xml:space="preserve"> مل من الرشاحة</w:t>
      </w:r>
      <w:r>
        <w:rPr>
          <w:rFonts w:hint="cs"/>
          <w:rtl/>
        </w:rPr>
        <w:t xml:space="preserve"> </w:t>
      </w:r>
      <w:r>
        <w:rPr>
          <w:rtl/>
        </w:rPr>
        <w:t>وتجرى عليها حلمهة حامضية</w:t>
      </w:r>
      <w:r>
        <w:rPr>
          <w:rFonts w:hint="cs"/>
          <w:rtl/>
        </w:rPr>
        <w:t xml:space="preserve"> </w:t>
      </w:r>
      <w:r>
        <w:rPr>
          <w:rtl/>
        </w:rPr>
        <w:t>كي يتحول السكروز بنتيجتها إلى غلوكوز وفركتوز، نؤمن ظروف الحلمهة</w:t>
      </w:r>
      <w:r>
        <w:rPr>
          <w:rFonts w:hint="cs"/>
          <w:rtl/>
        </w:rPr>
        <w:t xml:space="preserve">  (5</w:t>
      </w:r>
      <w:r>
        <w:rPr>
          <w:rtl/>
        </w:rPr>
        <w:t xml:space="preserve"> مل حمض</w:t>
      </w:r>
      <w:r>
        <w:rPr>
          <w:rFonts w:hint="cs"/>
          <w:rtl/>
        </w:rPr>
        <w:t xml:space="preserve"> </w:t>
      </w:r>
      <w:r>
        <w:rPr>
          <w:rtl/>
        </w:rPr>
        <w:t>كلورالماء</w:t>
      </w:r>
      <w:r>
        <w:t xml:space="preserve">HCL </w:t>
      </w:r>
      <w:r>
        <w:rPr>
          <w:rtl/>
        </w:rPr>
        <w:t>مركز</w:t>
      </w:r>
      <w:r>
        <w:rPr>
          <w:rFonts w:hint="cs"/>
          <w:rtl/>
        </w:rPr>
        <w:t xml:space="preserve"> </w:t>
      </w:r>
      <w:r>
        <w:rPr>
          <w:rtl/>
        </w:rPr>
        <w:t xml:space="preserve">وحمام مائي بدرجة </w:t>
      </w:r>
      <w:r>
        <w:rPr>
          <w:rFonts w:hint="cs"/>
          <w:rtl/>
        </w:rPr>
        <w:t>7</w:t>
      </w:r>
      <w:r>
        <w:rPr>
          <w:rtl/>
        </w:rPr>
        <w:t xml:space="preserve">2درجة مئوية لمدة </w:t>
      </w:r>
      <w:r>
        <w:rPr>
          <w:rFonts w:hint="cs"/>
          <w:rtl/>
        </w:rPr>
        <w:t>7</w:t>
      </w:r>
      <w:r>
        <w:rPr>
          <w:rtl/>
        </w:rPr>
        <w:t>دقائق</w:t>
      </w:r>
      <w:r>
        <w:rPr>
          <w:rFonts w:hint="cs"/>
          <w:rtl/>
        </w:rPr>
        <w:t xml:space="preserve"> ( </w:t>
      </w:r>
      <w:r>
        <w:rPr>
          <w:rtl/>
        </w:rPr>
        <w:t>مستخلص</w:t>
      </w:r>
      <w:r>
        <w:rPr>
          <w:rFonts w:hint="cs"/>
          <w:rtl/>
        </w:rPr>
        <w:t xml:space="preserve"> </w:t>
      </w:r>
      <w:r>
        <w:rPr>
          <w:rtl/>
        </w:rPr>
        <w:t>سكري ثاني</w:t>
      </w:r>
      <w:r>
        <w:t xml:space="preserve">( </w:t>
      </w:r>
    </w:p>
    <w:p w14:paraId="3DE64396" w14:textId="49172F7C" w:rsidR="002F5F3E" w:rsidRDefault="002F5F3E" w:rsidP="00D1116B">
      <w:pPr>
        <w:pStyle w:val="ListParagraph"/>
        <w:numPr>
          <w:ilvl w:val="0"/>
          <w:numId w:val="19"/>
        </w:numPr>
      </w:pPr>
      <w:r>
        <w:rPr>
          <w:rtl/>
        </w:rPr>
        <w:t>تبريد وتعديل ا</w:t>
      </w:r>
      <w:r w:rsidR="00D1116B">
        <w:rPr>
          <w:rFonts w:hint="cs"/>
          <w:rtl/>
        </w:rPr>
        <w:t>لم</w:t>
      </w:r>
      <w:r>
        <w:rPr>
          <w:rtl/>
        </w:rPr>
        <w:t>حلول الناتج</w:t>
      </w:r>
      <w:r w:rsidR="00D1116B">
        <w:rPr>
          <w:rFonts w:hint="cs"/>
          <w:rtl/>
        </w:rPr>
        <w:t xml:space="preserve"> ب (</w:t>
      </w:r>
      <w:r>
        <w:t>NaOH</w:t>
      </w:r>
      <w:r w:rsidR="00D1116B">
        <w:rPr>
          <w:rFonts w:hint="cs"/>
          <w:rtl/>
        </w:rPr>
        <w:t xml:space="preserve"> </w:t>
      </w:r>
      <w:r>
        <w:t xml:space="preserve"> </w:t>
      </w:r>
      <w:r w:rsidR="00D1116B">
        <w:rPr>
          <w:rFonts w:hint="cs"/>
          <w:rtl/>
        </w:rPr>
        <w:t xml:space="preserve">  20%)</w:t>
      </w:r>
    </w:p>
    <w:p w14:paraId="3DFED6A0" w14:textId="77777777" w:rsidR="002F5F3E" w:rsidRDefault="002F5F3E" w:rsidP="002F5F3E">
      <w:pPr>
        <w:rPr>
          <w:rtl/>
        </w:rPr>
      </w:pPr>
    </w:p>
    <w:p w14:paraId="6E257C3D" w14:textId="284C594D" w:rsidR="002F5F3E" w:rsidRDefault="00D1116B" w:rsidP="002F5F3E">
      <w:pPr>
        <w:rPr>
          <w:rtl/>
        </w:rPr>
      </w:pPr>
      <w:r>
        <w:rPr>
          <w:rtl/>
        </w:rPr>
        <w:t>م</w:t>
      </w:r>
      <w:r>
        <w:rPr>
          <w:rFonts w:hint="cs"/>
          <w:rtl/>
        </w:rPr>
        <w:t>لاح</w:t>
      </w:r>
      <w:r>
        <w:rPr>
          <w:rtl/>
        </w:rPr>
        <w:t>ظة: يتم تبريد وتعديل ا</w:t>
      </w:r>
      <w:r>
        <w:rPr>
          <w:rFonts w:hint="cs"/>
          <w:rtl/>
        </w:rPr>
        <w:t>لم</w:t>
      </w:r>
      <w:r>
        <w:rPr>
          <w:rtl/>
        </w:rPr>
        <w:t xml:space="preserve">حلول </w:t>
      </w:r>
      <w:r>
        <w:rPr>
          <w:rFonts w:hint="cs"/>
          <w:rtl/>
        </w:rPr>
        <w:t>لإن</w:t>
      </w:r>
      <w:r>
        <w:rPr>
          <w:rtl/>
        </w:rPr>
        <w:t xml:space="preserve"> الفركتوز</w:t>
      </w:r>
      <w:r>
        <w:rPr>
          <w:rFonts w:hint="cs"/>
          <w:rtl/>
        </w:rPr>
        <w:t xml:space="preserve"> </w:t>
      </w:r>
      <w:r>
        <w:rPr>
          <w:rtl/>
        </w:rPr>
        <w:t>الناتج عن الحلمهة حساس</w:t>
      </w:r>
      <w:r>
        <w:rPr>
          <w:rFonts w:hint="cs"/>
          <w:rtl/>
        </w:rPr>
        <w:t xml:space="preserve"> </w:t>
      </w:r>
      <w:r>
        <w:rPr>
          <w:rtl/>
        </w:rPr>
        <w:t>للحموضة</w:t>
      </w:r>
      <w:r>
        <w:rPr>
          <w:rFonts w:hint="cs"/>
          <w:rtl/>
        </w:rPr>
        <w:t xml:space="preserve"> </w:t>
      </w:r>
      <w:r>
        <w:rPr>
          <w:rtl/>
        </w:rPr>
        <w:t>وللحرارة</w:t>
      </w:r>
      <w:r w:rsidR="009D5830">
        <w:rPr>
          <w:rFonts w:hint="cs"/>
          <w:rtl/>
        </w:rPr>
        <w:t>.</w:t>
      </w:r>
    </w:p>
    <w:p w14:paraId="27824CAB" w14:textId="77777777" w:rsidR="0058677D" w:rsidRDefault="0058677D" w:rsidP="002F5F3E">
      <w:pPr>
        <w:rPr>
          <w:rtl/>
        </w:rPr>
      </w:pPr>
    </w:p>
    <w:p w14:paraId="11CDCA0E" w14:textId="1ECD24C0" w:rsidR="002A1331" w:rsidRPr="00B478F6" w:rsidRDefault="002A1331" w:rsidP="002F5F3E">
      <w:pPr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B478F6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إجراء المعايرة</w:t>
      </w:r>
      <w:r w:rsidRPr="00B478F6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: </w:t>
      </w:r>
    </w:p>
    <w:p w14:paraId="3B22512E" w14:textId="140AAA0E" w:rsidR="002A1331" w:rsidRDefault="002A1331" w:rsidP="00B478F6">
      <w:pPr>
        <w:pStyle w:val="ListParagraph"/>
        <w:numPr>
          <w:ilvl w:val="0"/>
          <w:numId w:val="20"/>
        </w:numPr>
      </w:pPr>
      <w:r>
        <w:rPr>
          <w:rtl/>
        </w:rPr>
        <w:t xml:space="preserve">نأخذ </w:t>
      </w:r>
      <w:r>
        <w:rPr>
          <w:rFonts w:hint="cs"/>
          <w:rtl/>
        </w:rPr>
        <w:t>5</w:t>
      </w:r>
      <w:r>
        <w:rPr>
          <w:rtl/>
        </w:rPr>
        <w:t>مل من المستخلص</w:t>
      </w:r>
      <w:r>
        <w:rPr>
          <w:rFonts w:hint="cs"/>
          <w:rtl/>
        </w:rPr>
        <w:t xml:space="preserve"> </w:t>
      </w:r>
      <w:r>
        <w:rPr>
          <w:rtl/>
        </w:rPr>
        <w:t>السكري ا</w:t>
      </w:r>
      <w:r>
        <w:rPr>
          <w:rFonts w:hint="cs"/>
          <w:rtl/>
        </w:rPr>
        <w:t>لأول</w:t>
      </w:r>
      <w:r>
        <w:rPr>
          <w:rtl/>
        </w:rPr>
        <w:t xml:space="preserve"> أي قبل إجراء عملية</w:t>
      </w:r>
      <w:r>
        <w:rPr>
          <w:rFonts w:hint="cs"/>
          <w:rtl/>
        </w:rPr>
        <w:t xml:space="preserve"> </w:t>
      </w:r>
      <w:r>
        <w:rPr>
          <w:rtl/>
        </w:rPr>
        <w:t>الحلمهة</w:t>
      </w:r>
      <w:r>
        <w:rPr>
          <w:rFonts w:hint="cs"/>
          <w:rtl/>
        </w:rPr>
        <w:t xml:space="preserve"> </w:t>
      </w:r>
      <w:r>
        <w:rPr>
          <w:rtl/>
        </w:rPr>
        <w:t xml:space="preserve">ونضيف لها </w:t>
      </w:r>
      <w:r>
        <w:rPr>
          <w:rFonts w:hint="cs"/>
          <w:rtl/>
        </w:rPr>
        <w:t>5</w:t>
      </w:r>
      <w:r>
        <w:rPr>
          <w:rtl/>
        </w:rPr>
        <w:t xml:space="preserve"> مل محلول فهلنغ</w:t>
      </w:r>
      <w:r>
        <w:t xml:space="preserve"> </w:t>
      </w:r>
      <w:r>
        <w:rPr>
          <w:rFonts w:hint="cs"/>
          <w:rtl/>
        </w:rPr>
        <w:t xml:space="preserve"> </w:t>
      </w:r>
      <w:r>
        <w:t>A</w:t>
      </w:r>
      <w:r>
        <w:rPr>
          <w:rFonts w:hint="cs"/>
          <w:rtl/>
        </w:rPr>
        <w:t xml:space="preserve"> (</w:t>
      </w:r>
      <w:r>
        <w:rPr>
          <w:rtl/>
        </w:rPr>
        <w:t>كبريتات النحاس</w:t>
      </w:r>
      <w:r>
        <w:rPr>
          <w:rFonts w:hint="cs"/>
          <w:rtl/>
        </w:rPr>
        <w:t>)</w:t>
      </w:r>
      <w:r w:rsidR="00B478F6">
        <w:rPr>
          <w:rFonts w:hint="cs"/>
          <w:rtl/>
        </w:rPr>
        <w:t xml:space="preserve"> </w:t>
      </w:r>
      <w:r>
        <w:rPr>
          <w:rtl/>
        </w:rPr>
        <w:t xml:space="preserve">و </w:t>
      </w:r>
      <w:r>
        <w:t>5</w:t>
      </w:r>
      <w:r>
        <w:rPr>
          <w:rtl/>
        </w:rPr>
        <w:t>مل محلول فهلن</w:t>
      </w:r>
      <w:r>
        <w:rPr>
          <w:rFonts w:hint="cs"/>
          <w:rtl/>
        </w:rPr>
        <w:t>غ</w:t>
      </w:r>
      <w:r>
        <w:t xml:space="preserve"> B</w:t>
      </w:r>
      <w:r>
        <w:rPr>
          <w:rFonts w:hint="cs"/>
          <w:rtl/>
        </w:rPr>
        <w:t xml:space="preserve"> </w:t>
      </w:r>
      <w:r>
        <w:t>)</w:t>
      </w:r>
      <w:r>
        <w:rPr>
          <w:rtl/>
        </w:rPr>
        <w:t xml:space="preserve">طرطرات الصوديوم </w:t>
      </w:r>
      <w:r w:rsidR="009D5830">
        <w:rPr>
          <w:rFonts w:hint="cs"/>
          <w:rtl/>
        </w:rPr>
        <w:t xml:space="preserve"> </w:t>
      </w:r>
      <w:r>
        <w:rPr>
          <w:rtl/>
        </w:rPr>
        <w:t>والبوتاسيوم</w:t>
      </w:r>
      <w:r>
        <w:t>(</w:t>
      </w:r>
    </w:p>
    <w:p w14:paraId="3635788E" w14:textId="13B1BBBB" w:rsidR="002A1331" w:rsidRDefault="002A1331" w:rsidP="00B478F6">
      <w:pPr>
        <w:pStyle w:val="ListParagraph"/>
        <w:numPr>
          <w:ilvl w:val="0"/>
          <w:numId w:val="20"/>
        </w:numPr>
        <w:rPr>
          <w:rtl/>
        </w:rPr>
      </w:pPr>
      <w:r>
        <w:rPr>
          <w:rtl/>
        </w:rPr>
        <w:t>تتم معايرة</w:t>
      </w:r>
      <w:r w:rsidR="00B478F6">
        <w:t xml:space="preserve"> </w:t>
      </w:r>
      <w:r>
        <w:rPr>
          <w:rtl/>
        </w:rPr>
        <w:t>المستخلص</w:t>
      </w:r>
      <w:r>
        <w:t xml:space="preserve"> </w:t>
      </w:r>
      <w:r>
        <w:rPr>
          <w:rtl/>
        </w:rPr>
        <w:t>السكري بالسكر</w:t>
      </w:r>
      <w:r w:rsidR="00B478F6">
        <w:t xml:space="preserve"> </w:t>
      </w:r>
      <w:r>
        <w:rPr>
          <w:rtl/>
        </w:rPr>
        <w:t>المرجع الغلوكوز</w:t>
      </w:r>
      <w:r>
        <w:t xml:space="preserve"> </w:t>
      </w:r>
      <w:r>
        <w:rPr>
          <w:rtl/>
        </w:rPr>
        <w:t>ذوالتركيز</w:t>
      </w:r>
      <w:r w:rsidR="00B478F6">
        <w:t xml:space="preserve"> </w:t>
      </w:r>
      <w:r>
        <w:rPr>
          <w:rtl/>
        </w:rPr>
        <w:t>%</w:t>
      </w:r>
      <w:r>
        <w:t>0.2</w:t>
      </w:r>
      <w:r>
        <w:rPr>
          <w:rtl/>
        </w:rPr>
        <w:t>. ، نستل فيتفاعل الغلوكوز</w:t>
      </w:r>
      <w:r w:rsidR="00B478F6">
        <w:t xml:space="preserve"> </w:t>
      </w:r>
      <w:r>
        <w:rPr>
          <w:rtl/>
        </w:rPr>
        <w:t>مع الزائد من محلول فهلنغ</w:t>
      </w:r>
      <w:r w:rsidR="00B478F6">
        <w:t>)  A</w:t>
      </w:r>
      <w:r>
        <w:t xml:space="preserve"> </w:t>
      </w:r>
      <w:r>
        <w:rPr>
          <w:rtl/>
        </w:rPr>
        <w:t>معايرة بالرجوع</w:t>
      </w:r>
      <w:r w:rsidR="00B478F6">
        <w:t xml:space="preserve">  (</w:t>
      </w:r>
      <w:r>
        <w:rPr>
          <w:rtl/>
        </w:rPr>
        <w:t>وتحدد</w:t>
      </w:r>
      <w:r w:rsidR="00B478F6">
        <w:t xml:space="preserve"> </w:t>
      </w:r>
      <w:r>
        <w:rPr>
          <w:rtl/>
        </w:rPr>
        <w:t>نقطة</w:t>
      </w:r>
      <w:r w:rsidR="00B478F6">
        <w:t xml:space="preserve"> </w:t>
      </w:r>
      <w:r>
        <w:rPr>
          <w:rtl/>
        </w:rPr>
        <w:t>نهاية</w:t>
      </w:r>
      <w:r w:rsidR="00B478F6">
        <w:t xml:space="preserve"> </w:t>
      </w:r>
      <w:r>
        <w:rPr>
          <w:rtl/>
        </w:rPr>
        <w:t>المعايرة</w:t>
      </w:r>
      <w:r w:rsidR="00B478F6">
        <w:t xml:space="preserve"> </w:t>
      </w:r>
      <w:r>
        <w:rPr>
          <w:rtl/>
        </w:rPr>
        <w:t>بزوال اللون ا</w:t>
      </w:r>
      <w:r w:rsidR="00B478F6">
        <w:rPr>
          <w:rFonts w:hint="cs"/>
          <w:rtl/>
          <w:lang w:bidi="ar-SY"/>
        </w:rPr>
        <w:t>لأ</w:t>
      </w:r>
      <w:r>
        <w:rPr>
          <w:rtl/>
        </w:rPr>
        <w:t>زرق وتشكل اللون ا</w:t>
      </w:r>
      <w:r w:rsidR="00B478F6">
        <w:rPr>
          <w:rFonts w:hint="cs"/>
          <w:rtl/>
        </w:rPr>
        <w:t>لأ</w:t>
      </w:r>
      <w:r>
        <w:rPr>
          <w:rtl/>
        </w:rPr>
        <w:t>حمر</w:t>
      </w:r>
      <w:r w:rsidR="009D5830">
        <w:rPr>
          <w:rFonts w:hint="cs"/>
          <w:rtl/>
        </w:rPr>
        <w:t xml:space="preserve"> </w:t>
      </w:r>
      <w:r>
        <w:rPr>
          <w:rtl/>
        </w:rPr>
        <w:t>ا</w:t>
      </w:r>
      <w:r w:rsidR="00B478F6">
        <w:rPr>
          <w:rFonts w:hint="cs"/>
          <w:rtl/>
        </w:rPr>
        <w:t>لآ</w:t>
      </w:r>
      <w:r>
        <w:rPr>
          <w:rtl/>
        </w:rPr>
        <w:t xml:space="preserve">جري </w:t>
      </w:r>
      <w:r w:rsidR="009D5830">
        <w:rPr>
          <w:rFonts w:hint="cs"/>
          <w:rtl/>
        </w:rPr>
        <w:t xml:space="preserve"> </w:t>
      </w:r>
      <w:r w:rsidR="00B478F6">
        <w:rPr>
          <w:rFonts w:hint="cs"/>
          <w:rtl/>
        </w:rPr>
        <w:t>(</w:t>
      </w:r>
      <w:r>
        <w:rPr>
          <w:rtl/>
        </w:rPr>
        <w:t>لون أكسيد النحاس</w:t>
      </w:r>
      <w:r w:rsidR="00B478F6">
        <w:rPr>
          <w:rFonts w:hint="cs"/>
          <w:rtl/>
        </w:rPr>
        <w:t>ي</w:t>
      </w:r>
      <w:r>
        <w:rPr>
          <w:rtl/>
        </w:rPr>
        <w:t xml:space="preserve"> الناتج</w:t>
      </w:r>
      <w:r w:rsidR="00B478F6">
        <w:rPr>
          <w:rFonts w:hint="cs"/>
          <w:rtl/>
        </w:rPr>
        <w:t>)</w:t>
      </w:r>
      <w:r>
        <w:rPr>
          <w:rtl/>
        </w:rPr>
        <w:t>،وسجل الحجم المستهلك</w:t>
      </w:r>
      <w:r w:rsidR="00B478F6">
        <w:rPr>
          <w:rFonts w:hint="cs"/>
          <w:rtl/>
        </w:rPr>
        <w:t xml:space="preserve"> </w:t>
      </w:r>
      <w:r>
        <w:rPr>
          <w:rtl/>
        </w:rPr>
        <w:t>من الغلوكوز 1</w:t>
      </w:r>
      <w:r>
        <w:t>V</w:t>
      </w:r>
    </w:p>
    <w:p w14:paraId="6F3E8B32" w14:textId="247B9FB8" w:rsidR="00B478F6" w:rsidRDefault="00B478F6" w:rsidP="00B478F6">
      <w:pPr>
        <w:pStyle w:val="ListParagraph"/>
        <w:numPr>
          <w:ilvl w:val="0"/>
          <w:numId w:val="20"/>
        </w:numPr>
        <w:rPr>
          <w:rtl/>
        </w:rPr>
      </w:pPr>
      <w:r>
        <w:rPr>
          <w:rtl/>
        </w:rPr>
        <w:t>تكرر عملية</w:t>
      </w:r>
      <w:r w:rsidR="009D5830">
        <w:rPr>
          <w:rFonts w:hint="cs"/>
          <w:rtl/>
        </w:rPr>
        <w:t xml:space="preserve"> </w:t>
      </w:r>
      <w:r>
        <w:rPr>
          <w:rtl/>
        </w:rPr>
        <w:t>المعايرة</w:t>
      </w:r>
      <w:r>
        <w:t xml:space="preserve"> </w:t>
      </w:r>
      <w:r>
        <w:rPr>
          <w:rtl/>
        </w:rPr>
        <w:t xml:space="preserve">بعد أخذ </w:t>
      </w:r>
      <w:r>
        <w:rPr>
          <w:rFonts w:hint="cs"/>
          <w:rtl/>
        </w:rPr>
        <w:t>5</w:t>
      </w:r>
      <w:r>
        <w:rPr>
          <w:rtl/>
        </w:rPr>
        <w:t xml:space="preserve"> مل من المستخلص</w:t>
      </w:r>
      <w:r>
        <w:rPr>
          <w:rFonts w:hint="cs"/>
          <w:rtl/>
        </w:rPr>
        <w:t xml:space="preserve"> </w:t>
      </w:r>
      <w:r>
        <w:rPr>
          <w:rtl/>
        </w:rPr>
        <w:t>السكري الثاني أي بعد إجراء عملية الحلمهة ونسجل الحجم المستهلك</w:t>
      </w:r>
      <w:r>
        <w:t xml:space="preserve"> </w:t>
      </w:r>
      <w:r>
        <w:rPr>
          <w:rtl/>
        </w:rPr>
        <w:t>من الغلوكوز 2</w:t>
      </w:r>
      <w:r>
        <w:t>V</w:t>
      </w:r>
    </w:p>
    <w:p w14:paraId="62848AA3" w14:textId="4CC3F5AA" w:rsidR="002F5F3E" w:rsidRDefault="00B478F6" w:rsidP="00B478F6">
      <w:pPr>
        <w:pStyle w:val="ListParagraph"/>
        <w:numPr>
          <w:ilvl w:val="0"/>
          <w:numId w:val="20"/>
        </w:numPr>
        <w:rPr>
          <w:rtl/>
        </w:rPr>
      </w:pPr>
      <w:r>
        <w:rPr>
          <w:rtl/>
        </w:rPr>
        <w:t>تكرر عملية</w:t>
      </w:r>
      <w:r>
        <w:t xml:space="preserve"> </w:t>
      </w:r>
      <w:r>
        <w:rPr>
          <w:rtl/>
        </w:rPr>
        <w:t>المعايرة</w:t>
      </w:r>
      <w:r w:rsidR="0058677D">
        <w:rPr>
          <w:rFonts w:hint="cs"/>
          <w:rtl/>
        </w:rPr>
        <w:t xml:space="preserve"> </w:t>
      </w:r>
      <w:r>
        <w:rPr>
          <w:rtl/>
        </w:rPr>
        <w:t xml:space="preserve">للشاهد </w:t>
      </w:r>
      <w:r>
        <w:rPr>
          <w:rFonts w:hint="cs"/>
          <w:rtl/>
        </w:rPr>
        <w:t>(</w:t>
      </w:r>
      <w:r>
        <w:rPr>
          <w:rtl/>
        </w:rPr>
        <w:t>ماءمقطر</w:t>
      </w:r>
      <w:r>
        <w:rPr>
          <w:rFonts w:hint="cs"/>
          <w:rtl/>
        </w:rPr>
        <w:t xml:space="preserve"> </w:t>
      </w:r>
      <w:r>
        <w:rPr>
          <w:rtl/>
        </w:rPr>
        <w:t>ومحلول</w:t>
      </w:r>
      <w:r>
        <w:rPr>
          <w:rFonts w:hint="cs"/>
          <w:rtl/>
        </w:rPr>
        <w:t xml:space="preserve">ي </w:t>
      </w:r>
      <w:r>
        <w:rPr>
          <w:rtl/>
        </w:rPr>
        <w:t>فهلنغ</w:t>
      </w:r>
      <w:r>
        <w:t xml:space="preserve"> A </w:t>
      </w:r>
      <w:r>
        <w:rPr>
          <w:rtl/>
        </w:rPr>
        <w:t>و</w:t>
      </w:r>
      <w:r>
        <w:t xml:space="preserve"> B </w:t>
      </w:r>
      <w:r>
        <w:rPr>
          <w:rFonts w:hint="cs"/>
          <w:rtl/>
        </w:rPr>
        <w:t xml:space="preserve">  ) بد</w:t>
      </w:r>
      <w:r>
        <w:rPr>
          <w:rtl/>
        </w:rPr>
        <w:t>ون وجود عينة سكر</w:t>
      </w:r>
      <w:r>
        <w:rPr>
          <w:rFonts w:hint="cs"/>
          <w:rtl/>
        </w:rPr>
        <w:t xml:space="preserve"> </w:t>
      </w:r>
      <w:r>
        <w:rPr>
          <w:rtl/>
        </w:rPr>
        <w:t>ونسجل الحجم المستهلك</w:t>
      </w:r>
      <w:r>
        <w:rPr>
          <w:rFonts w:hint="cs"/>
          <w:rtl/>
        </w:rPr>
        <w:t xml:space="preserve"> </w:t>
      </w:r>
      <w:r>
        <w:rPr>
          <w:rtl/>
        </w:rPr>
        <w:t>من الغلوكوز 3</w:t>
      </w:r>
      <w:r>
        <w:t>V</w:t>
      </w:r>
    </w:p>
    <w:p w14:paraId="2E407FC7" w14:textId="77777777" w:rsidR="002F5F3E" w:rsidRDefault="002F5F3E" w:rsidP="002F5F3E">
      <w:pPr>
        <w:rPr>
          <w:rtl/>
        </w:rPr>
      </w:pPr>
    </w:p>
    <w:p w14:paraId="7F477419" w14:textId="7AFCEF4F" w:rsidR="002F5F3E" w:rsidRDefault="00B478F6" w:rsidP="002F5F3E">
      <w:pPr>
        <w:rPr>
          <w:rtl/>
        </w:rPr>
      </w:pPr>
      <w:r>
        <w:rPr>
          <w:rtl/>
        </w:rPr>
        <w:t>م</w:t>
      </w:r>
      <w:r>
        <w:rPr>
          <w:rFonts w:hint="cs"/>
          <w:rtl/>
          <w:lang w:bidi="ar-SY"/>
        </w:rPr>
        <w:t>لاح</w:t>
      </w:r>
      <w:r>
        <w:rPr>
          <w:rtl/>
        </w:rPr>
        <w:t>ظة: عند إضافة</w:t>
      </w:r>
      <w:r>
        <w:rPr>
          <w:rFonts w:hint="cs"/>
          <w:rtl/>
        </w:rPr>
        <w:t xml:space="preserve"> </w:t>
      </w:r>
      <w:r>
        <w:rPr>
          <w:rtl/>
        </w:rPr>
        <w:t>محلول فهلنغ</w:t>
      </w:r>
      <w:r>
        <w:t xml:space="preserve"> A </w:t>
      </w:r>
      <w:r>
        <w:rPr>
          <w:rFonts w:hint="cs"/>
          <w:rtl/>
        </w:rPr>
        <w:t xml:space="preserve">لا </w:t>
      </w:r>
      <w:r>
        <w:rPr>
          <w:rtl/>
        </w:rPr>
        <w:t>نضيف محلول فهلنغ</w:t>
      </w:r>
      <w:r>
        <w:t xml:space="preserve"> B </w:t>
      </w:r>
      <w:r>
        <w:rPr>
          <w:rtl/>
        </w:rPr>
        <w:t>له إ</w:t>
      </w:r>
      <w:r>
        <w:rPr>
          <w:rFonts w:hint="cs"/>
          <w:rtl/>
        </w:rPr>
        <w:t>لا</w:t>
      </w:r>
      <w:r>
        <w:rPr>
          <w:rtl/>
        </w:rPr>
        <w:t xml:space="preserve"> قبل إجراء المعايرة مباشرة حتى </w:t>
      </w:r>
      <w:r>
        <w:rPr>
          <w:rFonts w:hint="cs"/>
          <w:rtl/>
        </w:rPr>
        <w:t>لا</w:t>
      </w:r>
      <w:r>
        <w:rPr>
          <w:rtl/>
        </w:rPr>
        <w:t xml:space="preserve"> يتفاع</w:t>
      </w:r>
      <w:r>
        <w:rPr>
          <w:rFonts w:hint="cs"/>
          <w:rtl/>
        </w:rPr>
        <w:t>لا</w:t>
      </w:r>
      <w:r>
        <w:rPr>
          <w:rtl/>
        </w:rPr>
        <w:t xml:space="preserve"> مع بعضهما و يشك</w:t>
      </w:r>
      <w:r>
        <w:rPr>
          <w:rFonts w:hint="cs"/>
          <w:rtl/>
        </w:rPr>
        <w:t>لا</w:t>
      </w:r>
      <w:r>
        <w:rPr>
          <w:rtl/>
        </w:rPr>
        <w:t>ن راسب</w:t>
      </w:r>
      <w:r>
        <w:rPr>
          <w:rFonts w:hint="cs"/>
          <w:rtl/>
        </w:rPr>
        <w:t xml:space="preserve"> </w:t>
      </w:r>
      <w:r>
        <w:rPr>
          <w:rtl/>
        </w:rPr>
        <w:t>أسودمن أكسيد النحاس</w:t>
      </w:r>
      <w:r>
        <w:t>.</w:t>
      </w:r>
    </w:p>
    <w:p w14:paraId="25D85534" w14:textId="77777777" w:rsidR="002F5F3E" w:rsidRDefault="002F5F3E" w:rsidP="002F5F3E">
      <w:pPr>
        <w:rPr>
          <w:rtl/>
        </w:rPr>
      </w:pPr>
    </w:p>
    <w:p w14:paraId="3DD37965" w14:textId="77777777" w:rsidR="00B478F6" w:rsidRDefault="00B478F6" w:rsidP="002F5F3E">
      <w:pPr>
        <w:rPr>
          <w:rtl/>
        </w:rPr>
      </w:pPr>
    </w:p>
    <w:p w14:paraId="0C38756C" w14:textId="77777777" w:rsidR="00B478F6" w:rsidRDefault="00B478F6" w:rsidP="002F5F3E">
      <w:pPr>
        <w:rPr>
          <w:rtl/>
        </w:rPr>
      </w:pPr>
    </w:p>
    <w:p w14:paraId="4E4361AC" w14:textId="77777777" w:rsidR="00B478F6" w:rsidRDefault="00B478F6" w:rsidP="002F5F3E">
      <w:pPr>
        <w:rPr>
          <w:rtl/>
        </w:rPr>
      </w:pPr>
    </w:p>
    <w:p w14:paraId="4282A08D" w14:textId="77777777" w:rsidR="00B478F6" w:rsidRDefault="00B478F6" w:rsidP="002F5F3E">
      <w:pPr>
        <w:rPr>
          <w:rtl/>
        </w:rPr>
      </w:pPr>
    </w:p>
    <w:p w14:paraId="0A8CC429" w14:textId="022251B9" w:rsidR="00B478F6" w:rsidRPr="0058677D" w:rsidRDefault="00B478F6" w:rsidP="002F5F3E">
      <w:pPr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</w:pPr>
      <w:r w:rsidRPr="0058677D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rtl/>
          <w:lang w:bidi="ar-SY"/>
          <w14:ligatures w14:val="standardContextual"/>
        </w:rPr>
        <w:t>التعبير عن النتائج</w:t>
      </w:r>
      <w:r w:rsidRPr="0058677D">
        <w:rPr>
          <w:rFonts w:eastAsiaTheme="majorEastAsia"/>
          <w:b/>
          <w:bCs/>
          <w:color w:val="2F5496" w:themeColor="accent1" w:themeShade="BF"/>
          <w:kern w:val="2"/>
          <w:sz w:val="26"/>
          <w:szCs w:val="26"/>
          <w:lang w:bidi="ar-SY"/>
          <w14:ligatures w14:val="standardContextual"/>
        </w:rPr>
        <w:t xml:space="preserve"> :</w:t>
      </w:r>
    </w:p>
    <w:p w14:paraId="20DEC223" w14:textId="5262FEDF" w:rsidR="00B478F6" w:rsidRPr="002F455A" w:rsidRDefault="002F455A" w:rsidP="002F455A">
      <w:pPr>
        <w:jc w:val="center"/>
        <w:rPr>
          <w:rtl/>
        </w:rPr>
      </w:pPr>
      <w:r w:rsidRPr="002F455A">
        <w:rPr>
          <w:rFonts w:ascii="Cambria Math" w:hAnsi="Cambria Math" w:cs="Cambria Math"/>
          <w:sz w:val="28"/>
          <w:szCs w:val="28"/>
        </w:rPr>
        <w:t>𝐴</w:t>
      </w:r>
      <w:r w:rsidRPr="002F455A">
        <w:rPr>
          <w:sz w:val="28"/>
          <w:szCs w:val="28"/>
        </w:rPr>
        <w:t>1=</w:t>
      </w:r>
      <w:r w:rsidRPr="002F455A">
        <w:rPr>
          <w:sz w:val="28"/>
          <w:szCs w:val="28"/>
          <w:u w:val="single"/>
        </w:rPr>
        <w:t>(V3−V1)</w:t>
      </w:r>
      <w:r w:rsidRPr="002F455A">
        <w:rPr>
          <w:rFonts w:ascii="Cambria Math" w:hAnsi="Cambria Math" w:cs="Cambria Math"/>
          <w:sz w:val="28"/>
          <w:szCs w:val="28"/>
          <w:u w:val="single"/>
        </w:rPr>
        <w:t>∗</w:t>
      </w:r>
      <w:r w:rsidRPr="002F455A">
        <w:rPr>
          <w:sz w:val="28"/>
          <w:szCs w:val="28"/>
          <w:u w:val="single"/>
        </w:rPr>
        <w:t>0.002</w:t>
      </w:r>
      <w:r w:rsidRPr="002F455A">
        <w:rPr>
          <w:rFonts w:ascii="Cambria Math" w:hAnsi="Cambria Math" w:cs="Cambria Math"/>
          <w:sz w:val="28"/>
          <w:szCs w:val="28"/>
          <w:u w:val="single"/>
        </w:rPr>
        <w:t>∗</w:t>
      </w:r>
      <w:r w:rsidRPr="002F455A">
        <w:rPr>
          <w:sz w:val="28"/>
          <w:szCs w:val="28"/>
          <w:u w:val="single"/>
        </w:rPr>
        <w:t>100</w:t>
      </w:r>
    </w:p>
    <w:p w14:paraId="20AD570C" w14:textId="115093D7" w:rsidR="00B478F6" w:rsidRPr="004317C0" w:rsidRDefault="002F455A" w:rsidP="002F455A">
      <w:pPr>
        <w:jc w:val="center"/>
        <w:rPr>
          <w:sz w:val="28"/>
          <w:szCs w:val="28"/>
          <w:rtl/>
        </w:rPr>
      </w:pPr>
      <w:r w:rsidRPr="004317C0">
        <w:rPr>
          <w:sz w:val="28"/>
          <w:szCs w:val="28"/>
        </w:rPr>
        <w:t>g</w:t>
      </w:r>
    </w:p>
    <w:p w14:paraId="50601647" w14:textId="32EED8B8" w:rsidR="00B478F6" w:rsidRDefault="004317C0" w:rsidP="002F5F3E">
      <w:pPr>
        <w:rPr>
          <w:rtl/>
        </w:rPr>
      </w:pPr>
      <w:r>
        <w:t xml:space="preserve"> </w:t>
      </w:r>
      <w:r w:rsidR="003F1FC6">
        <w:t>A1</w:t>
      </w:r>
      <w:r w:rsidR="00B478F6">
        <w:t xml:space="preserve"> </w:t>
      </w:r>
      <w:r w:rsidR="00B478F6">
        <w:rPr>
          <w:rtl/>
        </w:rPr>
        <w:t>النسبة المئوية لكمية السكريات المرجعة ا</w:t>
      </w:r>
      <w:r w:rsidR="003F1FC6">
        <w:rPr>
          <w:rFonts w:hint="cs"/>
          <w:rtl/>
        </w:rPr>
        <w:t>لأ</w:t>
      </w:r>
      <w:r w:rsidR="00B478F6">
        <w:rPr>
          <w:rtl/>
        </w:rPr>
        <w:t>ساسية في العينة</w:t>
      </w:r>
    </w:p>
    <w:p w14:paraId="4F8550AA" w14:textId="35F90B1D" w:rsidR="003F1FC6" w:rsidRDefault="00B478F6" w:rsidP="002F5F3E">
      <w:pPr>
        <w:rPr>
          <w:rtl/>
        </w:rPr>
      </w:pPr>
      <w:r>
        <w:rPr>
          <w:rtl/>
        </w:rPr>
        <w:t xml:space="preserve"> </w:t>
      </w:r>
      <w:r w:rsidR="003F1FC6">
        <w:t>V3</w:t>
      </w:r>
      <w:r>
        <w:rPr>
          <w:rtl/>
        </w:rPr>
        <w:t>حجم الغلوكوز</w:t>
      </w:r>
      <w:r w:rsidR="003F1FC6">
        <w:t xml:space="preserve"> </w:t>
      </w:r>
      <w:r>
        <w:rPr>
          <w:rtl/>
        </w:rPr>
        <w:t>المستهلك</w:t>
      </w:r>
      <w:r w:rsidR="003F1FC6">
        <w:t xml:space="preserve"> </w:t>
      </w:r>
      <w:r>
        <w:rPr>
          <w:rtl/>
        </w:rPr>
        <w:t>في</w:t>
      </w:r>
      <w:r w:rsidR="003F1FC6">
        <w:t xml:space="preserve"> </w:t>
      </w:r>
      <w:r>
        <w:rPr>
          <w:rtl/>
        </w:rPr>
        <w:t>معايرة</w:t>
      </w:r>
      <w:r w:rsidR="003F1FC6">
        <w:rPr>
          <w:rFonts w:hint="cs"/>
          <w:rtl/>
        </w:rPr>
        <w:t xml:space="preserve"> </w:t>
      </w:r>
      <w:r>
        <w:rPr>
          <w:rtl/>
        </w:rPr>
        <w:t xml:space="preserve">الشاهد </w:t>
      </w:r>
    </w:p>
    <w:p w14:paraId="342C159C" w14:textId="11B3B37A" w:rsidR="003F1FC6" w:rsidRDefault="00B478F6" w:rsidP="002F5F3E">
      <w:pPr>
        <w:rPr>
          <w:rtl/>
        </w:rPr>
      </w:pPr>
      <w:r>
        <w:t xml:space="preserve"> </w:t>
      </w:r>
      <w:r w:rsidR="003F1FC6">
        <w:t>V1</w:t>
      </w:r>
      <w:r>
        <w:rPr>
          <w:rtl/>
        </w:rPr>
        <w:t>حجم الغلوكوز</w:t>
      </w:r>
      <w:r w:rsidR="003F1FC6">
        <w:t xml:space="preserve"> </w:t>
      </w:r>
      <w:r>
        <w:rPr>
          <w:rtl/>
        </w:rPr>
        <w:t>المستهلك</w:t>
      </w:r>
      <w:r w:rsidR="003F1FC6">
        <w:t xml:space="preserve"> </w:t>
      </w:r>
      <w:r>
        <w:rPr>
          <w:rtl/>
        </w:rPr>
        <w:t>في</w:t>
      </w:r>
      <w:r w:rsidR="003F1FC6">
        <w:t xml:space="preserve"> </w:t>
      </w:r>
      <w:r>
        <w:rPr>
          <w:rtl/>
        </w:rPr>
        <w:t>معايرة</w:t>
      </w:r>
      <w:r w:rsidR="003F1FC6">
        <w:rPr>
          <w:rFonts w:hint="cs"/>
          <w:rtl/>
        </w:rPr>
        <w:t xml:space="preserve"> </w:t>
      </w:r>
      <w:r>
        <w:rPr>
          <w:rtl/>
        </w:rPr>
        <w:t>العينة</w:t>
      </w:r>
      <w:r w:rsidR="003F1FC6">
        <w:t xml:space="preserve"> </w:t>
      </w:r>
      <w:r>
        <w:rPr>
          <w:rtl/>
        </w:rPr>
        <w:t>قبل الحلمهة</w:t>
      </w:r>
    </w:p>
    <w:p w14:paraId="01DB469B" w14:textId="0FFCC883" w:rsidR="003F1FC6" w:rsidRDefault="003F1FC6" w:rsidP="002F5F3E">
      <w:pPr>
        <w:rPr>
          <w:rtl/>
        </w:rPr>
      </w:pPr>
      <w:r>
        <w:t xml:space="preserve">( </w:t>
      </w:r>
      <w:r w:rsidR="00B478F6">
        <w:t>%</w:t>
      </w:r>
      <w:r>
        <w:t>0</w:t>
      </w:r>
      <w:r w:rsidR="00B478F6">
        <w:t>.2</w:t>
      </w:r>
      <w:r>
        <w:t>) 0.002</w:t>
      </w:r>
      <w:r>
        <w:rPr>
          <w:rFonts w:hint="cs"/>
          <w:rtl/>
        </w:rPr>
        <w:t xml:space="preserve"> </w:t>
      </w:r>
      <w:r w:rsidR="00B478F6">
        <w:rPr>
          <w:rtl/>
        </w:rPr>
        <w:t>تركيز</w:t>
      </w:r>
      <w:r w:rsidR="004317C0">
        <w:t xml:space="preserve"> </w:t>
      </w:r>
      <w:r w:rsidR="00B478F6">
        <w:rPr>
          <w:rtl/>
        </w:rPr>
        <w:t>محلول الغلوكوز</w:t>
      </w:r>
    </w:p>
    <w:p w14:paraId="230F195A" w14:textId="42C9749F" w:rsidR="00B478F6" w:rsidRDefault="003F1FC6" w:rsidP="002F5F3E">
      <w:r>
        <w:t xml:space="preserve"> </w:t>
      </w:r>
      <w:r w:rsidR="009D5830">
        <w:t>g</w:t>
      </w:r>
      <w:r w:rsidR="00B478F6">
        <w:rPr>
          <w:rtl/>
        </w:rPr>
        <w:t>وزن العينة</w:t>
      </w:r>
      <w:r w:rsidR="004317C0">
        <w:t xml:space="preserve"> </w:t>
      </w:r>
      <w:r w:rsidR="00B478F6">
        <w:rPr>
          <w:rtl/>
        </w:rPr>
        <w:t>بالغرام</w:t>
      </w:r>
      <w:r w:rsidR="00B478F6">
        <w:t>.</w:t>
      </w:r>
    </w:p>
    <w:p w14:paraId="18C28B5C" w14:textId="0263939C" w:rsidR="003F1FC6" w:rsidRPr="004317C0" w:rsidRDefault="002F455A" w:rsidP="002F455A">
      <w:pPr>
        <w:jc w:val="center"/>
        <w:rPr>
          <w:sz w:val="28"/>
          <w:szCs w:val="28"/>
        </w:rPr>
      </w:pPr>
      <w:r w:rsidRPr="004317C0">
        <w:rPr>
          <w:rFonts w:ascii="Cambria Math" w:hAnsi="Cambria Math" w:cs="Cambria Math"/>
          <w:sz w:val="28"/>
          <w:szCs w:val="28"/>
        </w:rPr>
        <w:t>𝐴</w:t>
      </w:r>
      <w:r w:rsidRPr="004317C0">
        <w:rPr>
          <w:sz w:val="28"/>
          <w:szCs w:val="28"/>
        </w:rPr>
        <w:t>2=(</w:t>
      </w:r>
      <w:r w:rsidRPr="004317C0">
        <w:rPr>
          <w:sz w:val="28"/>
          <w:szCs w:val="28"/>
          <w:u w:val="single"/>
        </w:rPr>
        <w:t>V3−V2)</w:t>
      </w:r>
      <w:r w:rsidRPr="004317C0">
        <w:rPr>
          <w:rFonts w:ascii="Cambria Math" w:hAnsi="Cambria Math" w:cs="Cambria Math"/>
          <w:sz w:val="28"/>
          <w:szCs w:val="28"/>
          <w:u w:val="single"/>
        </w:rPr>
        <w:t>∗</w:t>
      </w:r>
      <w:r w:rsidRPr="004317C0">
        <w:rPr>
          <w:sz w:val="28"/>
          <w:szCs w:val="28"/>
          <w:u w:val="single"/>
        </w:rPr>
        <w:t>0.002</w:t>
      </w:r>
      <w:r w:rsidRPr="004317C0">
        <w:rPr>
          <w:rFonts w:ascii="Cambria Math" w:hAnsi="Cambria Math" w:cs="Cambria Math"/>
          <w:sz w:val="28"/>
          <w:szCs w:val="28"/>
          <w:u w:val="single"/>
        </w:rPr>
        <w:t>∗</w:t>
      </w:r>
      <w:r w:rsidRPr="004317C0">
        <w:rPr>
          <w:sz w:val="28"/>
          <w:szCs w:val="28"/>
          <w:u w:val="single"/>
        </w:rPr>
        <w:t>100</w:t>
      </w:r>
    </w:p>
    <w:p w14:paraId="2AE1BDB7" w14:textId="00D9FBF0" w:rsidR="003F1FC6" w:rsidRPr="004317C0" w:rsidRDefault="002F455A" w:rsidP="002F455A">
      <w:pPr>
        <w:jc w:val="center"/>
        <w:rPr>
          <w:sz w:val="28"/>
          <w:szCs w:val="28"/>
        </w:rPr>
      </w:pPr>
      <w:r w:rsidRPr="004317C0">
        <w:rPr>
          <w:sz w:val="28"/>
          <w:szCs w:val="28"/>
        </w:rPr>
        <w:t>g</w:t>
      </w:r>
    </w:p>
    <w:p w14:paraId="49B6F088" w14:textId="77777777" w:rsidR="003F1FC6" w:rsidRDefault="003F1FC6" w:rsidP="002F5F3E"/>
    <w:p w14:paraId="105ABE2E" w14:textId="3609472C" w:rsidR="003F1FC6" w:rsidRDefault="003F1FC6" w:rsidP="002F5F3E">
      <w:r>
        <w:t xml:space="preserve"> A2 </w:t>
      </w:r>
      <w:r>
        <w:rPr>
          <w:rtl/>
        </w:rPr>
        <w:t>النسبة المئوية لكمية السكريات الكلية بعد الحلمهة الحامضية.</w:t>
      </w:r>
      <w:r>
        <w:rPr>
          <w:rFonts w:hint="cs"/>
          <w:rtl/>
        </w:rPr>
        <w:t xml:space="preserve"> </w:t>
      </w:r>
      <w:r>
        <w:t>)</w:t>
      </w:r>
      <w:r>
        <w:rPr>
          <w:rtl/>
        </w:rPr>
        <w:t>المرجعة ا</w:t>
      </w:r>
      <w:r>
        <w:rPr>
          <w:rFonts w:hint="cs"/>
          <w:rtl/>
          <w:lang w:bidi="ar-SY"/>
        </w:rPr>
        <w:t>لأ</w:t>
      </w:r>
      <w:r>
        <w:rPr>
          <w:rtl/>
        </w:rPr>
        <w:t>ساسية والسكر ا</w:t>
      </w:r>
      <w:r>
        <w:rPr>
          <w:rFonts w:hint="cs"/>
          <w:rtl/>
          <w:lang w:bidi="ar-SY"/>
        </w:rPr>
        <w:t>لم</w:t>
      </w:r>
      <w:r>
        <w:rPr>
          <w:rtl/>
        </w:rPr>
        <w:t>حول</w:t>
      </w:r>
      <w:r>
        <w:rPr>
          <w:rFonts w:hint="cs"/>
          <w:rtl/>
        </w:rPr>
        <w:t>)</w:t>
      </w:r>
    </w:p>
    <w:p w14:paraId="3F0C3C93" w14:textId="0062C22A" w:rsidR="003F1FC6" w:rsidRDefault="003F1FC6" w:rsidP="002F5F3E">
      <w:r>
        <w:t>V3</w:t>
      </w:r>
      <w:r>
        <w:rPr>
          <w:rtl/>
        </w:rPr>
        <w:t>حجم الغلوكوز</w:t>
      </w:r>
      <w:r>
        <w:rPr>
          <w:rFonts w:hint="cs"/>
          <w:rtl/>
        </w:rPr>
        <w:t xml:space="preserve"> </w:t>
      </w:r>
      <w:r>
        <w:rPr>
          <w:rtl/>
        </w:rPr>
        <w:t>المستهلك</w:t>
      </w:r>
      <w:r>
        <w:t xml:space="preserve"> </w:t>
      </w:r>
      <w:r>
        <w:rPr>
          <w:rtl/>
        </w:rPr>
        <w:t>في</w:t>
      </w:r>
      <w:r>
        <w:rPr>
          <w:rFonts w:hint="cs"/>
          <w:rtl/>
        </w:rPr>
        <w:t xml:space="preserve"> </w:t>
      </w:r>
      <w:r>
        <w:rPr>
          <w:rtl/>
        </w:rPr>
        <w:t>معايرة</w:t>
      </w:r>
      <w:r>
        <w:rPr>
          <w:rFonts w:hint="cs"/>
          <w:rtl/>
        </w:rPr>
        <w:t xml:space="preserve"> </w:t>
      </w:r>
      <w:r>
        <w:rPr>
          <w:rtl/>
        </w:rPr>
        <w:t xml:space="preserve">الشاهد </w:t>
      </w:r>
    </w:p>
    <w:p w14:paraId="630DF4F5" w14:textId="67BF6EC4" w:rsidR="003F1FC6" w:rsidRDefault="003F1FC6" w:rsidP="002F5F3E">
      <w:pPr>
        <w:rPr>
          <w:rtl/>
        </w:rPr>
      </w:pPr>
      <w:r>
        <w:t>V3</w:t>
      </w:r>
      <w:r>
        <w:rPr>
          <w:rtl/>
        </w:rPr>
        <w:t>حجم الغلوكوز</w:t>
      </w:r>
      <w:r>
        <w:t xml:space="preserve"> </w:t>
      </w:r>
      <w:r>
        <w:rPr>
          <w:rtl/>
        </w:rPr>
        <w:t>المستهلك</w:t>
      </w:r>
      <w:r>
        <w:t xml:space="preserve"> </w:t>
      </w:r>
      <w:r>
        <w:rPr>
          <w:rtl/>
        </w:rPr>
        <w:t>في</w:t>
      </w:r>
      <w:r>
        <w:t xml:space="preserve"> </w:t>
      </w:r>
      <w:r>
        <w:rPr>
          <w:rtl/>
        </w:rPr>
        <w:t>معايرة</w:t>
      </w:r>
      <w:r>
        <w:rPr>
          <w:rFonts w:hint="cs"/>
          <w:rtl/>
        </w:rPr>
        <w:t xml:space="preserve"> </w:t>
      </w:r>
      <w:r>
        <w:rPr>
          <w:rtl/>
        </w:rPr>
        <w:t>العينة</w:t>
      </w:r>
      <w:r>
        <w:t xml:space="preserve"> </w:t>
      </w:r>
      <w:r>
        <w:rPr>
          <w:rtl/>
        </w:rPr>
        <w:t>بعد الحلمهة</w:t>
      </w:r>
    </w:p>
    <w:p w14:paraId="49F8C6A4" w14:textId="77777777" w:rsidR="00265243" w:rsidRPr="00265243" w:rsidRDefault="00265243" w:rsidP="002F5F3E">
      <w:pPr>
        <w:rPr>
          <w:b/>
          <w:bCs/>
        </w:rPr>
      </w:pPr>
      <w:r w:rsidRPr="00265243">
        <w:rPr>
          <w:b/>
          <w:bCs/>
          <w:rtl/>
        </w:rPr>
        <w:t>ومنه : كمية السكروز في العينة</w:t>
      </w:r>
    </w:p>
    <w:p w14:paraId="570451FD" w14:textId="27502DC6" w:rsidR="002F5F3E" w:rsidRPr="009D5830" w:rsidRDefault="00265243" w:rsidP="002F5F3E">
      <w:pPr>
        <w:rPr>
          <w:b/>
          <w:bCs/>
          <w:sz w:val="28"/>
          <w:szCs w:val="28"/>
          <w:rtl/>
        </w:rPr>
      </w:pPr>
      <w:r w:rsidRPr="009D5830">
        <w:rPr>
          <w:b/>
          <w:bCs/>
          <w:sz w:val="28"/>
          <w:szCs w:val="28"/>
        </w:rPr>
        <w:t xml:space="preserve">   S%= A2 – A1</w:t>
      </w:r>
    </w:p>
    <w:p w14:paraId="78D96F1B" w14:textId="458BC011" w:rsidR="002F5F3E" w:rsidRDefault="009D5830" w:rsidP="002F5F3E">
      <w:pPr>
        <w:rPr>
          <w:rtl/>
        </w:rPr>
      </w:pPr>
      <w:r>
        <w:t xml:space="preserve"> </w:t>
      </w:r>
      <w:r w:rsidR="00265243" w:rsidRPr="009D5830">
        <w:rPr>
          <w:b/>
          <w:bCs/>
        </w:rPr>
        <w:t>S%</w:t>
      </w:r>
      <w:r w:rsidR="00265243" w:rsidRPr="00265243">
        <w:t xml:space="preserve">  </w:t>
      </w:r>
      <w:r w:rsidR="00265243" w:rsidRPr="00265243">
        <w:rPr>
          <w:rtl/>
        </w:rPr>
        <w:t>النسبة المئوية لكمية السكروز في العينة</w:t>
      </w:r>
      <w:r w:rsidR="00265243" w:rsidRPr="00265243">
        <w:t xml:space="preserve"> </w:t>
      </w:r>
      <w:r w:rsidR="00265243">
        <w:rPr>
          <w:rFonts w:ascii="Sakkal Majalla,Bold" w:hAnsiTheme="minorHAnsi" w:cs="Sakkal Majalla,Bold"/>
          <w:b/>
          <w:bCs/>
          <w:sz w:val="28"/>
          <w:szCs w:val="28"/>
        </w:rPr>
        <w:t>.</w:t>
      </w:r>
    </w:p>
    <w:p w14:paraId="50EAD016" w14:textId="72D56FC9" w:rsidR="00E50AF1" w:rsidRPr="00D06CD5" w:rsidRDefault="00E50AF1" w:rsidP="00E50AF1">
      <w:pPr>
        <w:tabs>
          <w:tab w:val="left" w:pos="1708"/>
        </w:tabs>
        <w:jc w:val="center"/>
        <w:rPr>
          <w:b/>
          <w:bCs/>
          <w:sz w:val="26"/>
          <w:szCs w:val="26"/>
          <w:u w:val="single"/>
          <w:rtl/>
        </w:rPr>
      </w:pPr>
      <w:r w:rsidRPr="00D06CD5">
        <w:rPr>
          <w:rFonts w:hint="cs"/>
          <w:b/>
          <w:bCs/>
          <w:sz w:val="26"/>
          <w:szCs w:val="26"/>
          <w:u w:val="single"/>
          <w:rtl/>
        </w:rPr>
        <w:t>انتهت الجلسة ال</w:t>
      </w:r>
      <w:r w:rsidR="00AC0D38">
        <w:rPr>
          <w:rFonts w:hint="cs"/>
          <w:b/>
          <w:bCs/>
          <w:sz w:val="26"/>
          <w:szCs w:val="26"/>
          <w:u w:val="single"/>
          <w:rtl/>
        </w:rPr>
        <w:t>رابعة</w:t>
      </w:r>
    </w:p>
    <w:p w14:paraId="12B50BB4" w14:textId="77777777" w:rsidR="00E50AF1" w:rsidRDefault="00E50AF1" w:rsidP="00E50AF1">
      <w:pPr>
        <w:tabs>
          <w:tab w:val="left" w:pos="1708"/>
        </w:tabs>
        <w:jc w:val="center"/>
        <w:rPr>
          <w:rtl/>
        </w:rPr>
      </w:pPr>
    </w:p>
    <w:p w14:paraId="1D5F980D" w14:textId="77777777" w:rsidR="00D06CD5" w:rsidRDefault="00D06CD5" w:rsidP="006048F2">
      <w:pPr>
        <w:tabs>
          <w:tab w:val="left" w:pos="1708"/>
        </w:tabs>
        <w:rPr>
          <w:b/>
          <w:bCs/>
          <w:rtl/>
        </w:rPr>
      </w:pPr>
    </w:p>
    <w:p w14:paraId="38090F03" w14:textId="20AE5451" w:rsidR="00E50AF1" w:rsidRPr="00124B5F" w:rsidRDefault="00E50AF1" w:rsidP="00D06CD5">
      <w:pPr>
        <w:tabs>
          <w:tab w:val="left" w:pos="1708"/>
        </w:tabs>
        <w:jc w:val="right"/>
        <w:rPr>
          <w:rtl/>
        </w:rPr>
      </w:pPr>
      <w:r w:rsidRPr="00124B5F">
        <w:rPr>
          <w:rFonts w:hint="cs"/>
          <w:rtl/>
        </w:rPr>
        <w:t xml:space="preserve">مدرسة القسم العملي </w:t>
      </w:r>
    </w:p>
    <w:p w14:paraId="7804EA66" w14:textId="041839B0" w:rsidR="00E50AF1" w:rsidRPr="00E50AF1" w:rsidRDefault="00E50AF1" w:rsidP="00D06CD5">
      <w:pPr>
        <w:tabs>
          <w:tab w:val="left" w:pos="1708"/>
        </w:tabs>
        <w:jc w:val="right"/>
      </w:pPr>
      <w:r w:rsidRPr="00124B5F">
        <w:rPr>
          <w:rFonts w:hint="cs"/>
          <w:rtl/>
        </w:rPr>
        <w:t>د. خلود سفكونة</w:t>
      </w:r>
    </w:p>
    <w:sectPr w:rsidR="00E50AF1" w:rsidRPr="00E50AF1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4D85" w14:textId="77777777" w:rsidR="00E23C67" w:rsidRDefault="00E23C67" w:rsidP="00D05624">
      <w:r>
        <w:separator/>
      </w:r>
    </w:p>
  </w:endnote>
  <w:endnote w:type="continuationSeparator" w:id="0">
    <w:p w14:paraId="590A0F67" w14:textId="77777777" w:rsidR="00E23C67" w:rsidRDefault="00E23C67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Times New Roman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,Bold">
    <w:altName w:val="Sakkal Majalla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362A" w14:textId="77777777" w:rsidR="00E23C67" w:rsidRDefault="00E23C67" w:rsidP="00D05624">
      <w:r>
        <w:separator/>
      </w:r>
    </w:p>
  </w:footnote>
  <w:footnote w:type="continuationSeparator" w:id="0">
    <w:p w14:paraId="780C6BB9" w14:textId="77777777" w:rsidR="00E23C67" w:rsidRDefault="00E23C67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124B5F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798"/>
    <w:multiLevelType w:val="hybridMultilevel"/>
    <w:tmpl w:val="0B10A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A84"/>
    <w:multiLevelType w:val="hybridMultilevel"/>
    <w:tmpl w:val="C89A41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0DCF"/>
    <w:multiLevelType w:val="hybridMultilevel"/>
    <w:tmpl w:val="064608FC"/>
    <w:lvl w:ilvl="0" w:tplc="04090011">
      <w:start w:val="1"/>
      <w:numFmt w:val="decimal"/>
      <w:lvlText w:val="%1)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" w15:restartNumberingAfterBreak="0">
    <w:nsid w:val="165C0CFF"/>
    <w:multiLevelType w:val="hybridMultilevel"/>
    <w:tmpl w:val="641C078E"/>
    <w:lvl w:ilvl="0" w:tplc="C45EDC9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891322"/>
    <w:multiLevelType w:val="hybridMultilevel"/>
    <w:tmpl w:val="D0A6E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523CD"/>
    <w:multiLevelType w:val="hybridMultilevel"/>
    <w:tmpl w:val="D3562726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E96653D"/>
    <w:multiLevelType w:val="hybridMultilevel"/>
    <w:tmpl w:val="3F0ADC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023C8"/>
    <w:multiLevelType w:val="hybridMultilevel"/>
    <w:tmpl w:val="D6D08B5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4373620A"/>
    <w:multiLevelType w:val="hybridMultilevel"/>
    <w:tmpl w:val="992EFEC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489F516B"/>
    <w:multiLevelType w:val="hybridMultilevel"/>
    <w:tmpl w:val="E38610FA"/>
    <w:lvl w:ilvl="0" w:tplc="0809000F">
      <w:start w:val="1"/>
      <w:numFmt w:val="decimal"/>
      <w:lvlText w:val="%1."/>
      <w:lvlJc w:val="left"/>
      <w:pPr>
        <w:ind w:left="760" w:hanging="360"/>
      </w:p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4FD84B3A"/>
    <w:multiLevelType w:val="hybridMultilevel"/>
    <w:tmpl w:val="FC5E5A94"/>
    <w:lvl w:ilvl="0" w:tplc="C45EDC9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1BA2700C">
      <w:numFmt w:val="bullet"/>
      <w:lvlText w:val="•"/>
      <w:lvlJc w:val="left"/>
      <w:pPr>
        <w:ind w:left="1665" w:hanging="585"/>
      </w:pPr>
      <w:rPr>
        <w:rFonts w:ascii="Sakkal Majalla" w:eastAsiaTheme="minorHAnsi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33F07"/>
    <w:multiLevelType w:val="hybridMultilevel"/>
    <w:tmpl w:val="4D40E2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E7D9B"/>
    <w:multiLevelType w:val="hybridMultilevel"/>
    <w:tmpl w:val="D82821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63B8A"/>
    <w:multiLevelType w:val="hybridMultilevel"/>
    <w:tmpl w:val="48EA96F4"/>
    <w:lvl w:ilvl="0" w:tplc="D19854F6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6B7E0DCD"/>
    <w:multiLevelType w:val="hybridMultilevel"/>
    <w:tmpl w:val="4F3AB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3353F"/>
    <w:multiLevelType w:val="hybridMultilevel"/>
    <w:tmpl w:val="C6A4F6C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1375C"/>
    <w:multiLevelType w:val="hybridMultilevel"/>
    <w:tmpl w:val="3314C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D43492"/>
    <w:multiLevelType w:val="hybridMultilevel"/>
    <w:tmpl w:val="3CF84D0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185746413">
    <w:abstractNumId w:val="4"/>
  </w:num>
  <w:num w:numId="2" w16cid:durableId="119960233">
    <w:abstractNumId w:val="17"/>
  </w:num>
  <w:num w:numId="3" w16cid:durableId="1065101962">
    <w:abstractNumId w:val="6"/>
  </w:num>
  <w:num w:numId="4" w16cid:durableId="284846306">
    <w:abstractNumId w:val="13"/>
  </w:num>
  <w:num w:numId="5" w16cid:durableId="1502813327">
    <w:abstractNumId w:val="11"/>
  </w:num>
  <w:num w:numId="6" w16cid:durableId="1308363518">
    <w:abstractNumId w:val="14"/>
  </w:num>
  <w:num w:numId="7" w16cid:durableId="1766996950">
    <w:abstractNumId w:val="8"/>
  </w:num>
  <w:num w:numId="8" w16cid:durableId="1022439956">
    <w:abstractNumId w:val="12"/>
  </w:num>
  <w:num w:numId="9" w16cid:durableId="306713304">
    <w:abstractNumId w:val="7"/>
  </w:num>
  <w:num w:numId="10" w16cid:durableId="1163741716">
    <w:abstractNumId w:val="3"/>
  </w:num>
  <w:num w:numId="11" w16cid:durableId="1186599194">
    <w:abstractNumId w:val="10"/>
  </w:num>
  <w:num w:numId="12" w16cid:durableId="1483964270">
    <w:abstractNumId w:val="15"/>
  </w:num>
  <w:num w:numId="13" w16cid:durableId="700592682">
    <w:abstractNumId w:val="5"/>
  </w:num>
  <w:num w:numId="14" w16cid:durableId="534200480">
    <w:abstractNumId w:val="19"/>
  </w:num>
  <w:num w:numId="15" w16cid:durableId="896815989">
    <w:abstractNumId w:val="16"/>
  </w:num>
  <w:num w:numId="16" w16cid:durableId="890768864">
    <w:abstractNumId w:val="1"/>
  </w:num>
  <w:num w:numId="17" w16cid:durableId="1145464605">
    <w:abstractNumId w:val="0"/>
  </w:num>
  <w:num w:numId="18" w16cid:durableId="42950067">
    <w:abstractNumId w:val="18"/>
  </w:num>
  <w:num w:numId="19" w16cid:durableId="232394035">
    <w:abstractNumId w:val="2"/>
  </w:num>
  <w:num w:numId="20" w16cid:durableId="1874530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47F26"/>
    <w:rsid w:val="000611D0"/>
    <w:rsid w:val="000B6526"/>
    <w:rsid w:val="000F55AA"/>
    <w:rsid w:val="00124B5F"/>
    <w:rsid w:val="00132603"/>
    <w:rsid w:val="00137DC0"/>
    <w:rsid w:val="001579D9"/>
    <w:rsid w:val="00167CE4"/>
    <w:rsid w:val="0017222F"/>
    <w:rsid w:val="0017336F"/>
    <w:rsid w:val="00187BB0"/>
    <w:rsid w:val="002061AF"/>
    <w:rsid w:val="00262BAF"/>
    <w:rsid w:val="00265243"/>
    <w:rsid w:val="0028417F"/>
    <w:rsid w:val="002A1331"/>
    <w:rsid w:val="002D1812"/>
    <w:rsid w:val="002F455A"/>
    <w:rsid w:val="002F5F3E"/>
    <w:rsid w:val="00300C7F"/>
    <w:rsid w:val="00310065"/>
    <w:rsid w:val="003556E9"/>
    <w:rsid w:val="00371E5D"/>
    <w:rsid w:val="00384723"/>
    <w:rsid w:val="003E1627"/>
    <w:rsid w:val="003F1FC6"/>
    <w:rsid w:val="00422113"/>
    <w:rsid w:val="004317C0"/>
    <w:rsid w:val="00446A4B"/>
    <w:rsid w:val="0049227E"/>
    <w:rsid w:val="004D7724"/>
    <w:rsid w:val="0058677D"/>
    <w:rsid w:val="005B4EF4"/>
    <w:rsid w:val="005F696B"/>
    <w:rsid w:val="006048F2"/>
    <w:rsid w:val="00625C6A"/>
    <w:rsid w:val="00664A51"/>
    <w:rsid w:val="006822E0"/>
    <w:rsid w:val="006E55D8"/>
    <w:rsid w:val="00701B29"/>
    <w:rsid w:val="00727C27"/>
    <w:rsid w:val="007B0E31"/>
    <w:rsid w:val="0083168D"/>
    <w:rsid w:val="00847301"/>
    <w:rsid w:val="008523BF"/>
    <w:rsid w:val="00855B13"/>
    <w:rsid w:val="00913659"/>
    <w:rsid w:val="009907E8"/>
    <w:rsid w:val="009C0A33"/>
    <w:rsid w:val="009D5830"/>
    <w:rsid w:val="009E5950"/>
    <w:rsid w:val="00A25359"/>
    <w:rsid w:val="00A5786D"/>
    <w:rsid w:val="00A6175F"/>
    <w:rsid w:val="00A65C8A"/>
    <w:rsid w:val="00A7570C"/>
    <w:rsid w:val="00AC0D38"/>
    <w:rsid w:val="00AC0DE1"/>
    <w:rsid w:val="00AF518D"/>
    <w:rsid w:val="00B343ED"/>
    <w:rsid w:val="00B34F28"/>
    <w:rsid w:val="00B478F6"/>
    <w:rsid w:val="00BB2074"/>
    <w:rsid w:val="00C451AF"/>
    <w:rsid w:val="00CD0599"/>
    <w:rsid w:val="00CD5E67"/>
    <w:rsid w:val="00D015C7"/>
    <w:rsid w:val="00D05624"/>
    <w:rsid w:val="00D06CD5"/>
    <w:rsid w:val="00D07619"/>
    <w:rsid w:val="00D1116B"/>
    <w:rsid w:val="00D20781"/>
    <w:rsid w:val="00D62DD4"/>
    <w:rsid w:val="00D8744D"/>
    <w:rsid w:val="00DA5A58"/>
    <w:rsid w:val="00DA5EDB"/>
    <w:rsid w:val="00DB0BAE"/>
    <w:rsid w:val="00DC2F28"/>
    <w:rsid w:val="00E03332"/>
    <w:rsid w:val="00E10D7E"/>
    <w:rsid w:val="00E23C67"/>
    <w:rsid w:val="00E50AF1"/>
    <w:rsid w:val="00E57F7A"/>
    <w:rsid w:val="00E641F3"/>
    <w:rsid w:val="00E926F6"/>
    <w:rsid w:val="00ED34F8"/>
    <w:rsid w:val="00EE29E3"/>
    <w:rsid w:val="00F17418"/>
    <w:rsid w:val="00F44480"/>
    <w:rsid w:val="00F87D41"/>
    <w:rsid w:val="00FA15E9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6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Pharmacy Lecturer</cp:lastModifiedBy>
  <cp:revision>33</cp:revision>
  <cp:lastPrinted>2023-05-02T06:37:00Z</cp:lastPrinted>
  <dcterms:created xsi:type="dcterms:W3CDTF">2023-05-03T09:14:00Z</dcterms:created>
  <dcterms:modified xsi:type="dcterms:W3CDTF">2023-05-14T11:35:00Z</dcterms:modified>
</cp:coreProperties>
</file>