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3A8B96CF" w:rsidR="00446A4B" w:rsidRPr="00446A4B" w:rsidRDefault="00446A4B" w:rsidP="00446A4B">
      <w:pPr>
        <w:pStyle w:val="1"/>
        <w:rPr>
          <w:rFonts w:ascii="Sakkal Majalla" w:hAnsi="Sakkal Majalla" w:cs="Sakkal Majalla"/>
          <w:rtl/>
        </w:rPr>
      </w:pPr>
      <w:r w:rsidRPr="00446A4B">
        <w:rPr>
          <w:rFonts w:ascii="Sakkal Majalla" w:hAnsi="Sakkal Majalla" w:cs="Sakkal Majalla"/>
          <w:rtl/>
        </w:rPr>
        <w:t xml:space="preserve">كلية: </w:t>
      </w:r>
      <w:r w:rsidR="00DD4385">
        <w:rPr>
          <w:rFonts w:ascii="Sakkal Majalla" w:hAnsi="Sakkal Majalla" w:cs="Sakkal Majalla" w:hint="cs"/>
          <w:rtl/>
        </w:rPr>
        <w:t>الصيدلة</w:t>
      </w:r>
    </w:p>
    <w:p w14:paraId="2E6F761C" w14:textId="0795730A" w:rsidR="009C0A33" w:rsidRPr="00446A4B" w:rsidRDefault="005B4EF4" w:rsidP="009C0A33">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DD4385">
        <w:rPr>
          <w:rFonts w:ascii="Sakkal Majalla" w:hAnsi="Sakkal Majalla" w:cs="Sakkal Majalla" w:hint="cs"/>
          <w:rtl/>
        </w:rPr>
        <w:t>فيزياء طبية</w:t>
      </w:r>
    </w:p>
    <w:p w14:paraId="7B8DC8B7" w14:textId="2EE9E62A" w:rsidR="00446A4B" w:rsidRPr="00446A4B" w:rsidRDefault="009C0A33" w:rsidP="009D6E6D">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9D6E6D">
        <w:rPr>
          <w:rFonts w:ascii="Sakkal Majalla" w:hAnsi="Sakkal Majalla" w:cs="Sakkal Majalla" w:hint="cs"/>
          <w:rtl/>
        </w:rPr>
        <w:t>8</w:t>
      </w:r>
      <w:r w:rsidRPr="00446A4B">
        <w:rPr>
          <w:rFonts w:ascii="Sakkal Majalla" w:hAnsi="Sakkal Majalla" w:cs="Sakkal Majalla"/>
          <w:rtl/>
        </w:rPr>
        <w:t>)</w:t>
      </w:r>
    </w:p>
    <w:p w14:paraId="57F6E073" w14:textId="583BB6E4" w:rsidR="007924A8" w:rsidRDefault="00446A4B" w:rsidP="009C0A33">
      <w:pPr>
        <w:pStyle w:val="1"/>
        <w:rPr>
          <w:rFonts w:ascii="Sakkal Majalla" w:hAnsi="Sakkal Majalla" w:cs="Sakkal Majalla"/>
          <w:rtl/>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r w:rsidR="00C91022">
        <w:rPr>
          <w:rFonts w:ascii="Sakkal Majalla" w:hAnsi="Sakkal Majalla" w:cs="Sakkal Majalla" w:hint="cs"/>
          <w:rtl/>
        </w:rPr>
        <w:t xml:space="preserve"> </w:t>
      </w:r>
    </w:p>
    <w:p w14:paraId="5C5A4CC0" w14:textId="76A01EA5" w:rsidR="00446A4B" w:rsidRDefault="009D6E6D" w:rsidP="009C0A33">
      <w:pPr>
        <w:pStyle w:val="1"/>
        <w:rPr>
          <w:rFonts w:ascii="Sakkal Majalla" w:hAnsi="Sakkal Majalla" w:cs="Sakkal Majalla"/>
          <w:rtl/>
        </w:rPr>
      </w:pPr>
      <w:r>
        <w:rPr>
          <w:rFonts w:ascii="Sakkal Majalla" w:hAnsi="Sakkal Majalla" w:cs="Sakkal Majalla" w:hint="cs"/>
          <w:rtl/>
        </w:rPr>
        <w:t>انكسار الضوء عبر الزجاج</w:t>
      </w:r>
    </w:p>
    <w:p w14:paraId="3C08C5F2" w14:textId="7BC1EE02" w:rsidR="007924A8" w:rsidRPr="007924A8" w:rsidRDefault="007924A8" w:rsidP="007924A8">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783AE5F0" w:rsidR="00EE29E3" w:rsidRPr="00EE29E3" w:rsidRDefault="00EE29E3" w:rsidP="00EE29E3">
      <w:pPr>
        <w:rPr>
          <w:b/>
          <w:bCs/>
        </w:rPr>
      </w:pPr>
      <w:r w:rsidRPr="00EE29E3">
        <w:rPr>
          <w:rFonts w:hint="cs"/>
          <w:b/>
          <w:bCs/>
          <w:rtl/>
        </w:rPr>
        <w:t xml:space="preserve">الفصل الدراسي  </w:t>
      </w:r>
      <w:r w:rsidR="00D82B8C">
        <w:rPr>
          <w:rFonts w:hint="cs"/>
          <w:b/>
          <w:bCs/>
          <w:rtl/>
        </w:rPr>
        <w:t>الصيفي</w:t>
      </w:r>
      <w:r w:rsidRPr="00EE29E3">
        <w:rPr>
          <w:rFonts w:hint="cs"/>
          <w:b/>
          <w:bCs/>
          <w:rtl/>
        </w:rPr>
        <w:t xml:space="preserve">                                                                                                                                                     العام الدراسي</w:t>
      </w:r>
      <w:r w:rsidR="00D82B8C">
        <w:rPr>
          <w:rFonts w:hint="cs"/>
          <w:b/>
          <w:bCs/>
          <w:rtl/>
        </w:rPr>
        <w:t xml:space="preserve"> 2022-2023</w:t>
      </w:r>
    </w:p>
    <w:p w14:paraId="191C8F9B" w14:textId="77777777" w:rsidR="00DD4385" w:rsidRDefault="00DD4385" w:rsidP="00BB2074">
      <w:pPr>
        <w:pStyle w:val="a5"/>
        <w:rPr>
          <w:rFonts w:ascii="Sakkal Majalla" w:hAnsi="Sakkal Majalla" w:cs="Sakkal Majalla"/>
          <w:rtl/>
        </w:rPr>
      </w:pPr>
    </w:p>
    <w:p w14:paraId="61BA6A3D" w14:textId="175E562C"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7021725C" w:rsidR="00855B13" w:rsidRPr="00DD4385" w:rsidRDefault="001A576A" w:rsidP="00D05624">
            <w:pPr>
              <w:pStyle w:val="a5"/>
              <w:rPr>
                <w:rFonts w:ascii="Sakkal Majalla" w:hAnsi="Sakkal Majalla" w:cs="Sakkal Majalla"/>
                <w:sz w:val="28"/>
                <w:szCs w:val="28"/>
                <w:rtl/>
              </w:rPr>
            </w:pPr>
            <w:r w:rsidRPr="00DD4385">
              <w:rPr>
                <w:rFonts w:ascii="Sakkal Majalla" w:hAnsi="Sakkal Majalla" w:cs="Sakkal Majalla"/>
                <w:sz w:val="28"/>
                <w:szCs w:val="28"/>
                <w:rtl/>
              </w:rPr>
              <w:t>العنوان</w:t>
            </w:r>
          </w:p>
        </w:tc>
        <w:tc>
          <w:tcPr>
            <w:tcW w:w="1553" w:type="dxa"/>
          </w:tcPr>
          <w:p w14:paraId="074243D0" w14:textId="120401DF" w:rsidR="00855B13" w:rsidRPr="00DD4385" w:rsidRDefault="00855B13" w:rsidP="00D05624">
            <w:pPr>
              <w:pStyle w:val="a5"/>
              <w:rPr>
                <w:rFonts w:ascii="Sakkal Majalla" w:hAnsi="Sakkal Majalla" w:cs="Sakkal Majalla"/>
                <w:sz w:val="28"/>
                <w:szCs w:val="28"/>
                <w:rtl/>
              </w:rPr>
            </w:pPr>
            <w:r w:rsidRPr="00DD4385">
              <w:rPr>
                <w:rFonts w:ascii="Sakkal Majalla" w:hAnsi="Sakkal Majalla" w:cs="Sakkal Majalla"/>
                <w:sz w:val="28"/>
                <w:szCs w:val="28"/>
                <w:rtl/>
              </w:rPr>
              <w:t>رقم الصفحة</w:t>
            </w:r>
          </w:p>
        </w:tc>
      </w:tr>
      <w:tr w:rsidR="000A7696" w:rsidRPr="00446A4B" w14:paraId="1E11AA92" w14:textId="77777777" w:rsidTr="00737CFA">
        <w:tc>
          <w:tcPr>
            <w:tcW w:w="7463" w:type="dxa"/>
            <w:vAlign w:val="center"/>
          </w:tcPr>
          <w:p w14:paraId="24AD83A3" w14:textId="24A9BC15" w:rsidR="000A7696" w:rsidRPr="00DD4385" w:rsidRDefault="000A7696" w:rsidP="001D6FD9">
            <w:pPr>
              <w:pStyle w:val="a5"/>
              <w:rPr>
                <w:rFonts w:ascii="Sakkal Majalla" w:hAnsi="Sakkal Majalla" w:cs="Sakkal Majalla"/>
                <w:sz w:val="28"/>
                <w:szCs w:val="28"/>
                <w:rtl/>
              </w:rPr>
            </w:pPr>
            <w:r>
              <w:rPr>
                <w:rFonts w:ascii="Sakkal Majalla" w:hAnsi="Sakkal Majalla" w:cs="Sakkal Majalla" w:hint="cs"/>
                <w:sz w:val="28"/>
                <w:szCs w:val="28"/>
                <w:rtl/>
              </w:rPr>
              <w:t xml:space="preserve">الغاية من </w:t>
            </w:r>
            <w:r w:rsidR="001D6FD9">
              <w:rPr>
                <w:rFonts w:ascii="Sakkal Majalla" w:hAnsi="Sakkal Majalla" w:cs="Sakkal Majalla" w:hint="cs"/>
                <w:sz w:val="28"/>
                <w:szCs w:val="28"/>
                <w:rtl/>
              </w:rPr>
              <w:t>الجلسة</w:t>
            </w:r>
          </w:p>
        </w:tc>
        <w:tc>
          <w:tcPr>
            <w:tcW w:w="1553" w:type="dxa"/>
            <w:vAlign w:val="center"/>
          </w:tcPr>
          <w:p w14:paraId="2F9FBC90" w14:textId="4E2D34BF" w:rsidR="000A7696" w:rsidRPr="00DD4385" w:rsidRDefault="001A576A" w:rsidP="000A7696">
            <w:pPr>
              <w:pStyle w:val="a5"/>
              <w:rPr>
                <w:rFonts w:ascii="Sakkal Majalla" w:hAnsi="Sakkal Majalla" w:cs="Sakkal Majalla"/>
                <w:sz w:val="28"/>
                <w:szCs w:val="28"/>
                <w:rtl/>
              </w:rPr>
            </w:pPr>
            <w:r>
              <w:rPr>
                <w:rFonts w:ascii="Sakkal Majalla" w:hAnsi="Sakkal Majalla" w:cs="Sakkal Majalla" w:hint="cs"/>
                <w:sz w:val="28"/>
                <w:szCs w:val="28"/>
                <w:rtl/>
              </w:rPr>
              <w:t>3</w:t>
            </w:r>
          </w:p>
        </w:tc>
      </w:tr>
      <w:tr w:rsidR="000A7696" w:rsidRPr="00446A4B" w14:paraId="5A182C2F" w14:textId="77777777" w:rsidTr="00737CFA">
        <w:tc>
          <w:tcPr>
            <w:tcW w:w="7463" w:type="dxa"/>
            <w:vAlign w:val="center"/>
          </w:tcPr>
          <w:p w14:paraId="26C956BE" w14:textId="587A3EC8" w:rsidR="000A7696" w:rsidRPr="00DD4385" w:rsidRDefault="001D6FD9" w:rsidP="000A7696">
            <w:pPr>
              <w:pStyle w:val="a5"/>
              <w:rPr>
                <w:rFonts w:ascii="Sakkal Majalla" w:hAnsi="Sakkal Majalla" w:cs="Sakkal Majalla"/>
                <w:sz w:val="28"/>
                <w:szCs w:val="28"/>
                <w:rtl/>
              </w:rPr>
            </w:pPr>
            <w:r>
              <w:rPr>
                <w:rFonts w:ascii="Sakkal Majalla" w:hAnsi="Sakkal Majalla" w:cs="Sakkal Majalla" w:hint="cs"/>
                <w:sz w:val="28"/>
                <w:szCs w:val="28"/>
                <w:rtl/>
              </w:rPr>
              <w:t>م</w:t>
            </w:r>
            <w:r w:rsidR="000A7696">
              <w:rPr>
                <w:rFonts w:ascii="Sakkal Majalla" w:hAnsi="Sakkal Majalla" w:cs="Sakkal Majalla" w:hint="cs"/>
                <w:sz w:val="28"/>
                <w:szCs w:val="28"/>
                <w:rtl/>
              </w:rPr>
              <w:t>قدمة</w:t>
            </w:r>
          </w:p>
        </w:tc>
        <w:tc>
          <w:tcPr>
            <w:tcW w:w="1553" w:type="dxa"/>
            <w:vAlign w:val="center"/>
          </w:tcPr>
          <w:p w14:paraId="1511773D" w14:textId="069430A3" w:rsidR="000A7696" w:rsidRPr="00DD4385" w:rsidRDefault="00D82B8C" w:rsidP="000A7696">
            <w:pPr>
              <w:pStyle w:val="a5"/>
              <w:rPr>
                <w:rFonts w:ascii="Sakkal Majalla" w:hAnsi="Sakkal Majalla" w:cs="Sakkal Majalla"/>
                <w:sz w:val="28"/>
                <w:szCs w:val="28"/>
                <w:rtl/>
              </w:rPr>
            </w:pPr>
            <w:r>
              <w:rPr>
                <w:rFonts w:ascii="Sakkal Majalla" w:hAnsi="Sakkal Majalla" w:cs="Sakkal Majalla" w:hint="cs"/>
                <w:sz w:val="28"/>
                <w:szCs w:val="28"/>
                <w:rtl/>
              </w:rPr>
              <w:t>3</w:t>
            </w:r>
          </w:p>
        </w:tc>
      </w:tr>
      <w:tr w:rsidR="000A7696" w:rsidRPr="00446A4B" w14:paraId="4C34C614" w14:textId="77777777" w:rsidTr="00737CFA">
        <w:tc>
          <w:tcPr>
            <w:tcW w:w="7463" w:type="dxa"/>
            <w:vAlign w:val="center"/>
          </w:tcPr>
          <w:p w14:paraId="6C63FCC9" w14:textId="79A8210F" w:rsidR="000A7696" w:rsidRPr="00DD4385" w:rsidRDefault="000A7696" w:rsidP="000A7696">
            <w:pPr>
              <w:pStyle w:val="a5"/>
              <w:rPr>
                <w:rFonts w:ascii="Sakkal Majalla" w:hAnsi="Sakkal Majalla" w:cs="Sakkal Majalla"/>
                <w:sz w:val="28"/>
                <w:szCs w:val="28"/>
                <w:rtl/>
              </w:rPr>
            </w:pPr>
            <w:r>
              <w:rPr>
                <w:rFonts w:ascii="Sakkal Majalla" w:hAnsi="Sakkal Majalla" w:cs="Sakkal Majalla" w:hint="cs"/>
                <w:sz w:val="28"/>
                <w:szCs w:val="28"/>
                <w:rtl/>
              </w:rPr>
              <w:t>الأجهزة والأدوات</w:t>
            </w:r>
          </w:p>
        </w:tc>
        <w:tc>
          <w:tcPr>
            <w:tcW w:w="1553" w:type="dxa"/>
            <w:vAlign w:val="center"/>
          </w:tcPr>
          <w:p w14:paraId="52E59292" w14:textId="6805E0B6" w:rsidR="000A7696" w:rsidRPr="00DD4385" w:rsidRDefault="007056E1" w:rsidP="000A7696">
            <w:pPr>
              <w:pStyle w:val="a5"/>
              <w:rPr>
                <w:rFonts w:ascii="Sakkal Majalla" w:hAnsi="Sakkal Majalla" w:cs="Sakkal Majalla"/>
                <w:sz w:val="28"/>
                <w:szCs w:val="28"/>
                <w:rtl/>
              </w:rPr>
            </w:pPr>
            <w:r>
              <w:rPr>
                <w:rFonts w:ascii="Sakkal Majalla" w:hAnsi="Sakkal Majalla" w:cs="Sakkal Majalla" w:hint="cs"/>
                <w:sz w:val="28"/>
                <w:szCs w:val="28"/>
                <w:rtl/>
              </w:rPr>
              <w:t>5</w:t>
            </w:r>
          </w:p>
        </w:tc>
      </w:tr>
      <w:tr w:rsidR="000A7696" w:rsidRPr="00446A4B" w14:paraId="753F702B" w14:textId="77777777" w:rsidTr="00737CFA">
        <w:tc>
          <w:tcPr>
            <w:tcW w:w="7463" w:type="dxa"/>
            <w:vAlign w:val="center"/>
          </w:tcPr>
          <w:p w14:paraId="5DFFA462" w14:textId="42093409" w:rsidR="000A7696" w:rsidRDefault="000A7696" w:rsidP="000A7696">
            <w:pPr>
              <w:pStyle w:val="a5"/>
              <w:rPr>
                <w:rFonts w:ascii="Sakkal Majalla" w:hAnsi="Sakkal Majalla" w:cs="Sakkal Majalla"/>
                <w:sz w:val="28"/>
                <w:szCs w:val="28"/>
                <w:rtl/>
              </w:rPr>
            </w:pPr>
            <w:r>
              <w:rPr>
                <w:rFonts w:ascii="Sakkal Majalla" w:hAnsi="Sakkal Majalla" w:cs="Sakkal Majalla" w:hint="cs"/>
                <w:sz w:val="28"/>
                <w:szCs w:val="28"/>
                <w:rtl/>
              </w:rPr>
              <w:t>تنفيذ التجربة</w:t>
            </w:r>
          </w:p>
        </w:tc>
        <w:tc>
          <w:tcPr>
            <w:tcW w:w="1553" w:type="dxa"/>
            <w:vAlign w:val="center"/>
          </w:tcPr>
          <w:p w14:paraId="33523EC9" w14:textId="15BC8DBB" w:rsidR="000A7696" w:rsidRPr="00DD4385" w:rsidRDefault="007056E1" w:rsidP="000A7696">
            <w:pPr>
              <w:pStyle w:val="a5"/>
              <w:rPr>
                <w:rFonts w:ascii="Sakkal Majalla" w:hAnsi="Sakkal Majalla" w:cs="Sakkal Majalla"/>
                <w:sz w:val="28"/>
                <w:szCs w:val="28"/>
                <w:rtl/>
              </w:rPr>
            </w:pPr>
            <w:r>
              <w:rPr>
                <w:rFonts w:ascii="Sakkal Majalla" w:hAnsi="Sakkal Majalla" w:cs="Sakkal Majalla" w:hint="cs"/>
                <w:sz w:val="28"/>
                <w:szCs w:val="28"/>
                <w:rtl/>
              </w:rPr>
              <w:t>5</w:t>
            </w:r>
          </w:p>
        </w:tc>
      </w:tr>
      <w:tr w:rsidR="00DD4385" w:rsidRPr="00446A4B" w14:paraId="133CDF3E" w14:textId="77777777" w:rsidTr="00737CFA">
        <w:tc>
          <w:tcPr>
            <w:tcW w:w="7463" w:type="dxa"/>
            <w:vAlign w:val="center"/>
          </w:tcPr>
          <w:p w14:paraId="1F9FBB58" w14:textId="422F007D" w:rsidR="00DD4385" w:rsidRPr="00DD4385" w:rsidRDefault="00BE2D93" w:rsidP="00DD4385">
            <w:pPr>
              <w:pStyle w:val="a5"/>
              <w:rPr>
                <w:rFonts w:ascii="Sakkal Majalla" w:hAnsi="Sakkal Majalla" w:cs="Sakkal Majalla"/>
                <w:sz w:val="28"/>
                <w:szCs w:val="28"/>
                <w:rtl/>
              </w:rPr>
            </w:pPr>
            <w:r>
              <w:rPr>
                <w:rFonts w:ascii="Sakkal Majalla" w:hAnsi="Sakkal Majalla" w:cs="Sakkal Majalla" w:hint="cs"/>
                <w:sz w:val="28"/>
                <w:szCs w:val="28"/>
                <w:rtl/>
              </w:rPr>
              <w:t>المراجع</w:t>
            </w:r>
          </w:p>
        </w:tc>
        <w:tc>
          <w:tcPr>
            <w:tcW w:w="1553" w:type="dxa"/>
            <w:vAlign w:val="center"/>
          </w:tcPr>
          <w:p w14:paraId="4DE2DCC9" w14:textId="098C0EC2" w:rsidR="00DD4385" w:rsidRPr="00DD4385" w:rsidRDefault="002E625E" w:rsidP="00DD4385">
            <w:pPr>
              <w:pStyle w:val="a5"/>
              <w:rPr>
                <w:rFonts w:ascii="Sakkal Majalla" w:hAnsi="Sakkal Majalla" w:cs="Sakkal Majalla"/>
                <w:sz w:val="28"/>
                <w:szCs w:val="28"/>
                <w:rtl/>
              </w:rPr>
            </w:pPr>
            <w:r>
              <w:rPr>
                <w:rFonts w:ascii="Sakkal Majalla" w:hAnsi="Sakkal Majalla" w:cs="Sakkal Majalla" w:hint="cs"/>
                <w:sz w:val="28"/>
                <w:szCs w:val="28"/>
                <w:rtl/>
              </w:rPr>
              <w:t>8</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7F9B9E90" w14:textId="77777777" w:rsidR="009D6E6D" w:rsidRPr="009D6E6D" w:rsidRDefault="009D6E6D" w:rsidP="009D6E6D">
      <w:pPr>
        <w:pStyle w:val="a6"/>
        <w:numPr>
          <w:ilvl w:val="0"/>
          <w:numId w:val="17"/>
        </w:numPr>
        <w:spacing w:after="0"/>
        <w:ind w:left="587"/>
        <w:jc w:val="both"/>
        <w:rPr>
          <w:u w:val="single"/>
          <w:lang w:bidi="ar-SY"/>
        </w:rPr>
      </w:pPr>
      <w:bookmarkStart w:id="1" w:name="_Toc133308113"/>
      <w:r w:rsidRPr="009D6E6D">
        <w:rPr>
          <w:rtl/>
          <w:lang w:bidi="ar-SY"/>
        </w:rPr>
        <w:t>التحقق من قانوني انعكاس الضوء على سطح مرآة مستوية ذات سطح أملس شفاف.</w:t>
      </w:r>
    </w:p>
    <w:p w14:paraId="101EF5F3" w14:textId="77777777" w:rsidR="009D6E6D" w:rsidRPr="009D6E6D" w:rsidRDefault="009D6E6D" w:rsidP="009D6E6D">
      <w:pPr>
        <w:pStyle w:val="a6"/>
        <w:numPr>
          <w:ilvl w:val="0"/>
          <w:numId w:val="17"/>
        </w:numPr>
        <w:spacing w:after="100" w:afterAutospacing="1"/>
        <w:ind w:left="587"/>
        <w:jc w:val="both"/>
        <w:rPr>
          <w:u w:val="single"/>
          <w:lang w:bidi="ar-SY"/>
        </w:rPr>
      </w:pPr>
      <w:r w:rsidRPr="009D6E6D">
        <w:rPr>
          <w:rtl/>
          <w:lang w:bidi="ar-SY"/>
        </w:rPr>
        <w:t>التحقق من قانوني انكسار الضوء، وقياس قرين انكسار الزجاج.</w:t>
      </w:r>
    </w:p>
    <w:p w14:paraId="698FEA29" w14:textId="3F9E4CC8" w:rsidR="00847301" w:rsidRDefault="00847301" w:rsidP="00D05624">
      <w:pPr>
        <w:pStyle w:val="2"/>
        <w:rPr>
          <w:rFonts w:ascii="Sakkal Majalla" w:hAnsi="Sakkal Majalla" w:cs="Sakkal Majalla"/>
          <w:rtl/>
        </w:rPr>
      </w:pPr>
      <w:r w:rsidRPr="00446A4B">
        <w:rPr>
          <w:rFonts w:ascii="Sakkal Majalla" w:hAnsi="Sakkal Majalla" w:cs="Sakkal Majalla"/>
          <w:rtl/>
        </w:rPr>
        <w:t>مقدمة:</w:t>
      </w:r>
      <w:bookmarkEnd w:id="1"/>
    </w:p>
    <w:p w14:paraId="4891489C" w14:textId="77777777" w:rsidR="009D6E6D" w:rsidRPr="009D6E6D" w:rsidRDefault="009D6E6D" w:rsidP="009D6E6D">
      <w:pPr>
        <w:spacing w:after="100" w:afterAutospacing="1"/>
        <w:jc w:val="both"/>
        <w:rPr>
          <w:rtl/>
          <w:lang w:bidi="ar-SY"/>
        </w:rPr>
      </w:pPr>
      <w:r w:rsidRPr="009D6E6D">
        <w:rPr>
          <w:b/>
          <w:bCs/>
          <w:rtl/>
          <w:lang w:bidi="ar-SY"/>
        </w:rPr>
        <w:t>انعكاس الضوء</w:t>
      </w:r>
      <w:r w:rsidRPr="009D6E6D">
        <w:rPr>
          <w:rtl/>
          <w:lang w:bidi="ar-SY"/>
        </w:rPr>
        <w:t xml:space="preserve">: ينص قانون الانعكاس الأول على أن الشعاع الضوئي الوارد على سطح أملس شفاف، ينعكس بزاوية </w:t>
      </w:r>
      <w:proofErr w:type="gramStart"/>
      <w:r w:rsidRPr="009D6E6D">
        <w:rPr>
          <w:rtl/>
          <w:lang w:bidi="ar-SY"/>
        </w:rPr>
        <w:t xml:space="preserve">انعكاس </w:t>
      </w:r>
      <m:oMath>
        <m:r>
          <m:rPr>
            <m:sty m:val="p"/>
          </m:rPr>
          <w:rPr>
            <w:rFonts w:ascii="Cambria Math" w:hAnsi="Cambria Math"/>
            <w:lang w:bidi="ar-SY"/>
          </w:rPr>
          <m:t>θ</m:t>
        </m:r>
      </m:oMath>
      <w:r w:rsidRPr="009D6E6D">
        <w:rPr>
          <w:rtl/>
          <w:lang w:bidi="ar-SY"/>
        </w:rPr>
        <w:t xml:space="preserve"> مساوية</w:t>
      </w:r>
      <w:proofErr w:type="gramEnd"/>
      <w:r w:rsidRPr="009D6E6D">
        <w:rPr>
          <w:rtl/>
          <w:lang w:bidi="ar-SY"/>
        </w:rPr>
        <w:t xml:space="preserve"> لزاوية الورود </w:t>
      </w:r>
      <m:oMath>
        <m:r>
          <w:rPr>
            <w:rFonts w:ascii="Cambria Math" w:hAnsi="Cambria Math"/>
            <w:lang w:bidi="ar-SY"/>
          </w:rPr>
          <m:t>i</m:t>
        </m:r>
      </m:oMath>
      <w:r w:rsidRPr="009D6E6D">
        <w:rPr>
          <w:rtl/>
          <w:lang w:bidi="ar-SY"/>
        </w:rPr>
        <w:t>. أي تتحقق العلاقة التالية:</w:t>
      </w:r>
      <w:proofErr w:type="gramStart"/>
      <w:r w:rsidRPr="009D6E6D">
        <w:rPr>
          <w:rtl/>
          <w:lang w:bidi="ar-SY"/>
        </w:rPr>
        <w:t xml:space="preserve"> </w:t>
      </w:r>
      <m:oMath>
        <m:borderBox>
          <m:borderBoxPr>
            <m:ctrlPr>
              <w:rPr>
                <w:rFonts w:ascii="Cambria Math" w:hAnsi="Cambria Math"/>
                <w:lang w:bidi="ar-SY"/>
              </w:rPr>
            </m:ctrlPr>
          </m:borderBoxPr>
          <m:e>
            <m:r>
              <m:rPr>
                <m:sty m:val="p"/>
              </m:rPr>
              <w:rPr>
                <w:rFonts w:ascii="Cambria Math" w:hAnsi="Cambria Math"/>
                <w:lang w:bidi="ar-SY"/>
              </w:rPr>
              <m:t>i</m:t>
            </m:r>
            <m:r>
              <m:rPr>
                <m:sty m:val="p"/>
              </m:rPr>
              <w:rPr>
                <w:rFonts w:ascii="Cambria Math" w:hAnsi="Cambria Math"/>
                <w:rtl/>
                <w:lang w:bidi="ar-SY"/>
              </w:rPr>
              <m:t>=</m:t>
            </m:r>
            <m:r>
              <m:rPr>
                <m:sty m:val="p"/>
              </m:rPr>
              <w:rPr>
                <w:rFonts w:ascii="Cambria Math" w:hAnsi="Cambria Math"/>
                <w:lang w:bidi="ar-SY"/>
              </w:rPr>
              <m:t>θ</m:t>
            </m:r>
          </m:e>
        </m:borderBox>
      </m:oMath>
      <w:r w:rsidRPr="009D6E6D">
        <w:rPr>
          <w:rtl/>
          <w:lang w:bidi="ar-SY"/>
        </w:rPr>
        <w:t>,</w:t>
      </w:r>
      <w:proofErr w:type="gramEnd"/>
      <w:r w:rsidRPr="009D6E6D">
        <w:rPr>
          <w:rtl/>
          <w:lang w:bidi="ar-SY"/>
        </w:rPr>
        <w:t xml:space="preserve"> كما في الشكل</w:t>
      </w:r>
      <w:r w:rsidRPr="009D6E6D">
        <w:rPr>
          <w:lang w:bidi="ar-SY"/>
        </w:rPr>
        <w:t xml:space="preserve">(1) </w:t>
      </w:r>
      <w:r w:rsidRPr="009D6E6D">
        <w:rPr>
          <w:rtl/>
          <w:lang w:bidi="ar-SY"/>
        </w:rPr>
        <w:t>:</w:t>
      </w:r>
    </w:p>
    <w:p w14:paraId="089B607E" w14:textId="77777777" w:rsidR="009D6E6D" w:rsidRPr="009D6E6D" w:rsidRDefault="009D6E6D" w:rsidP="009D6E6D">
      <w:pPr>
        <w:spacing w:after="100" w:afterAutospacing="1"/>
        <w:jc w:val="center"/>
        <w:rPr>
          <w:rtl/>
          <w:lang w:bidi="ar-SY"/>
        </w:rPr>
      </w:pPr>
      <w:r w:rsidRPr="009D6E6D">
        <w:rPr>
          <w:noProof/>
          <w:rtl/>
        </w:rPr>
        <w:drawing>
          <wp:inline distT="0" distB="0" distL="0" distR="0" wp14:anchorId="5492DE61" wp14:editId="216A052F">
            <wp:extent cx="4178858" cy="2333625"/>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42.jpg"/>
                    <pic:cNvPicPr/>
                  </pic:nvPicPr>
                  <pic:blipFill rotWithShape="1">
                    <a:blip r:embed="rId9" cstate="print">
                      <a:extLst>
                        <a:ext uri="{28A0092B-C50C-407E-A947-70E740481C1C}">
                          <a14:useLocalDpi xmlns:a14="http://schemas.microsoft.com/office/drawing/2010/main" val="0"/>
                        </a:ext>
                      </a:extLst>
                    </a:blip>
                    <a:srcRect t="10849" b="14699"/>
                    <a:stretch/>
                  </pic:blipFill>
                  <pic:spPr bwMode="auto">
                    <a:xfrm>
                      <a:off x="0" y="0"/>
                      <a:ext cx="4224926" cy="2359351"/>
                    </a:xfrm>
                    <a:prstGeom prst="rect">
                      <a:avLst/>
                    </a:prstGeom>
                    <a:ln>
                      <a:noFill/>
                    </a:ln>
                    <a:extLst>
                      <a:ext uri="{53640926-AAD7-44D8-BBD7-CCE9431645EC}">
                        <a14:shadowObscured xmlns:a14="http://schemas.microsoft.com/office/drawing/2010/main"/>
                      </a:ext>
                    </a:extLst>
                  </pic:spPr>
                </pic:pic>
              </a:graphicData>
            </a:graphic>
          </wp:inline>
        </w:drawing>
      </w:r>
    </w:p>
    <w:p w14:paraId="4BD170C1" w14:textId="77777777" w:rsidR="009D6E6D" w:rsidRPr="009D6E6D" w:rsidRDefault="009D6E6D" w:rsidP="009D6E6D">
      <w:pPr>
        <w:spacing w:after="100" w:afterAutospacing="1"/>
        <w:jc w:val="center"/>
        <w:rPr>
          <w:b/>
          <w:bCs/>
          <w:sz w:val="22"/>
          <w:szCs w:val="22"/>
          <w:rtl/>
          <w:lang w:bidi="ar-SY"/>
        </w:rPr>
      </w:pPr>
      <w:r w:rsidRPr="009D6E6D">
        <w:rPr>
          <w:b/>
          <w:bCs/>
          <w:sz w:val="22"/>
          <w:szCs w:val="22"/>
          <w:rtl/>
          <w:lang w:bidi="ar-SY"/>
        </w:rPr>
        <w:t>الشكل(1): قانوني انعكاس الضوء عن سطح أملس شفاف.</w:t>
      </w:r>
    </w:p>
    <w:p w14:paraId="3CDF71AF" w14:textId="77777777" w:rsidR="009D6E6D" w:rsidRPr="009D6E6D" w:rsidRDefault="009D6E6D" w:rsidP="009D6E6D">
      <w:pPr>
        <w:jc w:val="both"/>
        <w:rPr>
          <w:b/>
          <w:bCs/>
          <w:rtl/>
          <w:lang w:bidi="ar-SY"/>
        </w:rPr>
      </w:pPr>
      <w:r w:rsidRPr="009D6E6D">
        <w:rPr>
          <w:rtl/>
          <w:lang w:bidi="ar-SY"/>
        </w:rPr>
        <w:t>وينص قانون الانعكاس الثاني على أن كلاً من الشعاع الوارد على السطح الأملس والشعاع المنعكس عن هذا السطح يقع في نفس المستوي، بحيث أن الناظم على هذا السطح يفصل بين هذين الشعاعين.</w:t>
      </w:r>
    </w:p>
    <w:p w14:paraId="63190AAF" w14:textId="77777777" w:rsidR="009D6E6D" w:rsidRPr="009D6E6D" w:rsidRDefault="009D6E6D" w:rsidP="009D6E6D">
      <w:pPr>
        <w:jc w:val="both"/>
        <w:rPr>
          <w:rtl/>
          <w:lang w:bidi="ar-SY"/>
        </w:rPr>
      </w:pPr>
      <w:r w:rsidRPr="009D6E6D">
        <w:rPr>
          <w:b/>
          <w:bCs/>
          <w:rtl/>
          <w:lang w:bidi="ar-SY"/>
        </w:rPr>
        <w:t>انكسار الضوء</w:t>
      </w:r>
      <w:r w:rsidRPr="009D6E6D">
        <w:rPr>
          <w:rtl/>
          <w:lang w:bidi="ar-SY"/>
        </w:rPr>
        <w:t>: عند وضع مسطرة في وعاء يحوي ماء، تظهر هذه المسطرة وكأنها مكسورة عند النظر إليها عند السطح الفاصل بين الهواء والماء. تعرف هذه الظاهرة الفيزيائية بظاهرة انكسار الضوء من وسط إلى أخر، والسبب في ذلك هو اختلاف سرعة الضوء في الأوساط الشفافة. يوضح الشكل (</w:t>
      </w:r>
      <w:r w:rsidRPr="009D6E6D">
        <w:rPr>
          <w:lang w:bidi="ar-SY"/>
        </w:rPr>
        <w:t>2</w:t>
      </w:r>
      <w:r w:rsidRPr="009D6E6D">
        <w:rPr>
          <w:rtl/>
          <w:lang w:bidi="ar-SY"/>
        </w:rPr>
        <w:t xml:space="preserve">) اتجاه الأشعة في الضوء الوحيد اللون الذي يسقط بشكل مائل على سطح فاصل بين وسطين كالهواء والماء مثلاً. </w:t>
      </w:r>
    </w:p>
    <w:p w14:paraId="52BBB9AF" w14:textId="77777777" w:rsidR="009D6E6D" w:rsidRPr="009D6E6D" w:rsidRDefault="009D6E6D" w:rsidP="009D6E6D">
      <w:pPr>
        <w:spacing w:after="100" w:afterAutospacing="1"/>
        <w:jc w:val="center"/>
        <w:rPr>
          <w:rtl/>
          <w:lang w:bidi="ar-SY"/>
        </w:rPr>
      </w:pPr>
      <w:r w:rsidRPr="009D6E6D">
        <w:rPr>
          <w:i/>
          <w:noProof/>
          <w:rtl/>
        </w:rPr>
        <w:lastRenderedPageBreak/>
        <w:drawing>
          <wp:inline distT="0" distB="0" distL="0" distR="0" wp14:anchorId="7B559CA9" wp14:editId="1E67EF44">
            <wp:extent cx="2531314" cy="2886075"/>
            <wp:effectExtent l="0" t="0" r="2540" b="0"/>
            <wp:docPr id="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تجارب.jpg"/>
                    <pic:cNvPicPr/>
                  </pic:nvPicPr>
                  <pic:blipFill rotWithShape="1">
                    <a:blip r:embed="rId10" cstate="print">
                      <a:extLst>
                        <a:ext uri="{28A0092B-C50C-407E-A947-70E740481C1C}">
                          <a14:useLocalDpi xmlns:a14="http://schemas.microsoft.com/office/drawing/2010/main" val="0"/>
                        </a:ext>
                      </a:extLst>
                    </a:blip>
                    <a:srcRect l="24741" t="-1" r="27582" b="3361"/>
                    <a:stretch/>
                  </pic:blipFill>
                  <pic:spPr bwMode="auto">
                    <a:xfrm>
                      <a:off x="0" y="0"/>
                      <a:ext cx="2590525" cy="2953584"/>
                    </a:xfrm>
                    <a:prstGeom prst="rect">
                      <a:avLst/>
                    </a:prstGeom>
                    <a:ln>
                      <a:noFill/>
                    </a:ln>
                    <a:extLst>
                      <a:ext uri="{53640926-AAD7-44D8-BBD7-CCE9431645EC}">
                        <a14:shadowObscured xmlns:a14="http://schemas.microsoft.com/office/drawing/2010/main"/>
                      </a:ext>
                    </a:extLst>
                  </pic:spPr>
                </pic:pic>
              </a:graphicData>
            </a:graphic>
          </wp:inline>
        </w:drawing>
      </w:r>
    </w:p>
    <w:p w14:paraId="06CF4DD0" w14:textId="77777777" w:rsidR="009D6E6D" w:rsidRPr="009D6E6D" w:rsidRDefault="009D6E6D" w:rsidP="009D6E6D">
      <w:pPr>
        <w:spacing w:after="100" w:afterAutospacing="1"/>
        <w:jc w:val="center"/>
        <w:rPr>
          <w:b/>
          <w:bCs/>
          <w:i/>
          <w:rtl/>
          <w:lang w:bidi="ar-SY"/>
        </w:rPr>
      </w:pPr>
      <w:r w:rsidRPr="009D6E6D">
        <w:rPr>
          <w:b/>
          <w:bCs/>
          <w:i/>
          <w:rtl/>
          <w:lang w:bidi="ar-SY"/>
        </w:rPr>
        <w:t>الشكل(2): ظاهرة انكسار الضوء عند عبوره وسطين مختلفين.</w:t>
      </w:r>
    </w:p>
    <w:p w14:paraId="59E8D2DE" w14:textId="77777777" w:rsidR="009D6E6D" w:rsidRPr="009D6E6D" w:rsidRDefault="009D6E6D" w:rsidP="009D6E6D">
      <w:pPr>
        <w:spacing w:after="100" w:afterAutospacing="1"/>
        <w:jc w:val="both"/>
        <w:rPr>
          <w:rtl/>
          <w:lang w:bidi="ar-SY"/>
        </w:rPr>
      </w:pPr>
      <w:r w:rsidRPr="009D6E6D">
        <w:rPr>
          <w:rtl/>
          <w:lang w:bidi="ar-SY"/>
        </w:rPr>
        <w:t xml:space="preserve">تدعى </w:t>
      </w:r>
      <w:proofErr w:type="gramStart"/>
      <w:r w:rsidRPr="009D6E6D">
        <w:rPr>
          <w:rtl/>
          <w:lang w:bidi="ar-SY"/>
        </w:rPr>
        <w:t xml:space="preserve">الزاوية </w:t>
      </w:r>
      <w:bookmarkStart w:id="2" w:name="_Hlk491938305"/>
      <m:oMath>
        <m:r>
          <w:rPr>
            <w:rFonts w:ascii="Cambria Math" w:hAnsi="Cambria Math"/>
            <w:lang w:bidi="ar-SY"/>
          </w:rPr>
          <m:t>i</m:t>
        </m:r>
      </m:oMath>
      <w:bookmarkEnd w:id="2"/>
      <w:r w:rsidRPr="009D6E6D">
        <w:rPr>
          <w:rtl/>
          <w:lang w:bidi="ar-SY"/>
        </w:rPr>
        <w:t xml:space="preserve"> الواقعة</w:t>
      </w:r>
      <w:proofErr w:type="gramEnd"/>
      <w:r w:rsidRPr="009D6E6D">
        <w:rPr>
          <w:rtl/>
          <w:lang w:bidi="ar-SY"/>
        </w:rPr>
        <w:t xml:space="preserve"> بين الشعاع الوارد </w:t>
      </w:r>
      <w:r w:rsidRPr="009D6E6D">
        <w:rPr>
          <w:lang w:bidi="ar-SY"/>
        </w:rPr>
        <w:t>IO</w:t>
      </w:r>
      <w:r w:rsidRPr="009D6E6D">
        <w:rPr>
          <w:rtl/>
          <w:lang w:bidi="ar-SY"/>
        </w:rPr>
        <w:t xml:space="preserve"> والناظم على سطح الورود </w:t>
      </w:r>
      <w:r w:rsidRPr="009D6E6D">
        <w:rPr>
          <w:lang w:bidi="ar-SY"/>
        </w:rPr>
        <w:t>N</w:t>
      </w:r>
      <w:r w:rsidRPr="009D6E6D">
        <w:rPr>
          <w:rtl/>
          <w:lang w:bidi="ar-SY"/>
        </w:rPr>
        <w:t xml:space="preserve"> بزاوية الورود، كما تدعى الزاوية </w:t>
      </w:r>
      <w:r w:rsidRPr="009D6E6D">
        <w:rPr>
          <w:i/>
          <w:iCs/>
          <w:lang w:bidi="ar-SY"/>
        </w:rPr>
        <w:t>r</w:t>
      </w:r>
      <w:r w:rsidRPr="009D6E6D">
        <w:rPr>
          <w:rtl/>
          <w:lang w:bidi="ar-SY"/>
        </w:rPr>
        <w:t xml:space="preserve"> بين الشعاع المنكسر </w:t>
      </w:r>
      <w:r w:rsidRPr="009D6E6D">
        <w:rPr>
          <w:lang w:bidi="ar-SY"/>
        </w:rPr>
        <w:t>OR</w:t>
      </w:r>
      <w:r w:rsidRPr="009D6E6D">
        <w:rPr>
          <w:rtl/>
          <w:lang w:bidi="ar-SY"/>
        </w:rPr>
        <w:t xml:space="preserve"> والناظم </w:t>
      </w:r>
      <w:r w:rsidRPr="009D6E6D">
        <w:rPr>
          <w:lang w:bidi="ar-SY"/>
        </w:rPr>
        <w:t>N</w:t>
      </w:r>
      <w:r w:rsidRPr="009D6E6D">
        <w:rPr>
          <w:rtl/>
          <w:lang w:bidi="ar-SY"/>
        </w:rPr>
        <w:t xml:space="preserve"> بزاوية الانكسار. ترتبط الزاويتان السابقتان مع بعضهما البعض بالعلاقة التالية (قانون </w:t>
      </w:r>
      <w:proofErr w:type="spellStart"/>
      <w:r w:rsidRPr="009D6E6D">
        <w:rPr>
          <w:rtl/>
          <w:lang w:bidi="ar-SY"/>
        </w:rPr>
        <w:t>سنيل</w:t>
      </w:r>
      <w:proofErr w:type="spellEnd"/>
      <w:r w:rsidRPr="009D6E6D">
        <w:rPr>
          <w:rtl/>
          <w:lang w:bidi="ar-SY"/>
        </w:rPr>
        <w:t>-ديكارت):</w:t>
      </w:r>
    </w:p>
    <w:p w14:paraId="53EE723A" w14:textId="77777777" w:rsidR="009D6E6D" w:rsidRPr="009D6E6D" w:rsidRDefault="009D6E6D" w:rsidP="009D6E6D">
      <w:pPr>
        <w:spacing w:after="100" w:afterAutospacing="1"/>
        <w:jc w:val="center"/>
        <w:rPr>
          <w:i/>
          <w:rtl/>
          <w:lang w:bidi="ar-SY"/>
        </w:rPr>
      </w:pPr>
      <m:oMathPara>
        <m:oMath>
          <m:f>
            <m:fPr>
              <m:ctrlPr>
                <w:rPr>
                  <w:rFonts w:ascii="Cambria Math" w:hAnsi="Cambria Math"/>
                  <w:lang w:bidi="ar-SY"/>
                </w:rPr>
              </m:ctrlPr>
            </m:fPr>
            <m:num>
              <m:func>
                <m:funcPr>
                  <m:ctrlPr>
                    <w:rPr>
                      <w:rFonts w:ascii="Cambria Math" w:hAnsi="Cambria Math"/>
                      <w:i/>
                      <w:lang w:bidi="ar-SY"/>
                    </w:rPr>
                  </m:ctrlPr>
                </m:funcPr>
                <m:fName>
                  <m:r>
                    <m:rPr>
                      <m:sty m:val="p"/>
                    </m:rPr>
                    <w:rPr>
                      <w:rFonts w:ascii="Cambria Math" w:hAnsi="Cambria Math"/>
                      <w:lang w:bidi="ar-SY"/>
                    </w:rPr>
                    <m:t>sin</m:t>
                  </m:r>
                </m:fName>
                <m:e>
                  <m:r>
                    <w:rPr>
                      <w:rFonts w:ascii="Cambria Math" w:hAnsi="Cambria Math"/>
                      <w:lang w:bidi="ar-SY"/>
                    </w:rPr>
                    <m:t>i</m:t>
                  </m:r>
                </m:e>
              </m:func>
            </m:num>
            <m:den>
              <m:func>
                <m:funcPr>
                  <m:ctrlPr>
                    <w:rPr>
                      <w:rFonts w:ascii="Cambria Math" w:hAnsi="Cambria Math"/>
                      <w:i/>
                      <w:lang w:bidi="ar-SY"/>
                    </w:rPr>
                  </m:ctrlPr>
                </m:funcPr>
                <m:fName>
                  <m:r>
                    <m:rPr>
                      <m:sty m:val="p"/>
                    </m:rPr>
                    <w:rPr>
                      <w:rFonts w:ascii="Cambria Math" w:hAnsi="Cambria Math"/>
                      <w:lang w:bidi="ar-SY"/>
                    </w:rPr>
                    <m:t>sin</m:t>
                  </m:r>
                </m:fName>
                <m:e>
                  <m:r>
                    <w:rPr>
                      <w:rFonts w:ascii="Cambria Math" w:hAnsi="Cambria Math"/>
                      <w:lang w:bidi="ar-SY"/>
                    </w:rPr>
                    <m:t>r</m:t>
                  </m:r>
                </m:e>
              </m:func>
            </m:den>
          </m:f>
          <m:r>
            <m:rPr>
              <m:sty m:val="p"/>
            </m:rPr>
            <w:rPr>
              <w:rFonts w:ascii="Cambria Math" w:hAnsi="Cambria Math"/>
              <w:rtl/>
              <w:lang w:bidi="ar-SY"/>
            </w:rPr>
            <m:t>=</m:t>
          </m:r>
          <m:f>
            <m:fPr>
              <m:ctrlPr>
                <w:rPr>
                  <w:rFonts w:ascii="Cambria Math" w:hAnsi="Cambria Math"/>
                  <w:i/>
                  <w:lang w:bidi="ar-SY"/>
                </w:rPr>
              </m:ctrlPr>
            </m:fPr>
            <m:num>
              <m:sSub>
                <m:sSubPr>
                  <m:ctrlPr>
                    <w:rPr>
                      <w:rFonts w:ascii="Cambria Math" w:hAnsi="Cambria Math"/>
                      <w:i/>
                      <w:lang w:bidi="ar-SY"/>
                    </w:rPr>
                  </m:ctrlPr>
                </m:sSubPr>
                <m:e>
                  <m:r>
                    <w:rPr>
                      <w:rFonts w:ascii="Cambria Math" w:hAnsi="Cambria Math"/>
                      <w:lang w:bidi="ar-SY"/>
                    </w:rPr>
                    <m:t>n</m:t>
                  </m:r>
                </m:e>
                <m:sub>
                  <m:r>
                    <w:rPr>
                      <w:rFonts w:ascii="Cambria Math" w:hAnsi="Cambria Math"/>
                      <w:lang w:bidi="ar-SY"/>
                    </w:rPr>
                    <m:t>2</m:t>
                  </m:r>
                </m:sub>
              </m:sSub>
            </m:num>
            <m:den>
              <m:sSub>
                <m:sSubPr>
                  <m:ctrlPr>
                    <w:rPr>
                      <w:rFonts w:ascii="Cambria Math" w:hAnsi="Cambria Math"/>
                      <w:i/>
                      <w:lang w:bidi="ar-SY"/>
                    </w:rPr>
                  </m:ctrlPr>
                </m:sSubPr>
                <m:e>
                  <m:r>
                    <w:rPr>
                      <w:rFonts w:ascii="Cambria Math" w:hAnsi="Cambria Math"/>
                      <w:lang w:bidi="ar-SY"/>
                    </w:rPr>
                    <m:t>n</m:t>
                  </m:r>
                </m:e>
                <m:sub>
                  <m:r>
                    <w:rPr>
                      <w:rFonts w:ascii="Cambria Math" w:hAnsi="Cambria Math"/>
                      <w:lang w:bidi="ar-SY"/>
                    </w:rPr>
                    <m:t>1</m:t>
                  </m:r>
                </m:sub>
              </m:sSub>
            </m:den>
          </m:f>
          <m:r>
            <w:rPr>
              <w:rFonts w:ascii="Cambria Math" w:hAnsi="Cambria Math"/>
              <w:lang w:bidi="ar-SY"/>
            </w:rPr>
            <m:t>=</m:t>
          </m:r>
          <m:f>
            <m:fPr>
              <m:ctrlPr>
                <w:rPr>
                  <w:rFonts w:ascii="Cambria Math" w:hAnsi="Cambria Math"/>
                  <w:i/>
                  <w:lang w:bidi="ar-SY"/>
                </w:rPr>
              </m:ctrlPr>
            </m:fPr>
            <m:num>
              <m:d>
                <m:dPr>
                  <m:ctrlPr>
                    <w:rPr>
                      <w:rFonts w:ascii="Cambria Math" w:hAnsi="Cambria Math"/>
                      <w:i/>
                      <w:lang w:bidi="ar-SY"/>
                    </w:rPr>
                  </m:ctrlPr>
                </m:dPr>
                <m:e>
                  <m:f>
                    <m:fPr>
                      <m:ctrlPr>
                        <w:rPr>
                          <w:rFonts w:ascii="Cambria Math" w:hAnsi="Cambria Math"/>
                          <w:i/>
                          <w:lang w:bidi="ar-SY"/>
                        </w:rPr>
                      </m:ctrlPr>
                    </m:fPr>
                    <m:num>
                      <m:r>
                        <w:rPr>
                          <w:rFonts w:ascii="Cambria Math" w:hAnsi="Cambria Math"/>
                          <w:lang w:bidi="ar-SY"/>
                        </w:rPr>
                        <m:t>c</m:t>
                      </m:r>
                    </m:num>
                    <m:den>
                      <m:sSub>
                        <m:sSubPr>
                          <m:ctrlPr>
                            <w:rPr>
                              <w:rFonts w:ascii="Cambria Math" w:hAnsi="Cambria Math"/>
                              <w:iCs/>
                              <w:lang w:bidi="ar-SY"/>
                            </w:rPr>
                          </m:ctrlPr>
                        </m:sSubPr>
                        <m:e>
                          <m:r>
                            <w:rPr>
                              <w:rFonts w:ascii="Cambria Math" w:hAnsi="Cambria Math"/>
                              <w:lang w:bidi="ar-SY"/>
                            </w:rPr>
                            <m:t>v</m:t>
                          </m:r>
                        </m:e>
                        <m:sub>
                          <m:r>
                            <m:rPr>
                              <m:sty m:val="p"/>
                            </m:rPr>
                            <w:rPr>
                              <w:rFonts w:ascii="Cambria Math" w:hAnsi="Cambria Math"/>
                              <w:lang w:bidi="ar-SY"/>
                            </w:rPr>
                            <m:t>2</m:t>
                          </m:r>
                        </m:sub>
                      </m:sSub>
                    </m:den>
                  </m:f>
                </m:e>
              </m:d>
            </m:num>
            <m:den>
              <m:d>
                <m:dPr>
                  <m:ctrlPr>
                    <w:rPr>
                      <w:rFonts w:ascii="Cambria Math" w:hAnsi="Cambria Math"/>
                      <w:i/>
                      <w:lang w:bidi="ar-SY"/>
                    </w:rPr>
                  </m:ctrlPr>
                </m:dPr>
                <m:e>
                  <m:f>
                    <m:fPr>
                      <m:ctrlPr>
                        <w:rPr>
                          <w:rFonts w:ascii="Cambria Math" w:hAnsi="Cambria Math"/>
                          <w:i/>
                          <w:lang w:bidi="ar-SY"/>
                        </w:rPr>
                      </m:ctrlPr>
                    </m:fPr>
                    <m:num>
                      <m:r>
                        <w:rPr>
                          <w:rFonts w:ascii="Cambria Math" w:hAnsi="Cambria Math"/>
                          <w:lang w:bidi="ar-SY"/>
                        </w:rPr>
                        <m:t>c</m:t>
                      </m:r>
                    </m:num>
                    <m:den>
                      <m:sSub>
                        <m:sSubPr>
                          <m:ctrlPr>
                            <w:rPr>
                              <w:rFonts w:ascii="Cambria Math" w:hAnsi="Cambria Math"/>
                              <w:iCs/>
                              <w:lang w:bidi="ar-SY"/>
                            </w:rPr>
                          </m:ctrlPr>
                        </m:sSubPr>
                        <m:e>
                          <m:r>
                            <w:rPr>
                              <w:rFonts w:ascii="Cambria Math" w:hAnsi="Cambria Math"/>
                              <w:lang w:bidi="ar-SY"/>
                            </w:rPr>
                            <m:t>v</m:t>
                          </m:r>
                        </m:e>
                        <m:sub>
                          <m:r>
                            <m:rPr>
                              <m:sty m:val="p"/>
                            </m:rPr>
                            <w:rPr>
                              <w:rFonts w:ascii="Cambria Math" w:hAnsi="Cambria Math"/>
                              <w:lang w:bidi="ar-SY"/>
                            </w:rPr>
                            <m:t>1</m:t>
                          </m:r>
                        </m:sub>
                      </m:sSub>
                    </m:den>
                  </m:f>
                </m:e>
              </m:d>
            </m:den>
          </m:f>
          <m:r>
            <w:rPr>
              <w:rFonts w:ascii="Cambria Math" w:hAnsi="Cambria Math"/>
              <w:lang w:bidi="ar-SY"/>
            </w:rPr>
            <m:t>=</m:t>
          </m:r>
          <m:f>
            <m:fPr>
              <m:ctrlPr>
                <w:rPr>
                  <w:rFonts w:ascii="Cambria Math" w:hAnsi="Cambria Math"/>
                  <w:iCs/>
                  <w:lang w:bidi="ar-SY"/>
                </w:rPr>
              </m:ctrlPr>
            </m:fPr>
            <m:num>
              <m:sSub>
                <m:sSubPr>
                  <m:ctrlPr>
                    <w:rPr>
                      <w:rFonts w:ascii="Cambria Math" w:hAnsi="Cambria Math"/>
                      <w:iCs/>
                      <w:lang w:bidi="ar-SY"/>
                    </w:rPr>
                  </m:ctrlPr>
                </m:sSubPr>
                <m:e>
                  <m:r>
                    <w:rPr>
                      <w:rFonts w:ascii="Cambria Math" w:hAnsi="Cambria Math"/>
                      <w:lang w:bidi="ar-SY"/>
                    </w:rPr>
                    <m:t>v</m:t>
                  </m:r>
                </m:e>
                <m:sub>
                  <m:r>
                    <m:rPr>
                      <m:sty m:val="p"/>
                    </m:rPr>
                    <w:rPr>
                      <w:rFonts w:ascii="Cambria Math" w:hAnsi="Cambria Math"/>
                      <w:lang w:bidi="ar-SY"/>
                    </w:rPr>
                    <m:t>1</m:t>
                  </m:r>
                </m:sub>
              </m:sSub>
            </m:num>
            <m:den>
              <m:sSub>
                <m:sSubPr>
                  <m:ctrlPr>
                    <w:rPr>
                      <w:rFonts w:ascii="Cambria Math" w:hAnsi="Cambria Math"/>
                      <w:iCs/>
                      <w:lang w:bidi="ar-SY"/>
                    </w:rPr>
                  </m:ctrlPr>
                </m:sSubPr>
                <m:e>
                  <m:r>
                    <w:rPr>
                      <w:rFonts w:ascii="Cambria Math" w:hAnsi="Cambria Math"/>
                      <w:lang w:bidi="ar-SY"/>
                    </w:rPr>
                    <m:t>v</m:t>
                  </m:r>
                </m:e>
                <m:sub>
                  <m:r>
                    <m:rPr>
                      <m:sty m:val="p"/>
                    </m:rPr>
                    <w:rPr>
                      <w:rFonts w:ascii="Cambria Math" w:hAnsi="Cambria Math"/>
                      <w:lang w:bidi="ar-SY"/>
                    </w:rPr>
                    <m:t>2</m:t>
                  </m:r>
                </m:sub>
              </m:sSub>
            </m:den>
          </m:f>
          <m:r>
            <w:rPr>
              <w:rFonts w:ascii="Cambria Math" w:hAnsi="Cambria Math"/>
              <w:lang w:bidi="ar-SY"/>
            </w:rPr>
            <m:t>=</m:t>
          </m:r>
          <m:sSub>
            <m:sSubPr>
              <m:ctrlPr>
                <w:rPr>
                  <w:rFonts w:ascii="Cambria Math" w:hAnsi="Cambria Math"/>
                  <w:i/>
                  <w:lang w:bidi="ar-SY"/>
                </w:rPr>
              </m:ctrlPr>
            </m:sSubPr>
            <m:e>
              <m:r>
                <w:rPr>
                  <w:rFonts w:ascii="Cambria Math" w:hAnsi="Cambria Math"/>
                  <w:lang w:bidi="ar-SY"/>
                </w:rPr>
                <m:t>n</m:t>
              </m:r>
            </m:e>
            <m:sub>
              <m:r>
                <w:rPr>
                  <w:rFonts w:ascii="Cambria Math" w:hAnsi="Cambria Math"/>
                  <w:lang w:bidi="ar-SY"/>
                </w:rPr>
                <m:t>1.2</m:t>
              </m:r>
            </m:sub>
          </m:sSub>
          <m:r>
            <w:rPr>
              <w:rFonts w:ascii="Cambria Math" w:hAnsi="Cambria Math"/>
              <w:lang w:bidi="ar-SY"/>
            </w:rPr>
            <m:t xml:space="preserve">                                  </m:t>
          </m:r>
          <m:d>
            <m:dPr>
              <m:ctrlPr>
                <w:rPr>
                  <w:rFonts w:ascii="Cambria Math" w:hAnsi="Cambria Math"/>
                  <w:i/>
                  <w:lang w:bidi="ar-SY"/>
                </w:rPr>
              </m:ctrlPr>
            </m:dPr>
            <m:e>
              <m:r>
                <w:rPr>
                  <w:rFonts w:ascii="Cambria Math" w:hAnsi="Cambria Math"/>
                  <w:lang w:bidi="ar-SY"/>
                </w:rPr>
                <m:t>1</m:t>
              </m:r>
            </m:e>
          </m:d>
        </m:oMath>
      </m:oMathPara>
    </w:p>
    <w:p w14:paraId="7DA10444" w14:textId="77777777" w:rsidR="009D6E6D" w:rsidRPr="009D6E6D" w:rsidRDefault="009D6E6D" w:rsidP="009D6E6D">
      <w:pPr>
        <w:spacing w:after="100" w:afterAutospacing="1"/>
        <w:jc w:val="both"/>
        <w:rPr>
          <w:i/>
          <w:rtl/>
          <w:lang w:bidi="ar-SY"/>
        </w:rPr>
      </w:pPr>
      <w:r w:rsidRPr="009D6E6D">
        <w:rPr>
          <w:i/>
          <w:rtl/>
          <w:lang w:bidi="ar-SY"/>
        </w:rPr>
        <w:t xml:space="preserve">يدعى الثابت في المعادلة </w:t>
      </w:r>
      <w:proofErr w:type="gramStart"/>
      <w:r w:rsidRPr="009D6E6D">
        <w:rPr>
          <w:i/>
          <w:rtl/>
          <w:lang w:bidi="ar-SY"/>
        </w:rPr>
        <w:t xml:space="preserve">السابقة </w:t>
      </w:r>
      <m:oMath>
        <m:sSub>
          <m:sSubPr>
            <m:ctrlPr>
              <w:rPr>
                <w:rFonts w:ascii="Cambria Math" w:hAnsi="Cambria Math"/>
                <w:i/>
                <w:lang w:bidi="ar-SY"/>
              </w:rPr>
            </m:ctrlPr>
          </m:sSubPr>
          <m:e>
            <m:r>
              <w:rPr>
                <w:rFonts w:ascii="Cambria Math" w:hAnsi="Cambria Math"/>
                <w:lang w:bidi="ar-SY"/>
              </w:rPr>
              <m:t>n</m:t>
            </m:r>
          </m:e>
          <m:sub>
            <m:r>
              <w:rPr>
                <w:rFonts w:ascii="Cambria Math" w:hAnsi="Cambria Math"/>
                <w:lang w:bidi="ar-SY"/>
              </w:rPr>
              <m:t>1.2</m:t>
            </m:r>
          </m:sub>
        </m:sSub>
      </m:oMath>
      <w:r w:rsidRPr="009D6E6D">
        <w:rPr>
          <w:i/>
          <w:rtl/>
          <w:lang w:bidi="ar-SY"/>
        </w:rPr>
        <w:t xml:space="preserve"> بقرينة</w:t>
      </w:r>
      <w:proofErr w:type="gramEnd"/>
      <w:r w:rsidRPr="009D6E6D">
        <w:rPr>
          <w:i/>
          <w:rtl/>
          <w:lang w:bidi="ar-SY"/>
        </w:rPr>
        <w:t xml:space="preserve"> انكسار الضوء النسبية، وهو عبارة عن نسبة سرعة الضوء في وسط الورود </w:t>
      </w:r>
      <w:bookmarkStart w:id="3" w:name="_Hlk491943073"/>
      <m:oMath>
        <m:sSub>
          <m:sSubPr>
            <m:ctrlPr>
              <w:rPr>
                <w:rFonts w:ascii="Cambria Math" w:hAnsi="Cambria Math"/>
                <w:iCs/>
                <w:lang w:bidi="ar-SY"/>
              </w:rPr>
            </m:ctrlPr>
          </m:sSubPr>
          <m:e>
            <m:r>
              <w:rPr>
                <w:rFonts w:ascii="Cambria Math" w:hAnsi="Cambria Math"/>
                <w:lang w:bidi="ar-SY"/>
              </w:rPr>
              <m:t>v</m:t>
            </m:r>
          </m:e>
          <m:sub>
            <m:r>
              <m:rPr>
                <m:sty m:val="p"/>
              </m:rPr>
              <w:rPr>
                <w:rFonts w:ascii="Cambria Math" w:hAnsi="Cambria Math"/>
                <w:lang w:bidi="ar-SY"/>
              </w:rPr>
              <m:t>1</m:t>
            </m:r>
          </m:sub>
        </m:sSub>
      </m:oMath>
      <w:bookmarkEnd w:id="3"/>
      <w:r w:rsidRPr="009D6E6D">
        <w:rPr>
          <w:i/>
          <w:rtl/>
          <w:lang w:bidi="ar-SY"/>
        </w:rPr>
        <w:t xml:space="preserve"> إلى سرعته في وسط الانكسار </w:t>
      </w:r>
      <m:oMath>
        <m:sSub>
          <m:sSubPr>
            <m:ctrlPr>
              <w:rPr>
                <w:rFonts w:ascii="Cambria Math" w:hAnsi="Cambria Math"/>
                <w:iCs/>
                <w:lang w:bidi="ar-SY"/>
              </w:rPr>
            </m:ctrlPr>
          </m:sSubPr>
          <m:e>
            <m:r>
              <w:rPr>
                <w:rFonts w:ascii="Cambria Math" w:hAnsi="Cambria Math"/>
                <w:lang w:bidi="ar-SY"/>
              </w:rPr>
              <m:t>v</m:t>
            </m:r>
          </m:e>
          <m:sub>
            <m:r>
              <m:rPr>
                <m:sty m:val="p"/>
              </m:rPr>
              <w:rPr>
                <w:rFonts w:ascii="Cambria Math" w:hAnsi="Cambria Math"/>
                <w:lang w:bidi="ar-SY"/>
              </w:rPr>
              <m:t>2</m:t>
            </m:r>
          </m:sub>
        </m:sSub>
      </m:oMath>
      <w:r w:rsidRPr="009D6E6D">
        <w:rPr>
          <w:i/>
          <w:rtl/>
          <w:lang w:bidi="ar-SY"/>
        </w:rPr>
        <w:t xml:space="preserve">, حيث يشير الرقمان الملحقان بالرمز </w:t>
      </w:r>
      <w:r w:rsidRPr="009D6E6D">
        <w:rPr>
          <w:iCs/>
          <w:lang w:bidi="ar-SY"/>
        </w:rPr>
        <w:t>n</w:t>
      </w:r>
      <w:r w:rsidRPr="009D6E6D">
        <w:rPr>
          <w:i/>
          <w:rtl/>
          <w:lang w:bidi="ar-SY"/>
        </w:rPr>
        <w:t xml:space="preserve"> إلى اتجاه الضوء من الوسط الأول إلى الوسط الثاني. أما قرين الانكسار المطلقة لوسط ما فهي نسبة سرعة انتشار الضوء في الخلاء إلى سرعة انتشاره في هذا </w:t>
      </w:r>
      <w:proofErr w:type="gramStart"/>
      <w:r w:rsidRPr="009D6E6D">
        <w:rPr>
          <w:i/>
          <w:rtl/>
          <w:lang w:bidi="ar-SY"/>
        </w:rPr>
        <w:t>الوسط,</w:t>
      </w:r>
      <w:proofErr w:type="gramEnd"/>
      <w:r w:rsidRPr="009D6E6D">
        <w:rPr>
          <w:i/>
          <w:rtl/>
          <w:lang w:bidi="ar-SY"/>
        </w:rPr>
        <w:t xml:space="preserve"> وتعطى بالعلاقة التالية </w:t>
      </w:r>
      <m:oMath>
        <m:d>
          <m:dPr>
            <m:ctrlPr>
              <w:rPr>
                <w:rFonts w:ascii="Cambria Math" w:hAnsi="Cambria Math"/>
                <w:i/>
                <w:lang w:bidi="ar-SY"/>
              </w:rPr>
            </m:ctrlPr>
          </m:dPr>
          <m:e>
            <m:r>
              <w:rPr>
                <w:rFonts w:ascii="Cambria Math" w:hAnsi="Cambria Math"/>
                <w:lang w:bidi="ar-SY"/>
              </w:rPr>
              <m:t>n=</m:t>
            </m:r>
            <m:f>
              <m:fPr>
                <m:ctrlPr>
                  <w:rPr>
                    <w:rFonts w:ascii="Cambria Math" w:hAnsi="Cambria Math"/>
                    <w:i/>
                    <w:lang w:bidi="ar-SY"/>
                  </w:rPr>
                </m:ctrlPr>
              </m:fPr>
              <m:num>
                <m:r>
                  <w:rPr>
                    <w:rFonts w:ascii="Cambria Math" w:hAnsi="Cambria Math"/>
                    <w:lang w:bidi="ar-SY"/>
                  </w:rPr>
                  <m:t>c</m:t>
                </m:r>
              </m:num>
              <m:den>
                <m:r>
                  <w:rPr>
                    <w:rFonts w:ascii="Cambria Math" w:hAnsi="Cambria Math"/>
                    <w:lang w:bidi="ar-SY"/>
                  </w:rPr>
                  <m:t>v</m:t>
                </m:r>
              </m:den>
            </m:f>
          </m:e>
        </m:d>
      </m:oMath>
      <w:r w:rsidRPr="009D6E6D">
        <w:rPr>
          <w:i/>
          <w:rtl/>
          <w:lang w:bidi="ar-SY"/>
        </w:rPr>
        <w:t>.</w:t>
      </w:r>
    </w:p>
    <w:p w14:paraId="252DA5CE" w14:textId="77777777" w:rsidR="009D6E6D" w:rsidRPr="009D6E6D" w:rsidRDefault="009D6E6D" w:rsidP="009D6E6D">
      <w:pPr>
        <w:rPr>
          <w:b/>
          <w:bCs/>
          <w:i/>
          <w:rtl/>
          <w:lang w:bidi="ar-SY"/>
        </w:rPr>
      </w:pPr>
      <w:r w:rsidRPr="009D6E6D">
        <w:rPr>
          <w:i/>
          <w:rtl/>
          <w:lang w:bidi="ar-SY"/>
        </w:rPr>
        <w:t xml:space="preserve">نلاحظ من العلاقة (1) أنه إذا تحقق </w:t>
      </w:r>
      <w:proofErr w:type="gramStart"/>
      <w:r w:rsidRPr="009D6E6D">
        <w:rPr>
          <w:i/>
          <w:rtl/>
          <w:lang w:bidi="ar-SY"/>
        </w:rPr>
        <w:t xml:space="preserve">الشرط </w:t>
      </w:r>
      <w:bookmarkStart w:id="4" w:name="_Hlk493097080"/>
      <m:oMath>
        <m:sSub>
          <m:sSubPr>
            <m:ctrlPr>
              <w:rPr>
                <w:rFonts w:ascii="Cambria Math" w:hAnsi="Cambria Math"/>
                <w:lang w:bidi="ar-SY"/>
              </w:rPr>
            </m:ctrlPr>
          </m:sSubPr>
          <m:e>
            <m:sSub>
              <m:sSubPr>
                <m:ctrlPr>
                  <w:rPr>
                    <w:rFonts w:ascii="Cambria Math" w:hAnsi="Cambria Math"/>
                    <w:lang w:bidi="ar-SY"/>
                  </w:rPr>
                </m:ctrlPr>
              </m:sSubPr>
              <m:e>
                <m:r>
                  <w:rPr>
                    <w:rFonts w:ascii="Cambria Math" w:hAnsi="Cambria Math"/>
                    <w:lang w:bidi="ar-SY"/>
                  </w:rPr>
                  <m:t>⟸v</m:t>
                </m:r>
              </m:e>
              <m:sub>
                <m:r>
                  <w:rPr>
                    <w:rFonts w:ascii="Cambria Math" w:hAnsi="Cambria Math"/>
                    <w:lang w:bidi="ar-SY"/>
                  </w:rPr>
                  <m:t>2</m:t>
                </m:r>
              </m:sub>
            </m:sSub>
            <m:r>
              <m:rPr>
                <m:sty m:val="p"/>
              </m:rPr>
              <w:rPr>
                <w:rFonts w:ascii="Cambria Math" w:hAnsi="Cambria Math"/>
                <w:lang w:bidi="ar-SY"/>
              </w:rPr>
              <m:t>&lt;</m:t>
            </m:r>
            <m:r>
              <w:rPr>
                <w:rFonts w:ascii="Cambria Math" w:hAnsi="Cambria Math"/>
                <w:lang w:bidi="ar-SY"/>
              </w:rPr>
              <m:t>v</m:t>
            </m:r>
          </m:e>
          <m:sub>
            <m:r>
              <w:rPr>
                <w:rFonts w:ascii="Cambria Math" w:hAnsi="Cambria Math"/>
                <w:lang w:bidi="ar-SY"/>
              </w:rPr>
              <m:t>1</m:t>
            </m:r>
          </m:sub>
        </m:sSub>
      </m:oMath>
      <w:r w:rsidRPr="009D6E6D">
        <w:rPr>
          <w:i/>
          <w:rtl/>
          <w:lang w:bidi="ar-SY"/>
        </w:rPr>
        <w:t xml:space="preserve"> </w:t>
      </w:r>
      <m:oMath>
        <m:r>
          <m:rPr>
            <m:sty m:val="p"/>
          </m:rPr>
          <w:rPr>
            <w:rFonts w:ascii="Cambria Math" w:hAnsi="Cambria Math"/>
            <w:lang w:bidi="ar-SY"/>
          </w:rPr>
          <m:t>r&lt;</m:t>
        </m:r>
        <w:bookmarkEnd w:id="4"/>
        <m:r>
          <m:rPr>
            <m:sty m:val="p"/>
          </m:rPr>
          <w:rPr>
            <w:rFonts w:ascii="Cambria Math" w:hAnsi="Cambria Math"/>
            <w:lang w:bidi="ar-SY"/>
          </w:rPr>
          <m:t>i</m:t>
        </m:r>
      </m:oMath>
      <w:r w:rsidRPr="009D6E6D">
        <w:rPr>
          <w:i/>
          <w:rtl/>
          <w:lang w:bidi="ar-SY"/>
        </w:rPr>
        <w:t>,</w:t>
      </w:r>
      <w:proofErr w:type="gramEnd"/>
      <w:r w:rsidRPr="009D6E6D">
        <w:rPr>
          <w:i/>
          <w:rtl/>
          <w:lang w:bidi="ar-SY"/>
        </w:rPr>
        <w:t xml:space="preserve"> فهذا يعني أنَه عند الانتقال من وسط أقل كثافة إلى وسط أعلى كثافة كما في حالة هواء-زجاج، فإن الشعاع المنكسر يقترب من الناظم، وبالعكس فإنه يبتعد عنه عند الانتقال من وسط عالي الكثافة إلى وسط أقل كثافة كما في حالة زجاج-هواء، أي إذا تحقق الشرط </w:t>
      </w:r>
      <m:oMath>
        <m:sSub>
          <m:sSubPr>
            <m:ctrlPr>
              <w:rPr>
                <w:rFonts w:ascii="Cambria Math" w:hAnsi="Cambria Math"/>
                <w:lang w:bidi="ar-SY"/>
              </w:rPr>
            </m:ctrlPr>
          </m:sSubPr>
          <m:e>
            <m:sSub>
              <m:sSubPr>
                <m:ctrlPr>
                  <w:rPr>
                    <w:rFonts w:ascii="Cambria Math" w:hAnsi="Cambria Math"/>
                    <w:lang w:bidi="ar-SY"/>
                  </w:rPr>
                </m:ctrlPr>
              </m:sSubPr>
              <m:e>
                <m:r>
                  <w:rPr>
                    <w:rFonts w:ascii="Cambria Math" w:hAnsi="Cambria Math"/>
                    <w:lang w:bidi="ar-SY"/>
                  </w:rPr>
                  <m:t>⟸v</m:t>
                </m:r>
              </m:e>
              <m:sub>
                <m:r>
                  <w:rPr>
                    <w:rFonts w:ascii="Cambria Math" w:hAnsi="Cambria Math"/>
                    <w:lang w:bidi="ar-SY"/>
                  </w:rPr>
                  <m:t>1</m:t>
                </m:r>
              </m:sub>
            </m:sSub>
            <m:r>
              <m:rPr>
                <m:sty m:val="p"/>
              </m:rPr>
              <w:rPr>
                <w:rFonts w:ascii="Cambria Math" w:hAnsi="Cambria Math"/>
                <w:lang w:bidi="ar-SY"/>
              </w:rPr>
              <m:t>&lt;</m:t>
            </m:r>
            <m:r>
              <w:rPr>
                <w:rFonts w:ascii="Cambria Math" w:hAnsi="Cambria Math"/>
                <w:lang w:bidi="ar-SY"/>
              </w:rPr>
              <m:t>v</m:t>
            </m:r>
          </m:e>
          <m:sub>
            <m:r>
              <w:rPr>
                <w:rFonts w:ascii="Cambria Math" w:hAnsi="Cambria Math"/>
                <w:lang w:bidi="ar-SY"/>
              </w:rPr>
              <m:t>2</m:t>
            </m:r>
          </m:sub>
        </m:sSub>
      </m:oMath>
      <w:r w:rsidRPr="009D6E6D">
        <w:rPr>
          <w:i/>
          <w:rtl/>
          <w:lang w:bidi="ar-SY"/>
        </w:rPr>
        <w:t xml:space="preserve"> </w:t>
      </w:r>
      <m:oMath>
        <m:r>
          <m:rPr>
            <m:sty m:val="p"/>
          </m:rPr>
          <w:rPr>
            <w:rFonts w:ascii="Cambria Math" w:hAnsi="Cambria Math"/>
            <w:lang w:bidi="ar-SY"/>
          </w:rPr>
          <m:t>i&lt;r</m:t>
        </m:r>
      </m:oMath>
      <w:r w:rsidRPr="009D6E6D">
        <w:rPr>
          <w:i/>
          <w:rtl/>
          <w:lang w:bidi="ar-SY"/>
        </w:rPr>
        <w:t xml:space="preserve">. أما الشعاع العمودي على السطح الفاصل فإنه يتابع مسيره على نفس الاستقامة، أي </w:t>
      </w:r>
      <w:proofErr w:type="gramStart"/>
      <w:r w:rsidRPr="009D6E6D">
        <w:rPr>
          <w:i/>
          <w:rtl/>
          <w:lang w:bidi="ar-SY"/>
        </w:rPr>
        <w:t xml:space="preserve">أنَ </w:t>
      </w:r>
      <m:oMath>
        <m:r>
          <w:rPr>
            <w:rFonts w:ascii="Cambria Math" w:hAnsi="Cambria Math"/>
            <w:lang w:bidi="ar-SY"/>
          </w:rPr>
          <m:t>r=i=</m:t>
        </m:r>
        <m:sSup>
          <m:sSupPr>
            <m:ctrlPr>
              <w:rPr>
                <w:rFonts w:ascii="Cambria Math" w:hAnsi="Cambria Math"/>
                <w:i/>
                <w:lang w:bidi="ar-SY"/>
              </w:rPr>
            </m:ctrlPr>
          </m:sSupPr>
          <m:e>
            <m:r>
              <w:rPr>
                <w:rFonts w:ascii="Cambria Math" w:hAnsi="Cambria Math"/>
                <w:lang w:bidi="ar-SY"/>
              </w:rPr>
              <m:t>0</m:t>
            </m:r>
          </m:e>
          <m:sup>
            <m:r>
              <w:rPr>
                <w:rFonts w:ascii="Cambria Math" w:hAnsi="Cambria Math"/>
                <w:lang w:bidi="ar-SY"/>
              </w:rPr>
              <m:t>°</m:t>
            </m:r>
          </m:sup>
        </m:sSup>
      </m:oMath>
      <w:r w:rsidRPr="009D6E6D">
        <w:rPr>
          <w:i/>
          <w:rtl/>
          <w:lang w:bidi="ar-SY"/>
        </w:rPr>
        <w:t>.</w:t>
      </w:r>
      <w:proofErr w:type="gramEnd"/>
    </w:p>
    <w:p w14:paraId="633EA879" w14:textId="77777777" w:rsidR="009D6E6D" w:rsidRPr="009D6E6D" w:rsidRDefault="009D6E6D" w:rsidP="009D6E6D">
      <w:pPr>
        <w:spacing w:after="100" w:afterAutospacing="1"/>
        <w:jc w:val="both"/>
        <w:rPr>
          <w:i/>
          <w:rtl/>
          <w:lang w:bidi="ar-SY"/>
        </w:rPr>
      </w:pPr>
      <w:r w:rsidRPr="009D6E6D">
        <w:rPr>
          <w:i/>
          <w:rtl/>
          <w:lang w:bidi="ar-SY"/>
        </w:rPr>
        <w:t xml:space="preserve">في حالة الانتقال من وسط عالي الكثافة إلى وسط منخفض الكثافة، تدعى </w:t>
      </w:r>
      <w:r w:rsidRPr="009D6E6D">
        <w:rPr>
          <w:b/>
          <w:bCs/>
          <w:i/>
          <w:rtl/>
          <w:lang w:bidi="ar-SY"/>
        </w:rPr>
        <w:t>زاوية الورود</w:t>
      </w:r>
      <w:r w:rsidRPr="009D6E6D">
        <w:rPr>
          <w:i/>
          <w:rtl/>
          <w:lang w:bidi="ar-SY"/>
        </w:rPr>
        <w:t xml:space="preserve"> المقابلة لزاوية الانكسار </w:t>
      </w:r>
      <m:oMath>
        <m:r>
          <w:rPr>
            <w:rFonts w:ascii="Cambria Math" w:hAnsi="Cambria Math"/>
            <w:lang w:bidi="ar-SY"/>
          </w:rPr>
          <m:t>r=</m:t>
        </m:r>
        <m:sSup>
          <m:sSupPr>
            <m:ctrlPr>
              <w:rPr>
                <w:rFonts w:ascii="Cambria Math" w:hAnsi="Cambria Math"/>
                <w:i/>
                <w:lang w:bidi="ar-SY"/>
              </w:rPr>
            </m:ctrlPr>
          </m:sSupPr>
          <m:e>
            <m:r>
              <w:rPr>
                <w:rFonts w:ascii="Cambria Math" w:hAnsi="Cambria Math"/>
                <w:lang w:bidi="ar-SY"/>
              </w:rPr>
              <m:t>90</m:t>
            </m:r>
          </m:e>
          <m:sup>
            <m:r>
              <w:rPr>
                <w:rFonts w:ascii="Cambria Math" w:hAnsi="Cambria Math"/>
                <w:lang w:bidi="ar-SY"/>
              </w:rPr>
              <m:t>°</m:t>
            </m:r>
          </m:sup>
        </m:sSup>
      </m:oMath>
      <w:r w:rsidRPr="009D6E6D">
        <w:rPr>
          <w:i/>
          <w:rtl/>
          <w:lang w:bidi="ar-SY"/>
        </w:rPr>
        <w:t xml:space="preserve">  </w:t>
      </w:r>
      <w:r w:rsidRPr="009D6E6D">
        <w:rPr>
          <w:b/>
          <w:bCs/>
          <w:i/>
          <w:rtl/>
          <w:lang w:bidi="ar-SY"/>
        </w:rPr>
        <w:t>بالزاوية الحرجة</w:t>
      </w:r>
      <w:r w:rsidRPr="009D6E6D">
        <w:rPr>
          <w:i/>
          <w:rtl/>
          <w:lang w:bidi="ar-SY"/>
        </w:rPr>
        <w:t xml:space="preserve"> (</w:t>
      </w:r>
      <w:r w:rsidRPr="009D6E6D">
        <w:rPr>
          <w:iCs/>
          <w:lang w:bidi="ar-SY"/>
        </w:rPr>
        <w:t>critical</w:t>
      </w:r>
      <w:r w:rsidRPr="009D6E6D">
        <w:rPr>
          <w:i/>
          <w:lang w:bidi="ar-SY"/>
        </w:rPr>
        <w:t xml:space="preserve"> </w:t>
      </w:r>
      <w:proofErr w:type="gramStart"/>
      <w:r w:rsidRPr="009D6E6D">
        <w:rPr>
          <w:iCs/>
          <w:lang w:bidi="ar-SY"/>
        </w:rPr>
        <w:t>angle,</w:t>
      </w:r>
      <w:proofErr w:type="gramEnd"/>
      <w:r w:rsidRPr="009D6E6D">
        <w:rPr>
          <w:iCs/>
          <w:lang w:bidi="ar-SY"/>
        </w:rPr>
        <w:t xml:space="preserve"> </w:t>
      </w:r>
      <m:oMath>
        <m:sSub>
          <m:sSubPr>
            <m:ctrlPr>
              <w:rPr>
                <w:rFonts w:ascii="Cambria Math" w:hAnsi="Cambria Math"/>
                <w:b/>
                <w:bCs/>
                <w:iCs/>
                <w:lang w:bidi="ar-SY"/>
              </w:rPr>
            </m:ctrlPr>
          </m:sSubPr>
          <m:e>
            <m:r>
              <m:rPr>
                <m:sty m:val="b"/>
              </m:rPr>
              <w:rPr>
                <w:rFonts w:ascii="Cambria Math" w:hAnsi="Cambria Math"/>
                <w:lang w:bidi="ar-SY"/>
              </w:rPr>
              <m:t>θ</m:t>
            </m:r>
          </m:e>
          <m:sub>
            <m:r>
              <m:rPr>
                <m:sty m:val="b"/>
              </m:rPr>
              <w:rPr>
                <w:rFonts w:ascii="Cambria Math" w:hAnsi="Cambria Math"/>
                <w:lang w:bidi="ar-SY"/>
              </w:rPr>
              <m:t>C</m:t>
            </m:r>
          </m:sub>
        </m:sSub>
      </m:oMath>
      <w:r w:rsidRPr="009D6E6D">
        <w:rPr>
          <w:i/>
          <w:rtl/>
          <w:lang w:bidi="ar-SY"/>
        </w:rPr>
        <w:t>) وتعطى بالعلاقة التالية:</w:t>
      </w:r>
    </w:p>
    <w:p w14:paraId="75D22596" w14:textId="77777777" w:rsidR="009D6E6D" w:rsidRPr="009D6E6D" w:rsidRDefault="009D6E6D" w:rsidP="009D6E6D">
      <w:pPr>
        <w:spacing w:after="100" w:afterAutospacing="1"/>
        <w:jc w:val="center"/>
        <w:rPr>
          <w:rFonts w:eastAsiaTheme="minorEastAsia"/>
          <w:i/>
          <w:lang w:bidi="ar-SY"/>
        </w:rPr>
      </w:pPr>
      <m:oMathPara>
        <m:oMath>
          <m:r>
            <w:rPr>
              <w:rFonts w:ascii="Cambria Math" w:hAnsi="Cambria Math"/>
              <w:lang w:bidi="ar-SY"/>
            </w:rPr>
            <m:t>n∙</m:t>
          </m:r>
          <m:func>
            <m:funcPr>
              <m:ctrlPr>
                <w:rPr>
                  <w:rFonts w:ascii="Cambria Math" w:hAnsi="Cambria Math"/>
                  <w:i/>
                  <w:lang w:bidi="ar-SY"/>
                </w:rPr>
              </m:ctrlPr>
            </m:funcPr>
            <m:fName>
              <m:r>
                <m:rPr>
                  <m:sty m:val="p"/>
                </m:rPr>
                <w:rPr>
                  <w:rFonts w:ascii="Cambria Math" w:hAnsi="Cambria Math"/>
                  <w:lang w:bidi="ar-SY"/>
                </w:rPr>
                <m:t>sin</m:t>
              </m:r>
            </m:fName>
            <m:e>
              <m:sSub>
                <m:sSubPr>
                  <m:ctrlPr>
                    <w:rPr>
                      <w:rFonts w:ascii="Cambria Math" w:hAnsi="Cambria Math"/>
                      <w:iCs/>
                      <w:lang w:bidi="ar-SY"/>
                    </w:rPr>
                  </m:ctrlPr>
                </m:sSubPr>
                <m:e>
                  <m:r>
                    <m:rPr>
                      <m:sty m:val="p"/>
                    </m:rPr>
                    <w:rPr>
                      <w:rFonts w:ascii="Cambria Math" w:hAnsi="Cambria Math"/>
                      <w:lang w:bidi="ar-SY"/>
                    </w:rPr>
                    <m:t>θ</m:t>
                  </m:r>
                </m:e>
                <m:sub>
                  <m:r>
                    <m:rPr>
                      <m:sty m:val="p"/>
                    </m:rPr>
                    <w:rPr>
                      <w:rFonts w:ascii="Cambria Math" w:hAnsi="Cambria Math"/>
                      <w:lang w:bidi="ar-SY"/>
                    </w:rPr>
                    <m:t>C</m:t>
                  </m:r>
                </m:sub>
              </m:sSub>
              <m:r>
                <w:rPr>
                  <w:rFonts w:ascii="Cambria Math" w:hAnsi="Cambria Math"/>
                  <w:lang w:bidi="ar-SY"/>
                </w:rPr>
                <m:t>=</m:t>
              </m:r>
              <m:r>
                <w:rPr>
                  <w:rFonts w:ascii="Cambria Math" w:eastAsiaTheme="minorEastAsia" w:hAnsi="Cambria Math"/>
                  <w:lang w:bidi="ar-SY"/>
                </w:rPr>
                <m:t>1.</m:t>
              </m:r>
              <m:func>
                <m:funcPr>
                  <m:ctrlPr>
                    <w:rPr>
                      <w:rFonts w:ascii="Cambria Math" w:hAnsi="Cambria Math"/>
                      <w:lang w:bidi="ar-SY"/>
                    </w:rPr>
                  </m:ctrlPr>
                </m:funcPr>
                <m:fName>
                  <m:r>
                    <m:rPr>
                      <m:sty m:val="p"/>
                    </m:rPr>
                    <w:rPr>
                      <w:rFonts w:ascii="Cambria Math" w:hAnsi="Cambria Math"/>
                      <w:lang w:bidi="ar-SY"/>
                    </w:rPr>
                    <m:t>sin</m:t>
                  </m:r>
                </m:fName>
                <m:e>
                  <m:sSup>
                    <m:sSupPr>
                      <m:ctrlPr>
                        <w:rPr>
                          <w:rFonts w:ascii="Cambria Math" w:hAnsi="Cambria Math"/>
                          <w:i/>
                          <w:lang w:bidi="ar-SY"/>
                        </w:rPr>
                      </m:ctrlPr>
                    </m:sSupPr>
                    <m:e>
                      <m:r>
                        <w:rPr>
                          <w:rFonts w:ascii="Cambria Math" w:hAnsi="Cambria Math"/>
                          <w:lang w:bidi="ar-SY"/>
                        </w:rPr>
                        <m:t>90</m:t>
                      </m:r>
                    </m:e>
                    <m:sup>
                      <m:r>
                        <w:rPr>
                          <w:rFonts w:ascii="Cambria Math" w:hAnsi="Cambria Math"/>
                          <w:lang w:bidi="ar-SY"/>
                        </w:rPr>
                        <m:t>°</m:t>
                      </m:r>
                    </m:sup>
                  </m:sSup>
                </m:e>
              </m:func>
            </m:e>
          </m:func>
          <m:r>
            <w:rPr>
              <w:rFonts w:ascii="Cambria Math" w:hAnsi="Cambria Math"/>
              <w:lang w:bidi="ar-SY"/>
            </w:rPr>
            <m:t xml:space="preserve">⟹ </m:t>
          </m:r>
          <m:sSub>
            <m:sSubPr>
              <m:ctrlPr>
                <w:rPr>
                  <w:rFonts w:ascii="Cambria Math" w:hAnsi="Cambria Math"/>
                  <w:iCs/>
                  <w:lang w:bidi="ar-SY"/>
                </w:rPr>
              </m:ctrlPr>
            </m:sSubPr>
            <m:e>
              <m:r>
                <m:rPr>
                  <m:sty m:val="p"/>
                </m:rPr>
                <w:rPr>
                  <w:rFonts w:ascii="Cambria Math" w:hAnsi="Cambria Math"/>
                  <w:lang w:bidi="ar-SY"/>
                </w:rPr>
                <m:t>θ</m:t>
              </m:r>
            </m:e>
            <m:sub>
              <m:r>
                <m:rPr>
                  <m:sty m:val="p"/>
                </m:rPr>
                <w:rPr>
                  <w:rFonts w:ascii="Cambria Math" w:hAnsi="Cambria Math"/>
                  <w:lang w:bidi="ar-SY"/>
                </w:rPr>
                <m:t>C</m:t>
              </m:r>
            </m:sub>
          </m:sSub>
          <m:r>
            <m:rPr>
              <m:sty m:val="p"/>
            </m:rPr>
            <w:rPr>
              <w:rFonts w:ascii="Cambria Math" w:hAnsi="Cambria Math"/>
              <w:rtl/>
              <w:lang w:bidi="ar-SY"/>
            </w:rPr>
            <m:t>=</m:t>
          </m:r>
          <m:r>
            <w:rPr>
              <w:rFonts w:ascii="Cambria Math" w:hAnsi="Cambria Math"/>
              <w:lang w:bidi="ar-SY"/>
            </w:rPr>
            <m:t>arc sin</m:t>
          </m:r>
          <m:d>
            <m:dPr>
              <m:ctrlPr>
                <w:rPr>
                  <w:rFonts w:ascii="Cambria Math" w:hAnsi="Cambria Math"/>
                  <w:lang w:bidi="ar-SY"/>
                </w:rPr>
              </m:ctrlPr>
            </m:dPr>
            <m:e>
              <m:f>
                <m:fPr>
                  <m:ctrlPr>
                    <w:rPr>
                      <w:rFonts w:ascii="Cambria Math" w:hAnsi="Cambria Math"/>
                      <w:lang w:bidi="ar-SY"/>
                    </w:rPr>
                  </m:ctrlPr>
                </m:fPr>
                <m:num>
                  <m:r>
                    <w:rPr>
                      <w:rFonts w:ascii="Cambria Math" w:hAnsi="Cambria Math"/>
                      <w:lang w:bidi="ar-SY"/>
                    </w:rPr>
                    <m:t>1</m:t>
                  </m:r>
                </m:num>
                <m:den>
                  <m:r>
                    <w:rPr>
                      <w:rFonts w:ascii="Cambria Math" w:hAnsi="Cambria Math"/>
                      <w:lang w:bidi="ar-SY"/>
                    </w:rPr>
                    <m:t xml:space="preserve">n </m:t>
                  </m:r>
                </m:den>
              </m:f>
            </m:e>
          </m:d>
          <m:r>
            <w:rPr>
              <w:rFonts w:ascii="Cambria Math" w:hAnsi="Cambria Math"/>
              <w:lang w:bidi="ar-SY"/>
            </w:rPr>
            <m:t xml:space="preserve">                            </m:t>
          </m:r>
          <m:d>
            <m:dPr>
              <m:ctrlPr>
                <w:rPr>
                  <w:rFonts w:ascii="Cambria Math" w:hAnsi="Cambria Math"/>
                  <w:i/>
                  <w:lang w:bidi="ar-SY"/>
                </w:rPr>
              </m:ctrlPr>
            </m:dPr>
            <m:e>
              <m:r>
                <w:rPr>
                  <w:rFonts w:ascii="Cambria Math" w:hAnsi="Cambria Math"/>
                  <w:lang w:bidi="ar-SY"/>
                </w:rPr>
                <m:t>2</m:t>
              </m:r>
            </m:e>
          </m:d>
        </m:oMath>
      </m:oMathPara>
    </w:p>
    <w:p w14:paraId="19F8E075" w14:textId="77777777" w:rsidR="009D6E6D" w:rsidRPr="009D6E6D" w:rsidRDefault="009D6E6D" w:rsidP="009D6E6D">
      <w:pPr>
        <w:jc w:val="both"/>
        <w:rPr>
          <w:i/>
          <w:rtl/>
          <w:lang w:bidi="ar-SY"/>
        </w:rPr>
      </w:pPr>
      <w:r w:rsidRPr="009D6E6D">
        <w:rPr>
          <w:i/>
          <w:rtl/>
          <w:lang w:bidi="ar-SY"/>
        </w:rPr>
        <w:lastRenderedPageBreak/>
        <w:t xml:space="preserve">حيث </w:t>
      </w:r>
      <w:proofErr w:type="gramStart"/>
      <w:r w:rsidRPr="009D6E6D">
        <w:rPr>
          <w:i/>
          <w:rtl/>
          <w:lang w:bidi="ar-SY"/>
        </w:rPr>
        <w:t xml:space="preserve">تشير </w:t>
      </w:r>
      <m:oMath>
        <m:r>
          <m:rPr>
            <m:sty m:val="bi"/>
          </m:rPr>
          <w:rPr>
            <w:rFonts w:ascii="Cambria Math" w:hAnsi="Cambria Math"/>
            <w:lang w:bidi="ar-SY"/>
          </w:rPr>
          <m:t>n</m:t>
        </m:r>
      </m:oMath>
      <w:r w:rsidRPr="009D6E6D">
        <w:rPr>
          <w:i/>
          <w:rtl/>
          <w:lang w:bidi="ar-SY"/>
        </w:rPr>
        <w:t xml:space="preserve"> إلى</w:t>
      </w:r>
      <w:proofErr w:type="gramEnd"/>
      <w:r w:rsidRPr="009D6E6D">
        <w:rPr>
          <w:i/>
          <w:rtl/>
          <w:lang w:bidi="ar-SY"/>
        </w:rPr>
        <w:t xml:space="preserve"> قرين انكسار وسط الورود, الماء أو الزجاج (</w:t>
      </w:r>
      <w:r w:rsidRPr="009D6E6D">
        <w:rPr>
          <w:b/>
          <w:bCs/>
          <w:i/>
          <w:rtl/>
          <w:lang w:bidi="ar-SY"/>
        </w:rPr>
        <w:t>في تجربتنا هنا</w:t>
      </w:r>
      <w:r w:rsidRPr="009D6E6D">
        <w:rPr>
          <w:i/>
          <w:rtl/>
          <w:lang w:bidi="ar-SY"/>
        </w:rPr>
        <w:t xml:space="preserve">), و </w:t>
      </w:r>
      <m:oMath>
        <m:r>
          <m:rPr>
            <m:sty m:val="bi"/>
          </m:rPr>
          <w:rPr>
            <w:rFonts w:ascii="Cambria Math" w:hAnsi="Cambria Math"/>
            <w:lang w:bidi="ar-SY"/>
          </w:rPr>
          <m:t>1</m:t>
        </m:r>
      </m:oMath>
      <w:r w:rsidRPr="009D6E6D">
        <w:rPr>
          <w:i/>
          <w:rtl/>
          <w:lang w:bidi="ar-SY"/>
        </w:rPr>
        <w:t xml:space="preserve"> إلى قرين انكسار وسط الانكسار (الهواء).</w:t>
      </w:r>
    </w:p>
    <w:p w14:paraId="7BC7B0CE" w14:textId="77777777" w:rsidR="009D6E6D" w:rsidRPr="009D6E6D" w:rsidRDefault="009D6E6D" w:rsidP="009D6E6D">
      <w:pPr>
        <w:spacing w:after="100" w:afterAutospacing="1"/>
        <w:jc w:val="both"/>
        <w:rPr>
          <w:i/>
          <w:rtl/>
          <w:lang w:bidi="ar-SY"/>
        </w:rPr>
      </w:pPr>
      <w:r w:rsidRPr="009D6E6D">
        <w:rPr>
          <w:i/>
          <w:rtl/>
          <w:lang w:bidi="ar-SY"/>
        </w:rPr>
        <w:t>نورد في الجدول (</w:t>
      </w:r>
      <w:r w:rsidRPr="009D6E6D">
        <w:rPr>
          <w:iCs/>
          <w:lang w:bidi="ar-SY"/>
        </w:rPr>
        <w:t>1</w:t>
      </w:r>
      <w:r w:rsidRPr="009D6E6D">
        <w:rPr>
          <w:i/>
          <w:rtl/>
          <w:lang w:bidi="ar-SY"/>
        </w:rPr>
        <w:t xml:space="preserve">) قيم قرائن الانكسار النسبية لبعض المواد الشائعة الاستعمال، وذلك من أجل ضوء </w:t>
      </w:r>
      <w:proofErr w:type="gramStart"/>
      <w:r w:rsidRPr="009D6E6D">
        <w:rPr>
          <w:i/>
          <w:rtl/>
          <w:lang w:bidi="ar-SY"/>
        </w:rPr>
        <w:t xml:space="preserve">الصوديوم </w:t>
      </w:r>
      <m:oMath>
        <m:d>
          <m:dPr>
            <m:ctrlPr>
              <w:rPr>
                <w:rFonts w:ascii="Cambria Math" w:hAnsi="Cambria Math"/>
                <w:lang w:bidi="ar-SY"/>
              </w:rPr>
            </m:ctrlPr>
          </m:dPr>
          <m:e>
            <m:r>
              <m:rPr>
                <m:sty m:val="p"/>
              </m:rPr>
              <w:rPr>
                <w:rFonts w:ascii="Cambria" w:hAnsi="Cambria" w:cs="Cambria" w:hint="cs"/>
                <w:rtl/>
                <w:lang w:bidi="ar-SY"/>
              </w:rPr>
              <m:t>λ</m:t>
            </m:r>
            <m:r>
              <w:rPr>
                <w:rFonts w:ascii="Cambria Math" w:hAnsi="Cambria Math"/>
                <w:rtl/>
                <w:lang w:bidi="ar-SY"/>
              </w:rPr>
              <m:t>=</m:t>
            </m:r>
            <m:r>
              <w:rPr>
                <w:rFonts w:ascii="Cambria Math" w:hAnsi="Cambria Math"/>
                <w:lang w:bidi="ar-SY"/>
              </w:rPr>
              <m:t>3938 °</m:t>
            </m:r>
            <m:r>
              <m:rPr>
                <m:sty m:val="p"/>
              </m:rPr>
              <w:rPr>
                <w:rFonts w:ascii="Cambria Math" w:hAnsi="Cambria Math"/>
                <w:lang w:bidi="ar-SY"/>
              </w:rPr>
              <m:t>A</m:t>
            </m:r>
          </m:e>
        </m:d>
      </m:oMath>
      <w:r w:rsidRPr="009D6E6D">
        <w:rPr>
          <w:i/>
          <w:rtl/>
          <w:lang w:bidi="ar-SY"/>
        </w:rPr>
        <w:t>.</w:t>
      </w:r>
      <w:proofErr w:type="gramEnd"/>
      <w:r w:rsidRPr="009D6E6D">
        <w:rPr>
          <w:i/>
          <w:rtl/>
          <w:lang w:bidi="ar-SY"/>
        </w:rPr>
        <w:t xml:space="preserve"> </w:t>
      </w:r>
    </w:p>
    <w:p w14:paraId="36D6D9E7" w14:textId="77777777" w:rsidR="009D6E6D" w:rsidRPr="009D6E6D" w:rsidRDefault="009D6E6D" w:rsidP="009D6E6D">
      <w:pPr>
        <w:spacing w:after="120"/>
        <w:jc w:val="center"/>
        <w:rPr>
          <w:b/>
          <w:bCs/>
          <w:i/>
          <w:rtl/>
          <w:lang w:bidi="ar-SY"/>
        </w:rPr>
      </w:pPr>
      <w:r w:rsidRPr="009D6E6D">
        <w:rPr>
          <w:b/>
          <w:bCs/>
          <w:i/>
          <w:rtl/>
          <w:lang w:bidi="ar-SY"/>
        </w:rPr>
        <w:t>الجدول (</w:t>
      </w:r>
      <w:r w:rsidRPr="009D6E6D">
        <w:rPr>
          <w:b/>
          <w:bCs/>
          <w:iCs/>
          <w:lang w:bidi="ar-SY"/>
        </w:rPr>
        <w:t>1</w:t>
      </w:r>
      <w:r w:rsidRPr="009D6E6D">
        <w:rPr>
          <w:b/>
          <w:bCs/>
          <w:i/>
          <w:rtl/>
          <w:lang w:bidi="ar-SY"/>
        </w:rPr>
        <w:t>)</w:t>
      </w:r>
    </w:p>
    <w:tbl>
      <w:tblPr>
        <w:tblStyle w:val="a7"/>
        <w:bidiVisual/>
        <w:tblW w:w="0" w:type="auto"/>
        <w:jc w:val="center"/>
        <w:tblLook w:val="04A0" w:firstRow="1" w:lastRow="0" w:firstColumn="1" w:lastColumn="0" w:noHBand="0" w:noVBand="1"/>
      </w:tblPr>
      <w:tblGrid>
        <w:gridCol w:w="2560"/>
        <w:gridCol w:w="1838"/>
      </w:tblGrid>
      <w:tr w:rsidR="009D6E6D" w:rsidRPr="009D6E6D" w14:paraId="35968459" w14:textId="77777777" w:rsidTr="00514A29">
        <w:trPr>
          <w:jc w:val="center"/>
        </w:trPr>
        <w:tc>
          <w:tcPr>
            <w:tcW w:w="2560" w:type="dxa"/>
          </w:tcPr>
          <w:p w14:paraId="6B72518D" w14:textId="77777777" w:rsidR="009D6E6D" w:rsidRPr="009D6E6D" w:rsidRDefault="009D6E6D" w:rsidP="00514A29">
            <w:pPr>
              <w:jc w:val="center"/>
              <w:rPr>
                <w:i/>
                <w:rtl/>
                <w:lang w:bidi="ar-SY"/>
              </w:rPr>
            </w:pPr>
            <w:r w:rsidRPr="009D6E6D">
              <w:rPr>
                <w:i/>
                <w:rtl/>
                <w:lang w:bidi="ar-SY"/>
              </w:rPr>
              <w:t>المادة</w:t>
            </w:r>
          </w:p>
        </w:tc>
        <w:tc>
          <w:tcPr>
            <w:tcW w:w="1838" w:type="dxa"/>
          </w:tcPr>
          <w:p w14:paraId="1BAF77E0" w14:textId="77777777" w:rsidR="009D6E6D" w:rsidRPr="009D6E6D" w:rsidRDefault="009D6E6D" w:rsidP="00514A29">
            <w:pPr>
              <w:jc w:val="both"/>
              <w:rPr>
                <w:i/>
                <w:rtl/>
                <w:lang w:bidi="ar-SY"/>
              </w:rPr>
            </w:pPr>
            <m:oMathPara>
              <m:oMath>
                <m:r>
                  <w:rPr>
                    <w:rFonts w:ascii="Cambria Math" w:hAnsi="Cambria Math"/>
                    <w:lang w:bidi="ar-SY"/>
                  </w:rPr>
                  <m:t>n</m:t>
                </m:r>
              </m:oMath>
            </m:oMathPara>
          </w:p>
        </w:tc>
      </w:tr>
      <w:tr w:rsidR="009D6E6D" w:rsidRPr="009D6E6D" w14:paraId="5490D706" w14:textId="77777777" w:rsidTr="00514A29">
        <w:trPr>
          <w:jc w:val="center"/>
        </w:trPr>
        <w:tc>
          <w:tcPr>
            <w:tcW w:w="2560" w:type="dxa"/>
          </w:tcPr>
          <w:p w14:paraId="6A60181B" w14:textId="77777777" w:rsidR="009D6E6D" w:rsidRPr="009D6E6D" w:rsidRDefault="009D6E6D" w:rsidP="00514A29">
            <w:pPr>
              <w:jc w:val="center"/>
              <w:rPr>
                <w:i/>
                <w:rtl/>
                <w:lang w:bidi="ar-SY"/>
              </w:rPr>
            </w:pPr>
            <w:r w:rsidRPr="009D6E6D">
              <w:rPr>
                <w:i/>
                <w:rtl/>
                <w:lang w:bidi="ar-SY"/>
              </w:rPr>
              <w:t>الألماس</w:t>
            </w:r>
          </w:p>
        </w:tc>
        <w:tc>
          <w:tcPr>
            <w:tcW w:w="1838" w:type="dxa"/>
          </w:tcPr>
          <w:p w14:paraId="0389B27B" w14:textId="77777777" w:rsidR="009D6E6D" w:rsidRPr="009D6E6D" w:rsidRDefault="009D6E6D" w:rsidP="00514A29">
            <w:pPr>
              <w:jc w:val="center"/>
              <w:rPr>
                <w:iCs/>
                <w:lang w:bidi="ar-SY"/>
              </w:rPr>
            </w:pPr>
            <w:r w:rsidRPr="009D6E6D">
              <w:rPr>
                <w:iCs/>
                <w:lang w:bidi="ar-SY"/>
              </w:rPr>
              <w:t>2.417</w:t>
            </w:r>
          </w:p>
        </w:tc>
      </w:tr>
      <w:tr w:rsidR="009D6E6D" w:rsidRPr="009D6E6D" w14:paraId="2C85ADCE" w14:textId="77777777" w:rsidTr="00514A29">
        <w:trPr>
          <w:jc w:val="center"/>
        </w:trPr>
        <w:tc>
          <w:tcPr>
            <w:tcW w:w="2560" w:type="dxa"/>
          </w:tcPr>
          <w:p w14:paraId="5395DFD0" w14:textId="77777777" w:rsidR="009D6E6D" w:rsidRPr="009D6E6D" w:rsidRDefault="009D6E6D" w:rsidP="00514A29">
            <w:pPr>
              <w:jc w:val="center"/>
              <w:rPr>
                <w:i/>
                <w:rtl/>
                <w:lang w:bidi="ar-SY"/>
              </w:rPr>
            </w:pPr>
            <w:r w:rsidRPr="009D6E6D">
              <w:rPr>
                <w:i/>
                <w:rtl/>
                <w:lang w:bidi="ar-SY"/>
              </w:rPr>
              <w:t>الزجاج</w:t>
            </w:r>
          </w:p>
        </w:tc>
        <w:tc>
          <w:tcPr>
            <w:tcW w:w="1838" w:type="dxa"/>
          </w:tcPr>
          <w:p w14:paraId="37B81836" w14:textId="77777777" w:rsidR="009D6E6D" w:rsidRPr="009D6E6D" w:rsidRDefault="009D6E6D" w:rsidP="00514A29">
            <w:pPr>
              <w:jc w:val="center"/>
              <w:rPr>
                <w:b/>
                <w:bCs/>
                <w:iCs/>
                <w:lang w:bidi="ar-SY"/>
              </w:rPr>
            </w:pPr>
            <w:r w:rsidRPr="009D6E6D">
              <w:rPr>
                <w:b/>
                <w:bCs/>
                <w:iCs/>
                <w:lang w:bidi="ar-SY"/>
              </w:rPr>
              <w:t>1.517</w:t>
            </w:r>
          </w:p>
        </w:tc>
      </w:tr>
      <w:tr w:rsidR="009D6E6D" w:rsidRPr="009D6E6D" w14:paraId="07E61EA6" w14:textId="77777777" w:rsidTr="00514A29">
        <w:trPr>
          <w:jc w:val="center"/>
        </w:trPr>
        <w:tc>
          <w:tcPr>
            <w:tcW w:w="2560" w:type="dxa"/>
          </w:tcPr>
          <w:p w14:paraId="1F6977AD" w14:textId="77777777" w:rsidR="009D6E6D" w:rsidRPr="009D6E6D" w:rsidRDefault="009D6E6D" w:rsidP="00514A29">
            <w:pPr>
              <w:jc w:val="center"/>
              <w:rPr>
                <w:i/>
                <w:rtl/>
                <w:lang w:bidi="ar-SY"/>
              </w:rPr>
            </w:pPr>
            <w:r w:rsidRPr="009D6E6D">
              <w:rPr>
                <w:i/>
                <w:rtl/>
                <w:lang w:bidi="ar-SY"/>
              </w:rPr>
              <w:t xml:space="preserve">الماء في الدرجة </w:t>
            </w:r>
            <m:oMath>
              <m:d>
                <m:dPr>
                  <m:ctrlPr>
                    <w:rPr>
                      <w:rFonts w:ascii="Cambria Math" w:hAnsi="Cambria Math"/>
                      <w:lang w:bidi="ar-SY"/>
                    </w:rPr>
                  </m:ctrlPr>
                </m:dPr>
                <m:e>
                  <m:sSup>
                    <m:sSupPr>
                      <m:ctrlPr>
                        <w:rPr>
                          <w:rFonts w:ascii="Cambria Math" w:hAnsi="Cambria Math"/>
                          <w:i/>
                          <w:lang w:bidi="ar-SY"/>
                        </w:rPr>
                      </m:ctrlPr>
                    </m:sSupPr>
                    <m:e>
                      <m:r>
                        <w:rPr>
                          <w:rFonts w:ascii="Cambria Math" w:hAnsi="Cambria Math"/>
                          <w:lang w:bidi="ar-SY"/>
                        </w:rPr>
                        <m:t>20</m:t>
                      </m:r>
                    </m:e>
                    <m:sup>
                      <m:r>
                        <w:rPr>
                          <w:rFonts w:ascii="Cambria Math" w:hAnsi="Cambria Math"/>
                          <w:lang w:bidi="ar-SY"/>
                        </w:rPr>
                        <m:t>°</m:t>
                      </m:r>
                    </m:sup>
                  </m:sSup>
                </m:e>
              </m:d>
            </m:oMath>
          </w:p>
        </w:tc>
        <w:tc>
          <w:tcPr>
            <w:tcW w:w="1838" w:type="dxa"/>
          </w:tcPr>
          <w:p w14:paraId="2C20F866" w14:textId="77777777" w:rsidR="009D6E6D" w:rsidRPr="009D6E6D" w:rsidRDefault="009D6E6D" w:rsidP="00514A29">
            <w:pPr>
              <w:jc w:val="center"/>
              <w:rPr>
                <w:b/>
                <w:bCs/>
                <w:iCs/>
                <w:lang w:bidi="ar-SY"/>
              </w:rPr>
            </w:pPr>
            <w:r w:rsidRPr="009D6E6D">
              <w:rPr>
                <w:b/>
                <w:bCs/>
                <w:iCs/>
                <w:lang w:bidi="ar-SY"/>
              </w:rPr>
              <w:t>1.333</w:t>
            </w:r>
          </w:p>
        </w:tc>
      </w:tr>
      <w:tr w:rsidR="009D6E6D" w:rsidRPr="009D6E6D" w14:paraId="470C2DA1" w14:textId="77777777" w:rsidTr="00514A29">
        <w:trPr>
          <w:jc w:val="center"/>
        </w:trPr>
        <w:tc>
          <w:tcPr>
            <w:tcW w:w="2560" w:type="dxa"/>
          </w:tcPr>
          <w:p w14:paraId="2232859F" w14:textId="77777777" w:rsidR="009D6E6D" w:rsidRPr="009D6E6D" w:rsidRDefault="009D6E6D" w:rsidP="00514A29">
            <w:pPr>
              <w:jc w:val="center"/>
              <w:rPr>
                <w:i/>
                <w:rtl/>
                <w:lang w:bidi="ar-SY"/>
              </w:rPr>
            </w:pPr>
            <w:r w:rsidRPr="009D6E6D">
              <w:rPr>
                <w:i/>
                <w:rtl/>
                <w:lang w:bidi="ar-SY"/>
              </w:rPr>
              <w:t>الهواء</w:t>
            </w:r>
          </w:p>
        </w:tc>
        <w:tc>
          <w:tcPr>
            <w:tcW w:w="1838" w:type="dxa"/>
          </w:tcPr>
          <w:p w14:paraId="073CEAE6" w14:textId="77777777" w:rsidR="009D6E6D" w:rsidRPr="009D6E6D" w:rsidRDefault="009D6E6D" w:rsidP="00514A29">
            <w:pPr>
              <w:jc w:val="center"/>
              <w:rPr>
                <w:b/>
                <w:bCs/>
                <w:iCs/>
                <w:lang w:bidi="ar-SY"/>
              </w:rPr>
            </w:pPr>
            <w:r w:rsidRPr="009D6E6D">
              <w:rPr>
                <w:b/>
                <w:bCs/>
                <w:iCs/>
                <w:lang w:bidi="ar-SY"/>
              </w:rPr>
              <w:t>1</w:t>
            </w:r>
          </w:p>
        </w:tc>
      </w:tr>
    </w:tbl>
    <w:p w14:paraId="393F5C8B" w14:textId="77777777" w:rsidR="009D6E6D" w:rsidRPr="009D6E6D" w:rsidRDefault="009D6E6D" w:rsidP="009D6E6D">
      <w:pPr>
        <w:jc w:val="both"/>
        <w:rPr>
          <w:i/>
          <w:rtl/>
          <w:lang w:bidi="ar-SY"/>
        </w:rPr>
      </w:pPr>
    </w:p>
    <w:p w14:paraId="4ECE1F48" w14:textId="77777777" w:rsidR="009D6E6D" w:rsidRPr="009D6E6D" w:rsidRDefault="009D6E6D" w:rsidP="009D6E6D">
      <w:pPr>
        <w:jc w:val="both"/>
        <w:rPr>
          <w:i/>
          <w:rtl/>
          <w:lang w:bidi="ar-SY"/>
        </w:rPr>
      </w:pPr>
      <w:r w:rsidRPr="009D6E6D">
        <w:rPr>
          <w:i/>
          <w:rtl/>
          <w:lang w:bidi="ar-SY"/>
        </w:rPr>
        <w:t xml:space="preserve">تأتي أهمية ظاهرة انكسار الضوء من استخداماتها في مختلف مجالات الحياة، خصوصاً منها العلمية </w:t>
      </w:r>
      <w:r w:rsidRPr="009D6E6D">
        <w:rPr>
          <w:b/>
          <w:bCs/>
          <w:i/>
          <w:rtl/>
          <w:lang w:bidi="ar-SY"/>
        </w:rPr>
        <w:t>والطبية</w:t>
      </w:r>
      <w:r w:rsidRPr="009D6E6D">
        <w:rPr>
          <w:i/>
          <w:rtl/>
          <w:lang w:bidi="ar-SY"/>
        </w:rPr>
        <w:t xml:space="preserve">، كصناعة المجاهر الضوئية والعدسات الطبية والعدسات المستخدمة في المراصد الفلكية. </w:t>
      </w:r>
    </w:p>
    <w:p w14:paraId="0CC358D9" w14:textId="4849C48C" w:rsidR="000A7696" w:rsidRPr="00F62DFA" w:rsidRDefault="000A7696" w:rsidP="000A7696">
      <w:pPr>
        <w:rPr>
          <w:b/>
          <w:bCs/>
          <w:color w:val="002060"/>
          <w:sz w:val="26"/>
          <w:szCs w:val="26"/>
          <w:rtl/>
          <w:lang w:bidi="ar-SY"/>
        </w:rPr>
      </w:pPr>
      <w:r w:rsidRPr="00F62DFA">
        <w:rPr>
          <w:b/>
          <w:bCs/>
          <w:color w:val="002060"/>
          <w:sz w:val="26"/>
          <w:szCs w:val="26"/>
          <w:rtl/>
          <w:lang w:bidi="ar-SY"/>
        </w:rPr>
        <w:t>الأجهزة والأدوات (</w:t>
      </w:r>
      <w:r w:rsidRPr="00F62DFA">
        <w:rPr>
          <w:b/>
          <w:bCs/>
          <w:color w:val="002060"/>
          <w:sz w:val="26"/>
          <w:szCs w:val="26"/>
          <w:lang w:bidi="ar-SY"/>
        </w:rPr>
        <w:t>Apparatus</w:t>
      </w:r>
      <w:r w:rsidRPr="00F62DFA">
        <w:rPr>
          <w:b/>
          <w:bCs/>
          <w:color w:val="002060"/>
          <w:sz w:val="26"/>
          <w:szCs w:val="26"/>
          <w:rtl/>
          <w:lang w:bidi="ar-SY"/>
        </w:rPr>
        <w:t>):</w:t>
      </w:r>
    </w:p>
    <w:p w14:paraId="5B2B3DDE" w14:textId="77777777" w:rsidR="00933C40" w:rsidRPr="00933C40" w:rsidRDefault="00933C40" w:rsidP="00933C40">
      <w:pPr>
        <w:pStyle w:val="a6"/>
        <w:numPr>
          <w:ilvl w:val="0"/>
          <w:numId w:val="18"/>
        </w:numPr>
        <w:spacing w:after="100" w:afterAutospacing="1"/>
        <w:ind w:left="587"/>
        <w:rPr>
          <w:i/>
          <w:lang w:bidi="ar-SY"/>
        </w:rPr>
      </w:pPr>
      <w:r w:rsidRPr="00933C40">
        <w:rPr>
          <w:i/>
          <w:rtl/>
          <w:lang w:bidi="ar-SY"/>
        </w:rPr>
        <w:t>قرص ضوئي مع الملحقات.</w:t>
      </w:r>
    </w:p>
    <w:p w14:paraId="24F15F77" w14:textId="77777777" w:rsidR="00933C40" w:rsidRPr="00933C40" w:rsidRDefault="00933C40" w:rsidP="00933C40">
      <w:pPr>
        <w:pStyle w:val="a6"/>
        <w:numPr>
          <w:ilvl w:val="0"/>
          <w:numId w:val="18"/>
        </w:numPr>
        <w:spacing w:after="100" w:afterAutospacing="1"/>
        <w:ind w:left="587"/>
        <w:rPr>
          <w:i/>
          <w:lang w:bidi="ar-SY"/>
        </w:rPr>
      </w:pPr>
      <w:r w:rsidRPr="00933C40">
        <w:rPr>
          <w:i/>
          <w:rtl/>
          <w:lang w:bidi="ar-SY"/>
        </w:rPr>
        <w:t>بيت لحماية المصباح مع كبل توصيل.</w:t>
      </w:r>
    </w:p>
    <w:p w14:paraId="5AE82EB2" w14:textId="77777777" w:rsidR="00933C40" w:rsidRPr="00933C40" w:rsidRDefault="00933C40" w:rsidP="00933C40">
      <w:pPr>
        <w:pStyle w:val="a6"/>
        <w:numPr>
          <w:ilvl w:val="0"/>
          <w:numId w:val="18"/>
        </w:numPr>
        <w:spacing w:after="100" w:afterAutospacing="1"/>
        <w:ind w:left="587"/>
        <w:rPr>
          <w:i/>
          <w:lang w:bidi="ar-SY"/>
        </w:rPr>
      </w:pPr>
      <w:proofErr w:type="gramStart"/>
      <w:r w:rsidRPr="00933C40">
        <w:rPr>
          <w:i/>
          <w:rtl/>
          <w:lang w:bidi="ar-SY"/>
        </w:rPr>
        <w:t xml:space="preserve">مصباح </w:t>
      </w:r>
      <m:oMath>
        <m:f>
          <m:fPr>
            <m:type m:val="lin"/>
            <m:ctrlPr>
              <w:rPr>
                <w:rFonts w:ascii="Cambria Math" w:hAnsi="Cambria Math"/>
                <w:iCs/>
                <w:lang w:bidi="ar-SY"/>
              </w:rPr>
            </m:ctrlPr>
          </m:fPr>
          <m:num>
            <m:r>
              <m:rPr>
                <m:sty m:val="p"/>
              </m:rPr>
              <w:rPr>
                <w:rFonts w:ascii="Cambria Math" w:hAnsi="Cambria Math"/>
                <w:lang w:bidi="ar-SY"/>
              </w:rPr>
              <m:t>6V</m:t>
            </m:r>
          </m:num>
          <m:den>
            <m:r>
              <m:rPr>
                <m:sty m:val="p"/>
              </m:rPr>
              <w:rPr>
                <w:rFonts w:ascii="Cambria Math" w:hAnsi="Cambria Math"/>
                <w:lang w:bidi="ar-SY"/>
              </w:rPr>
              <m:t>30W</m:t>
            </m:r>
          </m:den>
        </m:f>
      </m:oMath>
      <w:r w:rsidRPr="00933C40">
        <w:rPr>
          <w:i/>
          <w:rtl/>
          <w:lang w:bidi="ar-SY"/>
        </w:rPr>
        <w:t>.</w:t>
      </w:r>
      <w:proofErr w:type="gramEnd"/>
    </w:p>
    <w:p w14:paraId="18545409" w14:textId="77777777" w:rsidR="00933C40" w:rsidRPr="00933C40" w:rsidRDefault="00933C40" w:rsidP="00933C40">
      <w:pPr>
        <w:pStyle w:val="a6"/>
        <w:numPr>
          <w:ilvl w:val="0"/>
          <w:numId w:val="18"/>
        </w:numPr>
        <w:spacing w:after="100" w:afterAutospacing="1"/>
        <w:ind w:left="587"/>
        <w:rPr>
          <w:i/>
          <w:lang w:bidi="ar-SY"/>
        </w:rPr>
      </w:pPr>
      <w:proofErr w:type="gramStart"/>
      <w:r w:rsidRPr="00933C40">
        <w:rPr>
          <w:i/>
          <w:rtl/>
          <w:lang w:bidi="ar-SY"/>
        </w:rPr>
        <w:t xml:space="preserve">محول </w:t>
      </w:r>
      <m:oMath>
        <m:f>
          <m:fPr>
            <m:type m:val="lin"/>
            <m:ctrlPr>
              <w:rPr>
                <w:rFonts w:ascii="Cambria Math" w:hAnsi="Cambria Math"/>
                <w:iCs/>
                <w:lang w:bidi="ar-SY"/>
              </w:rPr>
            </m:ctrlPr>
          </m:fPr>
          <m:num>
            <m:r>
              <m:rPr>
                <m:sty m:val="p"/>
              </m:rPr>
              <w:rPr>
                <w:rFonts w:ascii="Cambria Math" w:hAnsi="Cambria Math"/>
                <w:lang w:bidi="ar-SY"/>
              </w:rPr>
              <m:t>6V</m:t>
            </m:r>
          </m:num>
          <m:den>
            <m:r>
              <m:rPr>
                <m:sty m:val="p"/>
              </m:rPr>
              <w:rPr>
                <w:rFonts w:ascii="Cambria Math" w:hAnsi="Cambria Math"/>
                <w:lang w:bidi="ar-SY"/>
              </w:rPr>
              <m:t>12W</m:t>
            </m:r>
          </m:den>
        </m:f>
      </m:oMath>
      <w:r w:rsidRPr="00933C40">
        <w:rPr>
          <w:i/>
          <w:rtl/>
          <w:lang w:bidi="ar-SY"/>
        </w:rPr>
        <w:t>.</w:t>
      </w:r>
      <w:proofErr w:type="gramEnd"/>
    </w:p>
    <w:p w14:paraId="762889EC" w14:textId="77777777" w:rsidR="00933C40" w:rsidRPr="00933C40" w:rsidRDefault="00933C40" w:rsidP="00933C40">
      <w:pPr>
        <w:pStyle w:val="a6"/>
        <w:numPr>
          <w:ilvl w:val="0"/>
          <w:numId w:val="18"/>
        </w:numPr>
        <w:spacing w:after="100" w:afterAutospacing="1"/>
        <w:ind w:left="587"/>
        <w:rPr>
          <w:i/>
          <w:lang w:bidi="ar-SY"/>
        </w:rPr>
      </w:pPr>
      <w:r w:rsidRPr="00933C40">
        <w:rPr>
          <w:i/>
          <w:rtl/>
          <w:lang w:bidi="ar-SY"/>
        </w:rPr>
        <w:t>مقعد ضوئي صغير.</w:t>
      </w:r>
    </w:p>
    <w:p w14:paraId="0C402CD5" w14:textId="77777777" w:rsidR="00933C40" w:rsidRPr="00933C40" w:rsidRDefault="00933C40" w:rsidP="00933C40">
      <w:pPr>
        <w:pStyle w:val="a6"/>
        <w:numPr>
          <w:ilvl w:val="0"/>
          <w:numId w:val="18"/>
        </w:numPr>
        <w:spacing w:after="0"/>
        <w:ind w:left="587"/>
        <w:rPr>
          <w:i/>
          <w:lang w:bidi="ar-SY"/>
        </w:rPr>
      </w:pPr>
      <w:r w:rsidRPr="00933C40">
        <w:rPr>
          <w:i/>
          <w:rtl/>
          <w:lang w:bidi="ar-SY"/>
        </w:rPr>
        <w:t>حاجز يحوي خمسة شقوق.</w:t>
      </w:r>
    </w:p>
    <w:p w14:paraId="150491DE" w14:textId="77777777" w:rsidR="00933C40" w:rsidRPr="00933C40" w:rsidRDefault="00933C40" w:rsidP="00933C40">
      <w:pPr>
        <w:pStyle w:val="a6"/>
        <w:numPr>
          <w:ilvl w:val="0"/>
          <w:numId w:val="18"/>
        </w:numPr>
        <w:spacing w:after="0"/>
        <w:ind w:left="587"/>
        <w:rPr>
          <w:i/>
          <w:lang w:bidi="ar-SY"/>
        </w:rPr>
      </w:pPr>
      <w:r w:rsidRPr="00933C40">
        <w:rPr>
          <w:i/>
          <w:rtl/>
          <w:lang w:bidi="ar-SY"/>
        </w:rPr>
        <w:t xml:space="preserve">عدسة ذات بعد </w:t>
      </w:r>
      <w:proofErr w:type="gramStart"/>
      <w:r w:rsidRPr="00933C40">
        <w:rPr>
          <w:i/>
          <w:rtl/>
          <w:lang w:bidi="ar-SY"/>
        </w:rPr>
        <w:t xml:space="preserve">محرقي </w:t>
      </w:r>
      <m:oMath>
        <m:r>
          <w:rPr>
            <w:rFonts w:ascii="Cambria Math" w:hAnsi="Cambria Math"/>
            <w:lang w:bidi="ar-SY"/>
          </w:rPr>
          <m:t>f=150mm</m:t>
        </m:r>
      </m:oMath>
      <w:r w:rsidRPr="00933C40">
        <w:rPr>
          <w:i/>
          <w:rtl/>
          <w:lang w:bidi="ar-SY"/>
        </w:rPr>
        <w:t>.</w:t>
      </w:r>
      <w:proofErr w:type="gramEnd"/>
    </w:p>
    <w:p w14:paraId="6B5CA4BF" w14:textId="77777777" w:rsidR="00933C40" w:rsidRPr="00933C40" w:rsidRDefault="00933C40" w:rsidP="00933C40">
      <w:pPr>
        <w:pStyle w:val="a6"/>
        <w:numPr>
          <w:ilvl w:val="0"/>
          <w:numId w:val="18"/>
        </w:numPr>
        <w:spacing w:after="100" w:afterAutospacing="1"/>
        <w:ind w:left="587"/>
        <w:rPr>
          <w:i/>
          <w:lang w:bidi="ar-SY"/>
        </w:rPr>
      </w:pPr>
      <w:r w:rsidRPr="00933C40">
        <w:rPr>
          <w:i/>
          <w:rtl/>
          <w:lang w:bidi="ar-SY"/>
        </w:rPr>
        <w:t xml:space="preserve">قاعدة تثبيت على شكل حرف </w:t>
      </w:r>
      <w:r w:rsidRPr="00933C40">
        <w:rPr>
          <w:iCs/>
          <w:lang w:bidi="ar-SY"/>
        </w:rPr>
        <w:t>V</w:t>
      </w:r>
      <w:r w:rsidRPr="00933C40">
        <w:rPr>
          <w:iCs/>
          <w:rtl/>
          <w:lang w:bidi="ar-SY"/>
        </w:rPr>
        <w:t xml:space="preserve"> </w:t>
      </w:r>
      <w:r w:rsidRPr="00933C40">
        <w:rPr>
          <w:i/>
          <w:rtl/>
          <w:lang w:bidi="ar-SY"/>
        </w:rPr>
        <w:t xml:space="preserve">بارتفاع </w:t>
      </w:r>
      <w:r w:rsidRPr="00933C40">
        <w:rPr>
          <w:iCs/>
          <w:lang w:bidi="ar-SY"/>
        </w:rPr>
        <w:t>28cm</w:t>
      </w:r>
      <w:r w:rsidRPr="00933C40">
        <w:rPr>
          <w:i/>
          <w:rtl/>
          <w:lang w:bidi="ar-SY"/>
        </w:rPr>
        <w:t>.</w:t>
      </w:r>
    </w:p>
    <w:p w14:paraId="5C292EF1" w14:textId="77777777" w:rsidR="00933C40" w:rsidRPr="00933C40" w:rsidRDefault="00933C40" w:rsidP="00933C40">
      <w:pPr>
        <w:pStyle w:val="a6"/>
        <w:numPr>
          <w:ilvl w:val="0"/>
          <w:numId w:val="18"/>
        </w:numPr>
        <w:spacing w:after="0"/>
        <w:ind w:left="587"/>
        <w:rPr>
          <w:i/>
          <w:lang w:bidi="ar-SY"/>
        </w:rPr>
      </w:pPr>
      <w:r w:rsidRPr="00933C40">
        <w:rPr>
          <w:i/>
          <w:rtl/>
          <w:lang w:bidi="ar-SY"/>
        </w:rPr>
        <w:t xml:space="preserve">ملاقط </w:t>
      </w:r>
      <w:proofErr w:type="spellStart"/>
      <w:r w:rsidRPr="00933C40">
        <w:rPr>
          <w:i/>
          <w:rtl/>
          <w:lang w:bidi="ar-SY"/>
        </w:rPr>
        <w:t>لايبولد</w:t>
      </w:r>
      <w:proofErr w:type="spellEnd"/>
      <w:r w:rsidRPr="00933C40">
        <w:rPr>
          <w:i/>
          <w:rtl/>
          <w:lang w:bidi="ar-SY"/>
        </w:rPr>
        <w:t xml:space="preserve"> للتثبيت عدد </w:t>
      </w:r>
      <w:r w:rsidRPr="00933C40">
        <w:rPr>
          <w:iCs/>
          <w:lang w:bidi="ar-SY"/>
        </w:rPr>
        <w:t>4</w:t>
      </w:r>
      <w:r w:rsidRPr="00933C40">
        <w:rPr>
          <w:i/>
          <w:rtl/>
          <w:lang w:bidi="ar-SY"/>
        </w:rPr>
        <w:t>.</w:t>
      </w:r>
    </w:p>
    <w:p w14:paraId="32FAC19F" w14:textId="77777777" w:rsidR="00933C40" w:rsidRPr="00933C40" w:rsidRDefault="00933C40" w:rsidP="00933C40">
      <w:pPr>
        <w:pStyle w:val="a6"/>
        <w:numPr>
          <w:ilvl w:val="0"/>
          <w:numId w:val="18"/>
        </w:numPr>
        <w:spacing w:after="200" w:line="276" w:lineRule="auto"/>
        <w:ind w:left="590"/>
        <w:rPr>
          <w:i/>
          <w:rtl/>
          <w:lang w:bidi="ar-SY"/>
        </w:rPr>
      </w:pPr>
      <w:proofErr w:type="gramStart"/>
      <w:r w:rsidRPr="00933C40">
        <w:rPr>
          <w:i/>
          <w:rtl/>
          <w:lang w:bidi="ar-SY"/>
        </w:rPr>
        <w:t>قضيب  حامل</w:t>
      </w:r>
      <w:proofErr w:type="gramEnd"/>
      <w:r w:rsidRPr="00933C40">
        <w:rPr>
          <w:i/>
          <w:rtl/>
          <w:lang w:bidi="ar-SY"/>
        </w:rPr>
        <w:t xml:space="preserve"> معدني بطول </w:t>
      </w:r>
      <w:r w:rsidRPr="00933C40">
        <w:rPr>
          <w:iCs/>
          <w:lang w:bidi="ar-SY"/>
        </w:rPr>
        <w:t>25cm</w:t>
      </w:r>
      <w:r w:rsidRPr="00933C40">
        <w:rPr>
          <w:i/>
          <w:rtl/>
          <w:lang w:bidi="ar-SY"/>
        </w:rPr>
        <w:t>.</w:t>
      </w:r>
    </w:p>
    <w:p w14:paraId="6EB1E004" w14:textId="470F145E" w:rsidR="000A7696" w:rsidRPr="00F62DFA" w:rsidRDefault="000A7696" w:rsidP="000A7696">
      <w:pPr>
        <w:rPr>
          <w:b/>
          <w:bCs/>
          <w:color w:val="002060"/>
          <w:sz w:val="26"/>
          <w:szCs w:val="26"/>
          <w:rtl/>
          <w:lang w:bidi="ar-SY"/>
        </w:rPr>
      </w:pPr>
      <w:r w:rsidRPr="00F62DFA">
        <w:rPr>
          <w:b/>
          <w:bCs/>
          <w:color w:val="002060"/>
          <w:sz w:val="26"/>
          <w:szCs w:val="26"/>
          <w:rtl/>
          <w:lang w:bidi="ar-SY"/>
        </w:rPr>
        <w:t>تنفيذ التجربة (</w:t>
      </w:r>
      <w:r w:rsidRPr="00F62DFA">
        <w:rPr>
          <w:b/>
          <w:bCs/>
          <w:color w:val="002060"/>
          <w:sz w:val="26"/>
          <w:szCs w:val="26"/>
          <w:lang w:bidi="ar-SY"/>
        </w:rPr>
        <w:t>Carrying out the experiment</w:t>
      </w:r>
      <w:r w:rsidRPr="00F62DFA">
        <w:rPr>
          <w:b/>
          <w:bCs/>
          <w:color w:val="002060"/>
          <w:sz w:val="26"/>
          <w:szCs w:val="26"/>
          <w:rtl/>
          <w:lang w:bidi="ar-SY"/>
        </w:rPr>
        <w:t>):</w:t>
      </w:r>
    </w:p>
    <w:p w14:paraId="06E318FA" w14:textId="77777777" w:rsidR="00F52C6C" w:rsidRPr="00F52C6C" w:rsidRDefault="00F52C6C" w:rsidP="00F52C6C">
      <w:pPr>
        <w:pStyle w:val="a6"/>
        <w:spacing w:after="0"/>
        <w:ind w:left="0"/>
        <w:rPr>
          <w:rFonts w:hint="cs"/>
          <w:b/>
          <w:bCs/>
          <w:i/>
          <w:rtl/>
        </w:rPr>
      </w:pPr>
      <w:r w:rsidRPr="00F52C6C">
        <w:rPr>
          <w:b/>
          <w:bCs/>
          <w:i/>
          <w:rtl/>
          <w:lang w:bidi="ar-SY"/>
        </w:rPr>
        <w:t xml:space="preserve">أولاً: معايرة التجربة </w:t>
      </w:r>
      <w:r w:rsidRPr="00F52C6C">
        <w:rPr>
          <w:b/>
          <w:bCs/>
          <w:iCs/>
          <w:lang w:bidi="ar-SY"/>
        </w:rPr>
        <w:t>Experiment</w:t>
      </w:r>
      <w:r w:rsidRPr="00F52C6C">
        <w:rPr>
          <w:b/>
          <w:bCs/>
          <w:i/>
          <w:lang w:bidi="ar-SY"/>
        </w:rPr>
        <w:t xml:space="preserve"> </w:t>
      </w:r>
      <w:r w:rsidRPr="00F52C6C">
        <w:rPr>
          <w:b/>
          <w:bCs/>
          <w:iCs/>
          <w:lang w:bidi="ar-SY"/>
        </w:rPr>
        <w:t>setup</w:t>
      </w:r>
    </w:p>
    <w:p w14:paraId="5141DE06" w14:textId="4AD7AF28" w:rsidR="00F52C6C" w:rsidRPr="00F52C6C" w:rsidRDefault="00F52C6C" w:rsidP="00F52C6C">
      <w:pPr>
        <w:spacing w:after="100" w:afterAutospacing="1"/>
        <w:jc w:val="both"/>
        <w:rPr>
          <w:iCs/>
          <w:rtl/>
          <w:lang w:bidi="ar-SY"/>
        </w:rPr>
      </w:pPr>
      <w:r w:rsidRPr="00F52C6C">
        <w:rPr>
          <w:i/>
          <w:rtl/>
          <w:lang w:bidi="ar-SY"/>
        </w:rPr>
        <w:t>من الممكن دراسة</w:t>
      </w:r>
      <w:r w:rsidRPr="00F52C6C">
        <w:rPr>
          <w:iCs/>
          <w:rtl/>
          <w:lang w:bidi="ar-SY"/>
        </w:rPr>
        <w:t xml:space="preserve"> </w:t>
      </w:r>
      <w:r w:rsidRPr="00F52C6C">
        <w:rPr>
          <w:i/>
          <w:rtl/>
          <w:lang w:bidi="ar-SY"/>
        </w:rPr>
        <w:t xml:space="preserve">مسار الشعاع الضوئي قبل وبعد الانعكاس باستخدام الضوء المرئي وذلك بالاعتماد على ما يعرف بالقرص الضوئي ذو الخلفية </w:t>
      </w:r>
      <w:r w:rsidRPr="00F52C6C">
        <w:rPr>
          <w:rFonts w:hint="cs"/>
          <w:i/>
          <w:rtl/>
          <w:lang w:bidi="ar-SY"/>
        </w:rPr>
        <w:t>البيضاء،</w:t>
      </w:r>
      <w:r w:rsidRPr="00F52C6C">
        <w:rPr>
          <w:i/>
          <w:rtl/>
          <w:lang w:bidi="ar-SY"/>
        </w:rPr>
        <w:t xml:space="preserve"> حيث أنه من الممكن تثبيت مختلف أنواع المرايا عليه. يتم إعداد المنبع الضوئي بوجود عدسة مجمعة (بدون استخدام حاجز أو بوجود حاجز يمتلك خمس شقوق) وقرص مركب على قاعدة </w:t>
      </w:r>
      <w:r w:rsidRPr="00F52C6C">
        <w:rPr>
          <w:rFonts w:hint="cs"/>
          <w:i/>
          <w:rtl/>
          <w:lang w:bidi="ar-SY"/>
        </w:rPr>
        <w:t>ضوئية،</w:t>
      </w:r>
      <w:r w:rsidRPr="00F52C6C">
        <w:rPr>
          <w:i/>
          <w:rtl/>
          <w:lang w:bidi="ar-SY"/>
        </w:rPr>
        <w:t xml:space="preserve"> كما هو موضح في الشكل (</w:t>
      </w:r>
      <w:r w:rsidRPr="00F52C6C">
        <w:rPr>
          <w:iCs/>
          <w:lang w:bidi="ar-SY"/>
        </w:rPr>
        <w:t>3</w:t>
      </w:r>
      <w:r w:rsidRPr="00F52C6C">
        <w:rPr>
          <w:i/>
          <w:rtl/>
          <w:lang w:bidi="ar-SY"/>
        </w:rPr>
        <w:t>).</w:t>
      </w:r>
      <w:r w:rsidRPr="00F52C6C">
        <w:rPr>
          <w:iCs/>
          <w:rtl/>
          <w:lang w:bidi="ar-SY"/>
        </w:rPr>
        <w:t xml:space="preserve"> </w:t>
      </w:r>
    </w:p>
    <w:p w14:paraId="66EF76A7" w14:textId="77777777" w:rsidR="00F52C6C" w:rsidRPr="00F52C6C" w:rsidRDefault="00F52C6C" w:rsidP="00F52C6C">
      <w:pPr>
        <w:spacing w:after="120"/>
        <w:jc w:val="center"/>
        <w:rPr>
          <w:i/>
          <w:rtl/>
          <w:lang w:bidi="ar-SY"/>
        </w:rPr>
      </w:pPr>
      <w:r w:rsidRPr="00F52C6C">
        <w:rPr>
          <w:i/>
          <w:noProof/>
          <w:rtl/>
        </w:rPr>
        <w:lastRenderedPageBreak/>
        <w:drawing>
          <wp:inline distT="0" distB="0" distL="0" distR="0" wp14:anchorId="0C9485A4" wp14:editId="38D796B5">
            <wp:extent cx="3933825" cy="2817469"/>
            <wp:effectExtent l="0" t="0" r="0" b="254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4.jpg"/>
                    <pic:cNvPicPr/>
                  </pic:nvPicPr>
                  <pic:blipFill rotWithShape="1">
                    <a:blip r:embed="rId11" cstate="print">
                      <a:extLst>
                        <a:ext uri="{28A0092B-C50C-407E-A947-70E740481C1C}">
                          <a14:useLocalDpi xmlns:a14="http://schemas.microsoft.com/office/drawing/2010/main" val="0"/>
                        </a:ext>
                      </a:extLst>
                    </a:blip>
                    <a:srcRect b="16721"/>
                    <a:stretch/>
                  </pic:blipFill>
                  <pic:spPr bwMode="auto">
                    <a:xfrm>
                      <a:off x="0" y="0"/>
                      <a:ext cx="3969013" cy="2842671"/>
                    </a:xfrm>
                    <a:prstGeom prst="rect">
                      <a:avLst/>
                    </a:prstGeom>
                    <a:ln>
                      <a:noFill/>
                    </a:ln>
                    <a:extLst>
                      <a:ext uri="{53640926-AAD7-44D8-BBD7-CCE9431645EC}">
                        <a14:shadowObscured xmlns:a14="http://schemas.microsoft.com/office/drawing/2010/main"/>
                      </a:ext>
                    </a:extLst>
                  </pic:spPr>
                </pic:pic>
              </a:graphicData>
            </a:graphic>
          </wp:inline>
        </w:drawing>
      </w:r>
    </w:p>
    <w:p w14:paraId="0BA7C2C8" w14:textId="27682345" w:rsidR="00F52C6C" w:rsidRPr="00F52C6C" w:rsidRDefault="00F52C6C" w:rsidP="00F52C6C">
      <w:pPr>
        <w:pStyle w:val="a6"/>
        <w:spacing w:after="0"/>
        <w:ind w:left="360"/>
        <w:jc w:val="center"/>
        <w:rPr>
          <w:b/>
          <w:bCs/>
          <w:iCs/>
          <w:rtl/>
          <w:lang w:bidi="ar-SY"/>
        </w:rPr>
      </w:pPr>
      <w:r w:rsidRPr="00F52C6C">
        <w:rPr>
          <w:b/>
          <w:bCs/>
          <w:i/>
          <w:rtl/>
          <w:lang w:bidi="ar-SY"/>
        </w:rPr>
        <w:t xml:space="preserve">الشكل(3): إعداد التجربة: </w:t>
      </w:r>
      <w:r w:rsidRPr="00F52C6C">
        <w:rPr>
          <w:b/>
          <w:bCs/>
          <w:iCs/>
          <w:lang w:bidi="ar-SY"/>
        </w:rPr>
        <w:t>(a)</w:t>
      </w:r>
      <w:r w:rsidRPr="00F52C6C">
        <w:rPr>
          <w:b/>
          <w:bCs/>
          <w:i/>
          <w:rtl/>
          <w:lang w:bidi="ar-SY"/>
        </w:rPr>
        <w:t xml:space="preserve"> لضبط مسار الحزمة الضوئية. </w:t>
      </w:r>
      <w:r w:rsidRPr="00F52C6C">
        <w:rPr>
          <w:b/>
          <w:bCs/>
          <w:iCs/>
          <w:lang w:bidi="ar-SY"/>
        </w:rPr>
        <w:t>(b)</w:t>
      </w:r>
      <w:r w:rsidRPr="00F52C6C">
        <w:rPr>
          <w:b/>
          <w:bCs/>
          <w:i/>
          <w:rtl/>
          <w:lang w:bidi="ar-SY"/>
        </w:rPr>
        <w:t xml:space="preserve"> لدراسة انعكاس الضوء عن مرآة مستوية من أجل </w:t>
      </w:r>
      <w:r w:rsidRPr="00F52C6C">
        <w:rPr>
          <w:rFonts w:hint="cs"/>
          <w:b/>
          <w:bCs/>
          <w:i/>
          <w:rtl/>
          <w:lang w:bidi="ar-SY"/>
        </w:rPr>
        <w:t>الحالة</w:t>
      </w:r>
      <m:oMath>
        <m:r>
          <m:rPr>
            <m:sty m:val="bi"/>
          </m:rPr>
          <w:rPr>
            <w:rFonts w:ascii="Cambria Math" w:hAnsi="Cambria Math"/>
            <w:lang w:bidi="ar-SY"/>
          </w:rPr>
          <m:t>i=θ=0</m:t>
        </m:r>
      </m:oMath>
      <w:r w:rsidRPr="00F52C6C">
        <w:rPr>
          <w:b/>
          <w:bCs/>
          <w:i/>
          <w:rtl/>
          <w:lang w:bidi="ar-SY"/>
        </w:rPr>
        <w:t>.</w:t>
      </w:r>
    </w:p>
    <w:p w14:paraId="3DE82B87" w14:textId="51AFF3F7" w:rsidR="00F52C6C" w:rsidRPr="00F52C6C" w:rsidRDefault="00F52C6C" w:rsidP="00F52C6C">
      <w:pPr>
        <w:spacing w:after="100" w:afterAutospacing="1"/>
        <w:jc w:val="both"/>
        <w:rPr>
          <w:i/>
          <w:rtl/>
          <w:lang w:bidi="ar-SY"/>
        </w:rPr>
      </w:pPr>
      <w:r w:rsidRPr="00F52C6C">
        <w:rPr>
          <w:i/>
          <w:rtl/>
          <w:lang w:bidi="ar-SY"/>
        </w:rPr>
        <w:t>تتم معايرة المسافة بين المنبع الضوئي (</w:t>
      </w:r>
      <w:r w:rsidRPr="00F52C6C">
        <w:rPr>
          <w:iCs/>
          <w:lang w:bidi="ar-SY"/>
        </w:rPr>
        <w:t>6V</w:t>
      </w:r>
      <w:r w:rsidRPr="00F52C6C">
        <w:rPr>
          <w:i/>
          <w:rtl/>
          <w:lang w:bidi="ar-SY"/>
        </w:rPr>
        <w:t xml:space="preserve">) والعدسة لتصبح الاشعة متوازية على القرص </w:t>
      </w:r>
      <w:r w:rsidRPr="00F52C6C">
        <w:rPr>
          <w:rFonts w:hint="cs"/>
          <w:i/>
          <w:rtl/>
          <w:lang w:bidi="ar-SY"/>
        </w:rPr>
        <w:t>الضوئي،</w:t>
      </w:r>
      <w:r w:rsidRPr="00F52C6C">
        <w:rPr>
          <w:i/>
          <w:rtl/>
          <w:lang w:bidi="ar-SY"/>
        </w:rPr>
        <w:t xml:space="preserve"> وذلك لاختيار مسافة </w:t>
      </w:r>
      <w:r w:rsidRPr="00F52C6C">
        <w:rPr>
          <w:rFonts w:hint="cs"/>
          <w:i/>
          <w:rtl/>
          <w:lang w:bidi="ar-SY"/>
        </w:rPr>
        <w:t>مناسبة،</w:t>
      </w:r>
      <w:r w:rsidRPr="00F52C6C">
        <w:rPr>
          <w:i/>
          <w:rtl/>
          <w:lang w:bidi="ar-SY"/>
        </w:rPr>
        <w:t xml:space="preserve"> بين القرص </w:t>
      </w:r>
      <w:r w:rsidRPr="00F52C6C">
        <w:rPr>
          <w:rFonts w:hint="cs"/>
          <w:i/>
          <w:rtl/>
          <w:lang w:bidi="ar-SY"/>
        </w:rPr>
        <w:t>والعدسة،</w:t>
      </w:r>
      <w:r w:rsidRPr="00F52C6C">
        <w:rPr>
          <w:i/>
          <w:rtl/>
          <w:lang w:bidi="ar-SY"/>
        </w:rPr>
        <w:t xml:space="preserve"> تتيح إمكانية تدوير القرص كما هو مبين بالشكل (</w:t>
      </w:r>
      <w:r w:rsidRPr="00F52C6C">
        <w:rPr>
          <w:iCs/>
          <w:lang w:bidi="ar-SY"/>
        </w:rPr>
        <w:t>4</w:t>
      </w:r>
      <w:r w:rsidRPr="00F52C6C">
        <w:rPr>
          <w:i/>
          <w:rtl/>
          <w:lang w:bidi="ar-SY"/>
        </w:rPr>
        <w:t xml:space="preserve">). </w:t>
      </w:r>
    </w:p>
    <w:p w14:paraId="0EDAAEB7" w14:textId="77777777" w:rsidR="00F52C6C" w:rsidRPr="00F52C6C" w:rsidRDefault="00F52C6C" w:rsidP="00F52C6C">
      <w:pPr>
        <w:pStyle w:val="a6"/>
        <w:spacing w:after="100" w:afterAutospacing="1"/>
        <w:ind w:left="0"/>
        <w:jc w:val="center"/>
        <w:rPr>
          <w:iCs/>
          <w:lang w:bidi="ar-SY"/>
        </w:rPr>
      </w:pPr>
      <w:r w:rsidRPr="00F52C6C">
        <w:rPr>
          <w:iCs/>
          <w:noProof/>
        </w:rPr>
        <w:drawing>
          <wp:inline distT="0" distB="0" distL="0" distR="0" wp14:anchorId="41BD6516" wp14:editId="19DBD3D6">
            <wp:extent cx="4362450" cy="2614524"/>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5.jpg"/>
                    <pic:cNvPicPr/>
                  </pic:nvPicPr>
                  <pic:blipFill rotWithShape="1">
                    <a:blip r:embed="rId12" cstate="print">
                      <a:extLst>
                        <a:ext uri="{28A0092B-C50C-407E-A947-70E740481C1C}">
                          <a14:useLocalDpi xmlns:a14="http://schemas.microsoft.com/office/drawing/2010/main" val="0"/>
                        </a:ext>
                      </a:extLst>
                    </a:blip>
                    <a:srcRect b="17042"/>
                    <a:stretch/>
                  </pic:blipFill>
                  <pic:spPr bwMode="auto">
                    <a:xfrm>
                      <a:off x="0" y="0"/>
                      <a:ext cx="4434611" cy="2657772"/>
                    </a:xfrm>
                    <a:prstGeom prst="rect">
                      <a:avLst/>
                    </a:prstGeom>
                    <a:ln>
                      <a:noFill/>
                    </a:ln>
                    <a:extLst>
                      <a:ext uri="{53640926-AAD7-44D8-BBD7-CCE9431645EC}">
                        <a14:shadowObscured xmlns:a14="http://schemas.microsoft.com/office/drawing/2010/main"/>
                      </a:ext>
                    </a:extLst>
                  </pic:spPr>
                </pic:pic>
              </a:graphicData>
            </a:graphic>
          </wp:inline>
        </w:drawing>
      </w:r>
    </w:p>
    <w:p w14:paraId="766D5FB2" w14:textId="77777777" w:rsidR="00F52C6C" w:rsidRPr="00F52C6C" w:rsidRDefault="00F52C6C" w:rsidP="00F52C6C">
      <w:pPr>
        <w:spacing w:after="100" w:afterAutospacing="1"/>
        <w:jc w:val="center"/>
        <w:rPr>
          <w:b/>
          <w:bCs/>
          <w:i/>
          <w:sz w:val="22"/>
          <w:szCs w:val="22"/>
          <w:rtl/>
          <w:lang w:bidi="ar-SY"/>
        </w:rPr>
      </w:pPr>
      <w:r w:rsidRPr="00F52C6C">
        <w:rPr>
          <w:b/>
          <w:bCs/>
          <w:i/>
          <w:sz w:val="22"/>
          <w:szCs w:val="22"/>
          <w:rtl/>
          <w:lang w:bidi="ar-SY"/>
        </w:rPr>
        <w:t xml:space="preserve">الشكل(4): إعداد التجربة لدراسة: </w:t>
      </w:r>
      <w:r w:rsidRPr="00F52C6C">
        <w:rPr>
          <w:b/>
          <w:bCs/>
          <w:iCs/>
          <w:sz w:val="22"/>
          <w:szCs w:val="22"/>
          <w:lang w:bidi="ar-SY"/>
        </w:rPr>
        <w:t>(a)</w:t>
      </w:r>
      <w:r w:rsidRPr="00F52C6C">
        <w:rPr>
          <w:b/>
          <w:bCs/>
          <w:i/>
          <w:sz w:val="22"/>
          <w:szCs w:val="22"/>
          <w:rtl/>
          <w:lang w:bidi="ar-SY"/>
        </w:rPr>
        <w:t xml:space="preserve"> انعكاس شعاع ضوئي وحيد عن مرآة </w:t>
      </w:r>
      <w:proofErr w:type="gramStart"/>
      <w:r w:rsidRPr="00F52C6C">
        <w:rPr>
          <w:b/>
          <w:bCs/>
          <w:i/>
          <w:sz w:val="22"/>
          <w:szCs w:val="22"/>
          <w:rtl/>
          <w:lang w:bidi="ar-SY"/>
        </w:rPr>
        <w:t xml:space="preserve">مستوية  </w:t>
      </w:r>
      <w:r w:rsidRPr="00F52C6C">
        <w:rPr>
          <w:b/>
          <w:bCs/>
          <w:iCs/>
          <w:sz w:val="22"/>
          <w:szCs w:val="22"/>
          <w:lang w:bidi="ar-SY"/>
        </w:rPr>
        <w:t>(</w:t>
      </w:r>
      <w:proofErr w:type="gramEnd"/>
      <w:r w:rsidRPr="00F52C6C">
        <w:rPr>
          <w:b/>
          <w:bCs/>
          <w:iCs/>
          <w:sz w:val="22"/>
          <w:szCs w:val="22"/>
          <w:lang w:bidi="ar-SY"/>
        </w:rPr>
        <w:t>b)</w:t>
      </w:r>
      <w:r w:rsidRPr="00F52C6C">
        <w:rPr>
          <w:b/>
          <w:bCs/>
          <w:i/>
          <w:sz w:val="22"/>
          <w:szCs w:val="22"/>
          <w:rtl/>
          <w:lang w:bidi="ar-SY"/>
        </w:rPr>
        <w:t xml:space="preserve"> انعكاس أشعة ضوئية مختلفة عن مرآة مستوية.</w:t>
      </w:r>
    </w:p>
    <w:p w14:paraId="5CFD18DD" w14:textId="77777777" w:rsidR="00F52C6C" w:rsidRPr="00F52C6C" w:rsidRDefault="00F52C6C" w:rsidP="00F52C6C">
      <w:pPr>
        <w:spacing w:after="100" w:afterAutospacing="1"/>
        <w:jc w:val="center"/>
        <w:rPr>
          <w:i/>
          <w:rtl/>
          <w:lang w:bidi="ar-SY"/>
        </w:rPr>
      </w:pPr>
      <w:r w:rsidRPr="00F52C6C">
        <w:rPr>
          <w:i/>
          <w:noProof/>
          <w:rtl/>
        </w:rPr>
        <w:lastRenderedPageBreak/>
        <w:drawing>
          <wp:inline distT="0" distB="0" distL="0" distR="0" wp14:anchorId="215A803A" wp14:editId="27F5EF7D">
            <wp:extent cx="3314700" cy="2874085"/>
            <wp:effectExtent l="0" t="0" r="0" b="2540"/>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90.jpg"/>
                    <pic:cNvPicPr/>
                  </pic:nvPicPr>
                  <pic:blipFill rotWithShape="1">
                    <a:blip r:embed="rId13" cstate="print">
                      <a:extLst>
                        <a:ext uri="{28A0092B-C50C-407E-A947-70E740481C1C}">
                          <a14:useLocalDpi xmlns:a14="http://schemas.microsoft.com/office/drawing/2010/main" val="0"/>
                        </a:ext>
                      </a:extLst>
                    </a:blip>
                    <a:srcRect l="13382" t="7232" r="19711" b="15423"/>
                    <a:stretch/>
                  </pic:blipFill>
                  <pic:spPr bwMode="auto">
                    <a:xfrm>
                      <a:off x="0" y="0"/>
                      <a:ext cx="3347523" cy="2902545"/>
                    </a:xfrm>
                    <a:prstGeom prst="rect">
                      <a:avLst/>
                    </a:prstGeom>
                    <a:ln>
                      <a:noFill/>
                    </a:ln>
                    <a:extLst>
                      <a:ext uri="{53640926-AAD7-44D8-BBD7-CCE9431645EC}">
                        <a14:shadowObscured xmlns:a14="http://schemas.microsoft.com/office/drawing/2010/main"/>
                      </a:ext>
                    </a:extLst>
                  </pic:spPr>
                </pic:pic>
              </a:graphicData>
            </a:graphic>
          </wp:inline>
        </w:drawing>
      </w:r>
    </w:p>
    <w:p w14:paraId="74AFB105" w14:textId="77777777" w:rsidR="00F52C6C" w:rsidRPr="00F52C6C" w:rsidRDefault="00F52C6C" w:rsidP="00F52C6C">
      <w:pPr>
        <w:pStyle w:val="a6"/>
        <w:spacing w:after="120"/>
        <w:ind w:left="0"/>
        <w:jc w:val="center"/>
        <w:rPr>
          <w:b/>
          <w:bCs/>
          <w:i/>
          <w:sz w:val="22"/>
          <w:szCs w:val="22"/>
          <w:rtl/>
          <w:lang w:bidi="ar-SY"/>
        </w:rPr>
      </w:pPr>
      <w:r w:rsidRPr="00F52C6C">
        <w:rPr>
          <w:b/>
          <w:bCs/>
          <w:i/>
          <w:sz w:val="22"/>
          <w:szCs w:val="22"/>
          <w:rtl/>
          <w:lang w:bidi="ar-SY"/>
        </w:rPr>
        <w:t xml:space="preserve">الشكل(5): انكسار بزاوية  </w:t>
      </w:r>
      <m:oMath>
        <m:d>
          <m:dPr>
            <m:ctrlPr>
              <w:rPr>
                <w:rFonts w:ascii="Cambria Math" w:hAnsi="Cambria Math"/>
                <w:b/>
                <w:bCs/>
                <w:i/>
                <w:sz w:val="22"/>
                <w:szCs w:val="22"/>
                <w:lang w:bidi="ar-SY"/>
              </w:rPr>
            </m:ctrlPr>
          </m:dPr>
          <m:e>
            <m:r>
              <m:rPr>
                <m:sty m:val="bi"/>
              </m:rPr>
              <w:rPr>
                <w:rFonts w:ascii="Cambria Math" w:hAnsi="Cambria Math"/>
                <w:sz w:val="22"/>
                <w:szCs w:val="22"/>
                <w:rtl/>
                <w:lang w:bidi="ar-SY"/>
              </w:rPr>
              <m:t xml:space="preserve"> </m:t>
            </m:r>
            <m:r>
              <m:rPr>
                <m:sty m:val="bi"/>
              </m:rPr>
              <w:rPr>
                <w:rFonts w:ascii="Cambria Math" w:hAnsi="Cambria Math"/>
                <w:sz w:val="22"/>
                <w:szCs w:val="22"/>
                <w:lang w:bidi="ar-SY"/>
              </w:rPr>
              <m:t>r</m:t>
            </m:r>
          </m:e>
        </m:d>
      </m:oMath>
      <w:r w:rsidRPr="00F52C6C">
        <w:rPr>
          <w:b/>
          <w:bCs/>
          <w:i/>
          <w:sz w:val="22"/>
          <w:szCs w:val="22"/>
          <w:rtl/>
          <w:lang w:bidi="ar-SY"/>
        </w:rPr>
        <w:t xml:space="preserve"> لشعاع ضوئي وارد بزاوية ورود  </w:t>
      </w:r>
      <m:oMath>
        <m:d>
          <m:dPr>
            <m:ctrlPr>
              <w:rPr>
                <w:rFonts w:ascii="Cambria Math" w:hAnsi="Cambria Math"/>
                <w:b/>
                <w:bCs/>
                <w:i/>
                <w:sz w:val="22"/>
                <w:szCs w:val="22"/>
                <w:lang w:bidi="ar-SY"/>
              </w:rPr>
            </m:ctrlPr>
          </m:dPr>
          <m:e>
            <m:r>
              <m:rPr>
                <m:sty m:val="bi"/>
              </m:rPr>
              <w:rPr>
                <w:rFonts w:ascii="Cambria Math" w:hAnsi="Cambria Math"/>
                <w:sz w:val="22"/>
                <w:szCs w:val="22"/>
                <w:lang w:bidi="ar-SY"/>
              </w:rPr>
              <m:t>i</m:t>
            </m:r>
          </m:e>
        </m:d>
      </m:oMath>
      <w:r w:rsidRPr="00F52C6C">
        <w:rPr>
          <w:b/>
          <w:bCs/>
          <w:i/>
          <w:sz w:val="22"/>
          <w:szCs w:val="22"/>
          <w:rtl/>
          <w:lang w:bidi="ar-SY"/>
        </w:rPr>
        <w:t xml:space="preserve"> على سطح أملس مثبت على قرص ضوئي قابل للتدوير.</w:t>
      </w:r>
    </w:p>
    <w:p w14:paraId="13270BBF" w14:textId="77777777" w:rsidR="00F52C6C" w:rsidRPr="00F52C6C" w:rsidRDefault="00F52C6C" w:rsidP="00F52C6C">
      <w:pPr>
        <w:pStyle w:val="a6"/>
        <w:spacing w:after="120"/>
        <w:ind w:left="0"/>
        <w:jc w:val="center"/>
        <w:rPr>
          <w:b/>
          <w:bCs/>
          <w:i/>
          <w:rtl/>
          <w:lang w:bidi="ar-SY"/>
        </w:rPr>
      </w:pPr>
    </w:p>
    <w:p w14:paraId="5BFA6CD6" w14:textId="77777777" w:rsidR="00F52C6C" w:rsidRPr="00F52C6C" w:rsidRDefault="00F52C6C" w:rsidP="00F52C6C">
      <w:pPr>
        <w:pStyle w:val="a6"/>
        <w:spacing w:after="100" w:afterAutospacing="1"/>
        <w:ind w:left="0"/>
        <w:rPr>
          <w:b/>
          <w:bCs/>
          <w:i/>
          <w:rtl/>
          <w:lang w:bidi="ar-SY"/>
        </w:rPr>
      </w:pPr>
      <w:r w:rsidRPr="00F52C6C">
        <w:rPr>
          <w:b/>
          <w:bCs/>
          <w:i/>
          <w:rtl/>
          <w:lang w:bidi="ar-SY"/>
        </w:rPr>
        <w:t xml:space="preserve">ثانياً: انعكاس الضوء عن مرآة </w:t>
      </w:r>
      <w:proofErr w:type="gramStart"/>
      <w:r w:rsidRPr="00F52C6C">
        <w:rPr>
          <w:b/>
          <w:bCs/>
          <w:i/>
          <w:rtl/>
          <w:lang w:bidi="ar-SY"/>
        </w:rPr>
        <w:t xml:space="preserve">مستوية  </w:t>
      </w:r>
      <w:r w:rsidRPr="00F52C6C">
        <w:rPr>
          <w:b/>
          <w:bCs/>
        </w:rPr>
        <w:t>Reflection</w:t>
      </w:r>
      <w:proofErr w:type="gramEnd"/>
      <w:r w:rsidRPr="00F52C6C">
        <w:rPr>
          <w:b/>
          <w:bCs/>
        </w:rPr>
        <w:t xml:space="preserve"> of light at a plane mirror</w:t>
      </w:r>
      <w:r w:rsidRPr="00F52C6C">
        <w:rPr>
          <w:b/>
          <w:bCs/>
          <w:i/>
          <w:rtl/>
          <w:lang w:bidi="ar-SY"/>
        </w:rPr>
        <w:t xml:space="preserve"> </w:t>
      </w:r>
    </w:p>
    <w:p w14:paraId="312E2E67" w14:textId="77777777" w:rsidR="00F52C6C" w:rsidRPr="00F52C6C" w:rsidRDefault="00F52C6C" w:rsidP="00F52C6C">
      <w:pPr>
        <w:pStyle w:val="a6"/>
        <w:numPr>
          <w:ilvl w:val="0"/>
          <w:numId w:val="19"/>
        </w:numPr>
        <w:spacing w:after="100" w:afterAutospacing="1"/>
        <w:ind w:left="360"/>
        <w:jc w:val="both"/>
        <w:rPr>
          <w:i/>
          <w:lang w:bidi="ar-SY"/>
        </w:rPr>
      </w:pPr>
      <w:r w:rsidRPr="00F52C6C">
        <w:rPr>
          <w:i/>
          <w:rtl/>
          <w:lang w:bidi="ar-SY"/>
        </w:rPr>
        <w:t xml:space="preserve">قم بإيراد شعاع ضوئي من المنبع منطبق تماماً على المحور الضوئي للمرآة ثم لاحظ تحقق العلاقة  </w:t>
      </w:r>
      <m:oMath>
        <m:r>
          <w:rPr>
            <w:rFonts w:ascii="Cambria Math" w:hAnsi="Cambria Math"/>
            <w:lang w:bidi="ar-SY"/>
          </w:rPr>
          <m:t>i=θ=0</m:t>
        </m:r>
      </m:oMath>
      <w:r w:rsidRPr="00F52C6C">
        <w:rPr>
          <w:i/>
          <w:rtl/>
          <w:lang w:bidi="ar-SY"/>
        </w:rPr>
        <w:t xml:space="preserve"> كما هو موضح بالشكل (3). </w:t>
      </w:r>
    </w:p>
    <w:p w14:paraId="53B6E508" w14:textId="0DF47FBF" w:rsidR="00F52C6C" w:rsidRPr="00F52C6C" w:rsidRDefault="00F52C6C" w:rsidP="00F52C6C">
      <w:pPr>
        <w:pStyle w:val="a6"/>
        <w:numPr>
          <w:ilvl w:val="0"/>
          <w:numId w:val="19"/>
        </w:numPr>
        <w:spacing w:after="100" w:afterAutospacing="1"/>
        <w:ind w:left="360"/>
        <w:jc w:val="both"/>
        <w:rPr>
          <w:i/>
          <w:lang w:bidi="ar-SY"/>
        </w:rPr>
      </w:pPr>
      <w:r w:rsidRPr="00F52C6C">
        <w:rPr>
          <w:i/>
          <w:rtl/>
          <w:lang w:bidi="ar-SY"/>
        </w:rPr>
        <w:t xml:space="preserve">قم بتدوير القرص </w:t>
      </w:r>
      <w:r w:rsidRPr="00F52C6C">
        <w:rPr>
          <w:rFonts w:hint="cs"/>
          <w:i/>
          <w:rtl/>
          <w:lang w:bidi="ar-SY"/>
        </w:rPr>
        <w:t>الضوئي،</w:t>
      </w:r>
      <w:r w:rsidRPr="00F52C6C">
        <w:rPr>
          <w:i/>
          <w:rtl/>
          <w:lang w:bidi="ar-SY"/>
        </w:rPr>
        <w:t xml:space="preserve"> ثم قم بأخذ خمس قيم لزوايا ورود الضوء على المرآة </w:t>
      </w:r>
      <w:r w:rsidRPr="00F52C6C">
        <w:rPr>
          <w:rFonts w:hint="cs"/>
          <w:i/>
          <w:rtl/>
          <w:lang w:bidi="ar-SY"/>
        </w:rPr>
        <w:t>المستوية،</w:t>
      </w:r>
      <w:r w:rsidRPr="00F52C6C">
        <w:rPr>
          <w:i/>
          <w:rtl/>
          <w:lang w:bidi="ar-SY"/>
        </w:rPr>
        <w:t xml:space="preserve"> ثم سجل قيم كلاً من زوايا الورود وزوايا </w:t>
      </w:r>
      <w:r w:rsidRPr="00F52C6C">
        <w:rPr>
          <w:rFonts w:hint="cs"/>
          <w:i/>
          <w:rtl/>
          <w:lang w:bidi="ar-SY"/>
        </w:rPr>
        <w:t>الانعكاس</w:t>
      </w:r>
      <w:r w:rsidRPr="00F52C6C">
        <w:rPr>
          <w:i/>
          <w:rtl/>
          <w:lang w:bidi="ar-SY"/>
        </w:rPr>
        <w:t xml:space="preserve"> الموافقة لها في الجدول (</w:t>
      </w:r>
      <w:r w:rsidRPr="00F52C6C">
        <w:rPr>
          <w:iCs/>
          <w:lang w:bidi="ar-SY"/>
        </w:rPr>
        <w:t>1</w:t>
      </w:r>
      <w:r w:rsidRPr="00F52C6C">
        <w:rPr>
          <w:i/>
          <w:rtl/>
          <w:lang w:bidi="ar-SY"/>
        </w:rPr>
        <w:t xml:space="preserve">) التالي: </w:t>
      </w:r>
    </w:p>
    <w:p w14:paraId="2A7D45EA" w14:textId="77777777" w:rsidR="00F52C6C" w:rsidRPr="00F52C6C" w:rsidRDefault="00F52C6C" w:rsidP="00F52C6C">
      <w:pPr>
        <w:pStyle w:val="a6"/>
        <w:spacing w:after="100" w:afterAutospacing="1"/>
        <w:ind w:left="0"/>
        <w:jc w:val="center"/>
        <w:rPr>
          <w:b/>
          <w:bCs/>
          <w:iCs/>
          <w:rtl/>
          <w:lang w:bidi="ar-SY"/>
        </w:rPr>
      </w:pPr>
      <w:r w:rsidRPr="00F52C6C">
        <w:rPr>
          <w:b/>
          <w:bCs/>
          <w:i/>
          <w:rtl/>
          <w:lang w:bidi="ar-SY"/>
        </w:rPr>
        <w:t>الجدول(</w:t>
      </w:r>
      <w:r w:rsidRPr="00F52C6C">
        <w:rPr>
          <w:b/>
          <w:bCs/>
          <w:iCs/>
          <w:lang w:bidi="ar-SY"/>
        </w:rPr>
        <w:t>1</w:t>
      </w:r>
      <w:r w:rsidRPr="00F52C6C">
        <w:rPr>
          <w:b/>
          <w:bCs/>
          <w:i/>
          <w:rtl/>
          <w:lang w:bidi="ar-SY"/>
        </w:rPr>
        <w:t>)</w:t>
      </w:r>
    </w:p>
    <w:tbl>
      <w:tblPr>
        <w:tblStyle w:val="a7"/>
        <w:bidiVisual/>
        <w:tblW w:w="0" w:type="auto"/>
        <w:tblInd w:w="720" w:type="dxa"/>
        <w:tblLook w:val="04A0" w:firstRow="1" w:lastRow="0" w:firstColumn="1" w:lastColumn="0" w:noHBand="0" w:noVBand="1"/>
      </w:tblPr>
      <w:tblGrid>
        <w:gridCol w:w="1381"/>
        <w:gridCol w:w="1380"/>
        <w:gridCol w:w="1380"/>
        <w:gridCol w:w="1380"/>
        <w:gridCol w:w="1381"/>
        <w:gridCol w:w="1394"/>
      </w:tblGrid>
      <w:tr w:rsidR="00F52C6C" w:rsidRPr="00F52C6C" w14:paraId="6870CFD7" w14:textId="77777777" w:rsidTr="00514A29">
        <w:tc>
          <w:tcPr>
            <w:tcW w:w="1420" w:type="dxa"/>
          </w:tcPr>
          <w:p w14:paraId="22EFEBF7" w14:textId="77777777" w:rsidR="00F52C6C" w:rsidRPr="00F52C6C" w:rsidRDefault="00F52C6C" w:rsidP="00514A29">
            <w:pPr>
              <w:pStyle w:val="a6"/>
              <w:spacing w:after="100" w:afterAutospacing="1"/>
              <w:ind w:left="0"/>
              <w:jc w:val="center"/>
              <w:rPr>
                <w:i/>
                <w:rtl/>
                <w:lang w:bidi="ar-SY"/>
              </w:rPr>
            </w:pPr>
          </w:p>
        </w:tc>
        <w:tc>
          <w:tcPr>
            <w:tcW w:w="1420" w:type="dxa"/>
          </w:tcPr>
          <w:p w14:paraId="693C20EB" w14:textId="77777777" w:rsidR="00F52C6C" w:rsidRPr="00F52C6C" w:rsidRDefault="00F52C6C" w:rsidP="00514A29">
            <w:pPr>
              <w:pStyle w:val="a6"/>
              <w:spacing w:after="100" w:afterAutospacing="1"/>
              <w:ind w:left="0"/>
              <w:jc w:val="center"/>
              <w:rPr>
                <w:i/>
                <w:rtl/>
                <w:lang w:bidi="ar-SY"/>
              </w:rPr>
            </w:pPr>
          </w:p>
        </w:tc>
        <w:tc>
          <w:tcPr>
            <w:tcW w:w="1420" w:type="dxa"/>
          </w:tcPr>
          <w:p w14:paraId="42C7CE6F" w14:textId="77777777" w:rsidR="00F52C6C" w:rsidRPr="00F52C6C" w:rsidRDefault="00F52C6C" w:rsidP="00514A29">
            <w:pPr>
              <w:pStyle w:val="a6"/>
              <w:spacing w:after="100" w:afterAutospacing="1"/>
              <w:ind w:left="0"/>
              <w:jc w:val="center"/>
              <w:rPr>
                <w:i/>
                <w:rtl/>
                <w:lang w:bidi="ar-SY"/>
              </w:rPr>
            </w:pPr>
          </w:p>
        </w:tc>
        <w:tc>
          <w:tcPr>
            <w:tcW w:w="1420" w:type="dxa"/>
          </w:tcPr>
          <w:p w14:paraId="064743DB" w14:textId="77777777" w:rsidR="00F52C6C" w:rsidRPr="00F52C6C" w:rsidRDefault="00F52C6C" w:rsidP="00514A29">
            <w:pPr>
              <w:pStyle w:val="a6"/>
              <w:spacing w:after="100" w:afterAutospacing="1"/>
              <w:ind w:left="0"/>
              <w:jc w:val="center"/>
              <w:rPr>
                <w:i/>
                <w:rtl/>
                <w:lang w:bidi="ar-SY"/>
              </w:rPr>
            </w:pPr>
          </w:p>
        </w:tc>
        <w:tc>
          <w:tcPr>
            <w:tcW w:w="1421" w:type="dxa"/>
          </w:tcPr>
          <w:p w14:paraId="7702DFA1" w14:textId="77777777" w:rsidR="00F52C6C" w:rsidRPr="00F52C6C" w:rsidRDefault="00F52C6C" w:rsidP="00514A29">
            <w:pPr>
              <w:pStyle w:val="a6"/>
              <w:spacing w:after="100" w:afterAutospacing="1"/>
              <w:ind w:left="0"/>
              <w:jc w:val="center"/>
              <w:rPr>
                <w:i/>
                <w:rtl/>
                <w:lang w:bidi="ar-SY"/>
              </w:rPr>
            </w:pPr>
          </w:p>
        </w:tc>
        <w:tc>
          <w:tcPr>
            <w:tcW w:w="1421" w:type="dxa"/>
          </w:tcPr>
          <w:p w14:paraId="444A10BC" w14:textId="77777777" w:rsidR="00F52C6C" w:rsidRPr="00F52C6C" w:rsidRDefault="00F52C6C" w:rsidP="00514A29">
            <w:pPr>
              <w:pStyle w:val="a6"/>
              <w:spacing w:after="100" w:afterAutospacing="1"/>
              <w:ind w:left="0"/>
              <w:jc w:val="center"/>
              <w:rPr>
                <w:i/>
                <w:rtl/>
                <w:lang w:bidi="ar-SY"/>
              </w:rPr>
            </w:pPr>
            <m:oMathPara>
              <m:oMath>
                <m:r>
                  <w:rPr>
                    <w:rFonts w:ascii="Cambria Math" w:hAnsi="Cambria Math"/>
                    <w:lang w:bidi="ar-SY"/>
                  </w:rPr>
                  <m:t>i</m:t>
                </m:r>
                <m:d>
                  <m:dPr>
                    <m:begChr m:val="["/>
                    <m:endChr m:val="]"/>
                    <m:ctrlPr>
                      <w:rPr>
                        <w:rFonts w:ascii="Cambria Math" w:hAnsi="Cambria Math"/>
                        <w:lang w:bidi="ar-SY"/>
                      </w:rPr>
                    </m:ctrlPr>
                  </m:dPr>
                  <m:e>
                    <m:r>
                      <w:rPr>
                        <w:rFonts w:ascii="Cambria Math" w:hAnsi="Cambria Math"/>
                        <w:lang w:bidi="ar-SY"/>
                      </w:rPr>
                      <m:t>°</m:t>
                    </m:r>
                  </m:e>
                </m:d>
              </m:oMath>
            </m:oMathPara>
          </w:p>
        </w:tc>
      </w:tr>
      <w:tr w:rsidR="00F52C6C" w:rsidRPr="00F52C6C" w14:paraId="48A1CDBC" w14:textId="77777777" w:rsidTr="00514A29">
        <w:tc>
          <w:tcPr>
            <w:tcW w:w="1420" w:type="dxa"/>
          </w:tcPr>
          <w:p w14:paraId="4AE25940" w14:textId="77777777" w:rsidR="00F52C6C" w:rsidRPr="00F52C6C" w:rsidRDefault="00F52C6C" w:rsidP="00514A29">
            <w:pPr>
              <w:pStyle w:val="a6"/>
              <w:spacing w:after="100" w:afterAutospacing="1"/>
              <w:ind w:left="0"/>
              <w:jc w:val="center"/>
              <w:rPr>
                <w:i/>
                <w:rtl/>
                <w:lang w:bidi="ar-SY"/>
              </w:rPr>
            </w:pPr>
          </w:p>
        </w:tc>
        <w:tc>
          <w:tcPr>
            <w:tcW w:w="1420" w:type="dxa"/>
          </w:tcPr>
          <w:p w14:paraId="6886C689" w14:textId="77777777" w:rsidR="00F52C6C" w:rsidRPr="00F52C6C" w:rsidRDefault="00F52C6C" w:rsidP="00514A29">
            <w:pPr>
              <w:pStyle w:val="a6"/>
              <w:spacing w:after="100" w:afterAutospacing="1"/>
              <w:ind w:left="0"/>
              <w:jc w:val="center"/>
              <w:rPr>
                <w:i/>
                <w:rtl/>
                <w:lang w:bidi="ar-SY"/>
              </w:rPr>
            </w:pPr>
          </w:p>
        </w:tc>
        <w:tc>
          <w:tcPr>
            <w:tcW w:w="1420" w:type="dxa"/>
          </w:tcPr>
          <w:p w14:paraId="157B7141" w14:textId="77777777" w:rsidR="00F52C6C" w:rsidRPr="00F52C6C" w:rsidRDefault="00F52C6C" w:rsidP="00514A29">
            <w:pPr>
              <w:pStyle w:val="a6"/>
              <w:spacing w:after="100" w:afterAutospacing="1"/>
              <w:ind w:left="0"/>
              <w:jc w:val="center"/>
              <w:rPr>
                <w:i/>
                <w:rtl/>
                <w:lang w:bidi="ar-SY"/>
              </w:rPr>
            </w:pPr>
          </w:p>
        </w:tc>
        <w:tc>
          <w:tcPr>
            <w:tcW w:w="1420" w:type="dxa"/>
          </w:tcPr>
          <w:p w14:paraId="3BB48B47" w14:textId="77777777" w:rsidR="00F52C6C" w:rsidRPr="00F52C6C" w:rsidRDefault="00F52C6C" w:rsidP="00514A29">
            <w:pPr>
              <w:pStyle w:val="a6"/>
              <w:spacing w:after="100" w:afterAutospacing="1"/>
              <w:ind w:left="0"/>
              <w:jc w:val="center"/>
              <w:rPr>
                <w:i/>
                <w:rtl/>
                <w:lang w:bidi="ar-SY"/>
              </w:rPr>
            </w:pPr>
          </w:p>
        </w:tc>
        <w:tc>
          <w:tcPr>
            <w:tcW w:w="1421" w:type="dxa"/>
          </w:tcPr>
          <w:p w14:paraId="184FF345" w14:textId="77777777" w:rsidR="00F52C6C" w:rsidRPr="00F52C6C" w:rsidRDefault="00F52C6C" w:rsidP="00514A29">
            <w:pPr>
              <w:pStyle w:val="a6"/>
              <w:spacing w:after="100" w:afterAutospacing="1"/>
              <w:ind w:left="0"/>
              <w:jc w:val="center"/>
              <w:rPr>
                <w:i/>
                <w:rtl/>
                <w:lang w:bidi="ar-SY"/>
              </w:rPr>
            </w:pPr>
          </w:p>
        </w:tc>
        <w:tc>
          <w:tcPr>
            <w:tcW w:w="1421" w:type="dxa"/>
          </w:tcPr>
          <w:p w14:paraId="4E3454B0" w14:textId="77777777" w:rsidR="00F52C6C" w:rsidRPr="00F52C6C" w:rsidRDefault="00F52C6C" w:rsidP="00514A29">
            <w:pPr>
              <w:pStyle w:val="a6"/>
              <w:spacing w:after="100" w:afterAutospacing="1"/>
              <w:ind w:left="0"/>
              <w:jc w:val="center"/>
              <w:rPr>
                <w:i/>
                <w:rtl/>
                <w:lang w:bidi="ar-SY"/>
              </w:rPr>
            </w:pPr>
            <m:oMathPara>
              <m:oMath>
                <m:r>
                  <w:rPr>
                    <w:rFonts w:ascii="Cambria Math" w:hAnsi="Cambria Math"/>
                    <w:lang w:bidi="ar-SY"/>
                  </w:rPr>
                  <m:t>θ</m:t>
                </m:r>
                <m:d>
                  <m:dPr>
                    <m:begChr m:val="["/>
                    <m:endChr m:val="]"/>
                    <m:ctrlPr>
                      <w:rPr>
                        <w:rFonts w:ascii="Cambria Math" w:hAnsi="Cambria Math"/>
                        <w:lang w:bidi="ar-SY"/>
                      </w:rPr>
                    </m:ctrlPr>
                  </m:dPr>
                  <m:e>
                    <m:r>
                      <w:rPr>
                        <w:rFonts w:ascii="Cambria Math" w:hAnsi="Cambria Math"/>
                        <w:lang w:bidi="ar-SY"/>
                      </w:rPr>
                      <m:t>°</m:t>
                    </m:r>
                  </m:e>
                </m:d>
              </m:oMath>
            </m:oMathPara>
          </w:p>
        </w:tc>
      </w:tr>
    </w:tbl>
    <w:p w14:paraId="025E916C" w14:textId="77777777" w:rsidR="00F52C6C" w:rsidRPr="00F52C6C" w:rsidRDefault="00F52C6C" w:rsidP="00F52C6C">
      <w:pPr>
        <w:pStyle w:val="a6"/>
        <w:spacing w:after="100" w:afterAutospacing="1"/>
        <w:ind w:left="0"/>
        <w:rPr>
          <w:b/>
          <w:bCs/>
          <w:i/>
          <w:rtl/>
          <w:lang w:bidi="ar-SY"/>
        </w:rPr>
      </w:pPr>
    </w:p>
    <w:p w14:paraId="00FD93D6" w14:textId="77777777" w:rsidR="00F52C6C" w:rsidRPr="00F52C6C" w:rsidRDefault="00F52C6C" w:rsidP="00F52C6C">
      <w:pPr>
        <w:pStyle w:val="a6"/>
        <w:spacing w:after="100" w:afterAutospacing="1"/>
        <w:ind w:left="0"/>
        <w:rPr>
          <w:b/>
          <w:bCs/>
          <w:i/>
          <w:rtl/>
          <w:lang w:bidi="ar-SY"/>
        </w:rPr>
      </w:pPr>
      <w:r w:rsidRPr="00F52C6C">
        <w:rPr>
          <w:b/>
          <w:bCs/>
          <w:i/>
          <w:rtl/>
          <w:lang w:bidi="ar-SY"/>
        </w:rPr>
        <w:t xml:space="preserve">ثالثاً: انكسار الضوء في الزجاج </w:t>
      </w:r>
      <w:r w:rsidRPr="00F52C6C">
        <w:rPr>
          <w:b/>
          <w:bCs/>
          <w:iCs/>
          <w:lang w:bidi="ar-SY"/>
        </w:rPr>
        <w:t>Refraction of light in the Glass</w:t>
      </w:r>
      <w:r w:rsidRPr="00F52C6C">
        <w:rPr>
          <w:b/>
          <w:bCs/>
          <w:i/>
          <w:lang w:bidi="ar-SY"/>
        </w:rPr>
        <w:t xml:space="preserve"> </w:t>
      </w:r>
    </w:p>
    <w:p w14:paraId="1B1D23AE" w14:textId="77777777" w:rsidR="00F52C6C" w:rsidRPr="00F52C6C" w:rsidRDefault="00F52C6C" w:rsidP="00F52C6C">
      <w:pPr>
        <w:pStyle w:val="a6"/>
        <w:numPr>
          <w:ilvl w:val="0"/>
          <w:numId w:val="20"/>
        </w:numPr>
        <w:spacing w:after="100" w:afterAutospacing="1"/>
        <w:ind w:left="360"/>
        <w:jc w:val="both"/>
        <w:rPr>
          <w:i/>
          <w:u w:val="single"/>
          <w:lang w:bidi="ar-SY"/>
        </w:rPr>
      </w:pPr>
      <w:r w:rsidRPr="00F52C6C">
        <w:rPr>
          <w:i/>
          <w:rtl/>
          <w:lang w:bidi="ar-SY"/>
        </w:rPr>
        <w:t>قم باستبدال المرآة المستوية بمكعب زجاجي وقم بتثبيته بشكل جيد على القرص الضوئي.</w:t>
      </w:r>
    </w:p>
    <w:p w14:paraId="47EE97C1" w14:textId="512BE712" w:rsidR="00F52C6C" w:rsidRPr="00F52C6C" w:rsidRDefault="00F52C6C" w:rsidP="00F52C6C">
      <w:pPr>
        <w:pStyle w:val="a6"/>
        <w:numPr>
          <w:ilvl w:val="0"/>
          <w:numId w:val="20"/>
        </w:numPr>
        <w:spacing w:after="100" w:afterAutospacing="1"/>
        <w:ind w:left="360"/>
        <w:jc w:val="both"/>
        <w:rPr>
          <w:i/>
          <w:lang w:bidi="ar-SY"/>
        </w:rPr>
      </w:pPr>
      <w:r w:rsidRPr="00F52C6C">
        <w:rPr>
          <w:i/>
          <w:rtl/>
          <w:lang w:bidi="ar-SY"/>
        </w:rPr>
        <w:t xml:space="preserve">أورد شعاع ضوئي منطبق تماماً على المحور الضوئي للمكعب </w:t>
      </w:r>
      <w:r w:rsidRPr="00F52C6C">
        <w:rPr>
          <w:rFonts w:hint="cs"/>
          <w:i/>
          <w:rtl/>
          <w:lang w:bidi="ar-SY"/>
        </w:rPr>
        <w:t>الزجاجي،</w:t>
      </w:r>
      <w:r w:rsidRPr="00F52C6C">
        <w:rPr>
          <w:i/>
          <w:rtl/>
          <w:lang w:bidi="ar-SY"/>
        </w:rPr>
        <w:t xml:space="preserve"> ثم سجل قيم كل من زاوية </w:t>
      </w:r>
      <w:proofErr w:type="gramStart"/>
      <w:r w:rsidRPr="00F52C6C">
        <w:rPr>
          <w:i/>
          <w:rtl/>
          <w:lang w:bidi="ar-SY"/>
        </w:rPr>
        <w:t xml:space="preserve">الورود </w:t>
      </w:r>
      <m:oMath>
        <m:d>
          <m:dPr>
            <m:ctrlPr>
              <w:rPr>
                <w:rFonts w:ascii="Cambria Math" w:hAnsi="Cambria Math"/>
                <w:i/>
                <w:lang w:bidi="ar-SY"/>
              </w:rPr>
            </m:ctrlPr>
          </m:dPr>
          <m:e>
            <m:r>
              <w:rPr>
                <w:rFonts w:ascii="Cambria Math" w:hAnsi="Cambria Math"/>
                <w:lang w:bidi="ar-SY"/>
              </w:rPr>
              <m:t>i</m:t>
            </m:r>
          </m:e>
        </m:d>
      </m:oMath>
      <w:r w:rsidRPr="00F52C6C">
        <w:rPr>
          <w:i/>
          <w:rtl/>
          <w:lang w:bidi="ar-SY"/>
        </w:rPr>
        <w:t xml:space="preserve"> والانعكاس</w:t>
      </w:r>
      <w:proofErr w:type="gramEnd"/>
      <w:r w:rsidRPr="00F52C6C">
        <w:rPr>
          <w:i/>
          <w:rtl/>
          <w:lang w:bidi="ar-SY"/>
        </w:rPr>
        <w:t xml:space="preserve"> </w:t>
      </w:r>
      <m:oMath>
        <m:d>
          <m:dPr>
            <m:ctrlPr>
              <w:rPr>
                <w:rFonts w:ascii="Cambria Math" w:hAnsi="Cambria Math"/>
                <w:i/>
                <w:lang w:bidi="ar-SY"/>
              </w:rPr>
            </m:ctrlPr>
          </m:dPr>
          <m:e>
            <m:r>
              <w:rPr>
                <w:rFonts w:ascii="Cambria Math" w:hAnsi="Cambria Math"/>
                <w:lang w:bidi="ar-SY"/>
              </w:rPr>
              <m:t>θ</m:t>
            </m:r>
          </m:e>
        </m:d>
      </m:oMath>
      <w:r w:rsidRPr="00F52C6C">
        <w:rPr>
          <w:i/>
          <w:rtl/>
          <w:lang w:bidi="ar-SY"/>
        </w:rPr>
        <w:t xml:space="preserve"> والانكسار </w:t>
      </w:r>
      <m:oMath>
        <m:d>
          <m:dPr>
            <m:ctrlPr>
              <w:rPr>
                <w:rFonts w:ascii="Cambria Math" w:hAnsi="Cambria Math"/>
                <w:i/>
                <w:lang w:bidi="ar-SY"/>
              </w:rPr>
            </m:ctrlPr>
          </m:dPr>
          <m:e>
            <m:r>
              <w:rPr>
                <w:rFonts w:ascii="Cambria Math" w:hAnsi="Cambria Math"/>
                <w:lang w:bidi="ar-SY"/>
              </w:rPr>
              <m:t>r</m:t>
            </m:r>
          </m:e>
        </m:d>
      </m:oMath>
      <w:r w:rsidRPr="00F52C6C">
        <w:rPr>
          <w:i/>
          <w:rtl/>
          <w:lang w:bidi="ar-SY"/>
        </w:rPr>
        <w:t>. ماذا تستنتج؟</w:t>
      </w:r>
    </w:p>
    <w:p w14:paraId="2740B419" w14:textId="77777777" w:rsidR="00F52C6C" w:rsidRPr="00F52C6C" w:rsidRDefault="00F52C6C" w:rsidP="00F52C6C">
      <w:pPr>
        <w:pStyle w:val="a6"/>
        <w:numPr>
          <w:ilvl w:val="0"/>
          <w:numId w:val="20"/>
        </w:numPr>
        <w:spacing w:after="100" w:afterAutospacing="1"/>
        <w:ind w:left="360"/>
        <w:jc w:val="both"/>
        <w:rPr>
          <w:i/>
          <w:lang w:bidi="ar-SY"/>
        </w:rPr>
      </w:pPr>
      <w:r w:rsidRPr="00F52C6C">
        <w:rPr>
          <w:i/>
          <w:rtl/>
          <w:lang w:bidi="ar-SY"/>
        </w:rPr>
        <w:t>أورد أشعة ضوئية بزوايا ورود مختلفة وذلك بتدوير القرص الضوئي الحامل للمكعب الزجاجي كما هو موضح في الشكل (</w:t>
      </w:r>
      <w:proofErr w:type="gramStart"/>
      <w:r w:rsidRPr="00F52C6C">
        <w:rPr>
          <w:i/>
          <w:rtl/>
          <w:lang w:bidi="ar-SY"/>
        </w:rPr>
        <w:t>5),</w:t>
      </w:r>
      <w:proofErr w:type="gramEnd"/>
      <w:r w:rsidRPr="00F52C6C">
        <w:rPr>
          <w:i/>
          <w:rtl/>
          <w:lang w:bidi="ar-SY"/>
        </w:rPr>
        <w:t xml:space="preserve"> ثم سجل قيم زوايا الانكسار </w:t>
      </w:r>
      <m:oMath>
        <m:r>
          <w:rPr>
            <w:rFonts w:ascii="Cambria Math" w:hAnsi="Cambria Math"/>
            <w:rtl/>
            <w:lang w:bidi="ar-SY"/>
          </w:rPr>
          <m:t xml:space="preserve"> </m:t>
        </m:r>
        <m:d>
          <m:dPr>
            <m:ctrlPr>
              <w:rPr>
                <w:rFonts w:ascii="Cambria Math" w:hAnsi="Cambria Math"/>
                <w:i/>
                <w:lang w:bidi="ar-SY"/>
              </w:rPr>
            </m:ctrlPr>
          </m:dPr>
          <m:e>
            <m:r>
              <w:rPr>
                <w:rFonts w:ascii="Cambria Math" w:hAnsi="Cambria Math"/>
                <w:lang w:bidi="ar-SY"/>
              </w:rPr>
              <m:t>r</m:t>
            </m:r>
          </m:e>
        </m:d>
      </m:oMath>
      <w:r w:rsidRPr="00F52C6C">
        <w:rPr>
          <w:i/>
          <w:rtl/>
          <w:lang w:bidi="ar-SY"/>
        </w:rPr>
        <w:t xml:space="preserve"> الموافقة لزوايا الورود </w:t>
      </w:r>
      <m:oMath>
        <m:d>
          <m:dPr>
            <m:ctrlPr>
              <w:rPr>
                <w:rFonts w:ascii="Cambria Math" w:hAnsi="Cambria Math"/>
                <w:i/>
                <w:lang w:bidi="ar-SY"/>
              </w:rPr>
            </m:ctrlPr>
          </m:dPr>
          <m:e>
            <m:r>
              <w:rPr>
                <w:rFonts w:ascii="Cambria Math" w:hAnsi="Cambria Math"/>
                <w:lang w:bidi="ar-SY"/>
              </w:rPr>
              <m:t>i</m:t>
            </m:r>
          </m:e>
        </m:d>
      </m:oMath>
      <w:r w:rsidRPr="00F52C6C">
        <w:rPr>
          <w:i/>
          <w:rtl/>
          <w:lang w:bidi="ar-SY"/>
        </w:rPr>
        <w:t xml:space="preserve"> المعطاة في الجدول (</w:t>
      </w:r>
      <w:r w:rsidRPr="00F52C6C">
        <w:rPr>
          <w:iCs/>
          <w:lang w:bidi="ar-SY"/>
        </w:rPr>
        <w:t>2</w:t>
      </w:r>
      <w:r w:rsidRPr="00F52C6C">
        <w:rPr>
          <w:i/>
          <w:rtl/>
          <w:lang w:bidi="ar-SY"/>
        </w:rPr>
        <w:t>).</w:t>
      </w:r>
    </w:p>
    <w:p w14:paraId="7849F14E" w14:textId="77777777" w:rsidR="00F52C6C" w:rsidRPr="00F52C6C" w:rsidRDefault="00F52C6C" w:rsidP="00F52C6C">
      <w:pPr>
        <w:pStyle w:val="a6"/>
        <w:numPr>
          <w:ilvl w:val="0"/>
          <w:numId w:val="20"/>
        </w:numPr>
        <w:spacing w:after="100" w:afterAutospacing="1"/>
        <w:ind w:left="360"/>
        <w:jc w:val="both"/>
        <w:rPr>
          <w:i/>
          <w:lang w:bidi="ar-SY"/>
        </w:rPr>
      </w:pPr>
      <w:r w:rsidRPr="00F52C6C">
        <w:rPr>
          <w:rFonts w:hint="cs"/>
          <w:i/>
          <w:rtl/>
          <w:lang w:bidi="ar-SY"/>
        </w:rPr>
        <w:t>اح</w:t>
      </w:r>
      <w:r w:rsidRPr="00F52C6C">
        <w:rPr>
          <w:i/>
          <w:rtl/>
          <w:lang w:bidi="ar-SY"/>
        </w:rPr>
        <w:t xml:space="preserve">سب قرين انكسار </w:t>
      </w:r>
      <w:r w:rsidRPr="00F52C6C">
        <w:rPr>
          <w:b/>
          <w:bCs/>
          <w:i/>
          <w:rtl/>
          <w:lang w:bidi="ar-SY"/>
        </w:rPr>
        <w:t xml:space="preserve">المكعب الزجاجي </w:t>
      </w:r>
      <w:r w:rsidRPr="00F52C6C">
        <w:rPr>
          <w:i/>
          <w:rtl/>
          <w:lang w:bidi="ar-SY"/>
        </w:rPr>
        <w:t>المستخدم في هذه التجربة بالاعتماد على العلاقة (</w:t>
      </w:r>
      <w:r w:rsidRPr="00F52C6C">
        <w:rPr>
          <w:iCs/>
          <w:lang w:bidi="ar-SY"/>
        </w:rPr>
        <w:t>1</w:t>
      </w:r>
      <w:r w:rsidRPr="00F52C6C">
        <w:rPr>
          <w:i/>
          <w:rtl/>
          <w:lang w:bidi="ar-SY"/>
        </w:rPr>
        <w:t>).</w:t>
      </w:r>
    </w:p>
    <w:p w14:paraId="47BB2F74" w14:textId="770497C8" w:rsidR="00F52C6C" w:rsidRPr="00F52C6C" w:rsidRDefault="00F52C6C" w:rsidP="00F52C6C">
      <w:pPr>
        <w:pStyle w:val="a6"/>
        <w:numPr>
          <w:ilvl w:val="0"/>
          <w:numId w:val="20"/>
        </w:numPr>
        <w:spacing w:after="100" w:afterAutospacing="1"/>
        <w:ind w:left="360"/>
        <w:jc w:val="both"/>
        <w:rPr>
          <w:i/>
          <w:lang w:bidi="ar-SY"/>
        </w:rPr>
      </w:pPr>
      <w:r w:rsidRPr="00F52C6C">
        <w:rPr>
          <w:rFonts w:hint="cs"/>
          <w:rtl/>
          <w:lang w:bidi="ar-SY"/>
        </w:rPr>
        <w:t>احسب،</w:t>
      </w:r>
      <w:r w:rsidRPr="00F52C6C">
        <w:rPr>
          <w:rtl/>
          <w:lang w:bidi="ar-SY"/>
        </w:rPr>
        <w:t xml:space="preserve"> بالاعتماد على المتوسط </w:t>
      </w:r>
      <w:r w:rsidRPr="00F52C6C">
        <w:rPr>
          <w:rFonts w:hint="cs"/>
          <w:rtl/>
          <w:lang w:bidi="ar-SY"/>
        </w:rPr>
        <w:t>الحسابي،</w:t>
      </w:r>
      <w:r w:rsidRPr="00F52C6C">
        <w:rPr>
          <w:rtl/>
          <w:lang w:bidi="ar-SY"/>
        </w:rPr>
        <w:t xml:space="preserve"> كلاً من الخطأ المطلق والنسبي المرتكبين في حساب قيمة قرين الانكسار </w:t>
      </w:r>
      <w:r w:rsidRPr="00F52C6C">
        <w:rPr>
          <w:lang w:bidi="ar-SY"/>
        </w:rPr>
        <w:t>n</w:t>
      </w:r>
      <w:r w:rsidRPr="00F52C6C">
        <w:rPr>
          <w:rtl/>
          <w:lang w:bidi="ar-SY"/>
        </w:rPr>
        <w:t>.</w:t>
      </w:r>
    </w:p>
    <w:p w14:paraId="73184131" w14:textId="77777777" w:rsidR="00F52C6C" w:rsidRPr="00F52C6C" w:rsidRDefault="00F52C6C" w:rsidP="00F52C6C">
      <w:pPr>
        <w:pStyle w:val="a6"/>
        <w:numPr>
          <w:ilvl w:val="0"/>
          <w:numId w:val="20"/>
        </w:numPr>
        <w:spacing w:after="100" w:afterAutospacing="1"/>
        <w:ind w:left="360"/>
        <w:jc w:val="both"/>
        <w:rPr>
          <w:i/>
          <w:lang w:bidi="ar-SY"/>
        </w:rPr>
      </w:pPr>
      <w:r w:rsidRPr="00F52C6C">
        <w:rPr>
          <w:rFonts w:hint="cs"/>
          <w:rtl/>
          <w:lang w:bidi="ar-SY"/>
        </w:rPr>
        <w:t>ا</w:t>
      </w:r>
      <w:r w:rsidRPr="00F52C6C">
        <w:rPr>
          <w:rtl/>
          <w:lang w:bidi="ar-SY"/>
        </w:rPr>
        <w:t xml:space="preserve">رسم على ورقة ميليمتريه </w:t>
      </w:r>
      <w:proofErr w:type="gramStart"/>
      <w:r w:rsidRPr="00F52C6C">
        <w:rPr>
          <w:rtl/>
          <w:lang w:bidi="ar-SY"/>
        </w:rPr>
        <w:t xml:space="preserve">تغيرات </w:t>
      </w:r>
      <m:oMath>
        <m:d>
          <m:dPr>
            <m:ctrlPr>
              <w:rPr>
                <w:rFonts w:ascii="Cambria Math" w:hAnsi="Cambria Math"/>
                <w:i/>
                <w:iCs/>
                <w:lang w:bidi="ar-SY"/>
              </w:rPr>
            </m:ctrlPr>
          </m:dPr>
          <m:e>
            <m:r>
              <w:rPr>
                <w:rFonts w:ascii="Cambria Math" w:hAnsi="Cambria Math"/>
                <w:lang w:bidi="ar-SY"/>
              </w:rPr>
              <m:t>i</m:t>
            </m:r>
          </m:e>
        </m:d>
      </m:oMath>
      <w:r w:rsidRPr="00F52C6C">
        <w:rPr>
          <w:rtl/>
          <w:lang w:bidi="ar-SY"/>
        </w:rPr>
        <w:t xml:space="preserve"> بتابعية</w:t>
      </w:r>
      <w:proofErr w:type="gramEnd"/>
      <w:r w:rsidRPr="00F52C6C">
        <w:rPr>
          <w:rtl/>
          <w:lang w:bidi="ar-SY"/>
        </w:rPr>
        <w:t xml:space="preserve"> </w:t>
      </w:r>
      <m:oMath>
        <m:d>
          <m:dPr>
            <m:ctrlPr>
              <w:rPr>
                <w:rFonts w:ascii="Cambria Math" w:hAnsi="Cambria Math"/>
                <w:lang w:bidi="ar-SY"/>
              </w:rPr>
            </m:ctrlPr>
          </m:dPr>
          <m:e>
            <m:r>
              <m:rPr>
                <m:sty m:val="p"/>
              </m:rPr>
              <w:rPr>
                <w:rFonts w:ascii="Cambria Math" w:hAnsi="Cambria Math"/>
                <w:lang w:bidi="ar-SY"/>
              </w:rPr>
              <m:t>r</m:t>
            </m:r>
          </m:e>
        </m:d>
      </m:oMath>
      <w:r w:rsidRPr="00F52C6C">
        <w:rPr>
          <w:rtl/>
          <w:lang w:bidi="ar-SY"/>
        </w:rPr>
        <w:t xml:space="preserve">, أي </w:t>
      </w:r>
      <m:oMath>
        <m:r>
          <w:rPr>
            <w:rFonts w:ascii="Cambria Math" w:hAnsi="Cambria Math"/>
            <w:lang w:bidi="ar-SY"/>
          </w:rPr>
          <m:t>i=f</m:t>
        </m:r>
        <m:d>
          <m:dPr>
            <m:ctrlPr>
              <w:rPr>
                <w:rFonts w:ascii="Cambria Math" w:hAnsi="Cambria Math"/>
                <w:i/>
                <w:iCs/>
                <w:lang w:bidi="ar-SY"/>
              </w:rPr>
            </m:ctrlPr>
          </m:dPr>
          <m:e>
            <m:r>
              <w:rPr>
                <w:rFonts w:ascii="Cambria Math" w:hAnsi="Cambria Math"/>
                <w:lang w:bidi="ar-SY"/>
              </w:rPr>
              <m:t>r</m:t>
            </m:r>
          </m:e>
        </m:d>
      </m:oMath>
      <w:r w:rsidRPr="00F52C6C">
        <w:rPr>
          <w:i/>
          <w:rtl/>
          <w:lang w:bidi="ar-SY"/>
        </w:rPr>
        <w:t xml:space="preserve">, ثم </w:t>
      </w:r>
      <w:r w:rsidRPr="00F52C6C">
        <w:rPr>
          <w:rtl/>
          <w:lang w:bidi="ar-SY"/>
        </w:rPr>
        <w:t xml:space="preserve">حدد على هذا الرسم البياني قيمة الزاوية الحرجة </w:t>
      </w:r>
      <m:oMath>
        <m:d>
          <m:dPr>
            <m:ctrlPr>
              <w:rPr>
                <w:rFonts w:ascii="Cambria Math" w:hAnsi="Cambria Math"/>
                <w:lang w:bidi="ar-SY"/>
              </w:rPr>
            </m:ctrlPr>
          </m:dPr>
          <m:e>
            <m:sSub>
              <m:sSubPr>
                <m:ctrlPr>
                  <w:rPr>
                    <w:rFonts w:ascii="Cambria Math" w:hAnsi="Cambria Math"/>
                    <w:lang w:bidi="ar-SY"/>
                  </w:rPr>
                </m:ctrlPr>
              </m:sSubPr>
              <m:e>
                <m:r>
                  <w:rPr>
                    <w:rFonts w:ascii="Cambria Math" w:hAnsi="Cambria Math"/>
                    <w:lang w:bidi="ar-SY"/>
                  </w:rPr>
                  <m:t>θ</m:t>
                </m:r>
              </m:e>
              <m:sub>
                <m:r>
                  <w:rPr>
                    <w:rFonts w:ascii="Cambria Math" w:hAnsi="Cambria Math"/>
                    <w:lang w:bidi="ar-SY"/>
                  </w:rPr>
                  <m:t>c</m:t>
                </m:r>
              </m:sub>
            </m:sSub>
          </m:e>
        </m:d>
      </m:oMath>
      <w:r w:rsidRPr="00F52C6C">
        <w:rPr>
          <w:rtl/>
          <w:lang w:bidi="ar-SY"/>
        </w:rPr>
        <w:t xml:space="preserve">, أي زاوية الورود المقابلة لزاوية الانكسار </w:t>
      </w:r>
      <m:oMath>
        <m:d>
          <m:dPr>
            <m:ctrlPr>
              <w:rPr>
                <w:rFonts w:ascii="Cambria Math" w:hAnsi="Cambria Math"/>
                <w:i/>
                <w:lang w:bidi="ar-SY"/>
              </w:rPr>
            </m:ctrlPr>
          </m:dPr>
          <m:e>
            <m:r>
              <w:rPr>
                <w:rFonts w:ascii="Cambria Math" w:hAnsi="Cambria Math"/>
                <w:lang w:bidi="ar-SY"/>
              </w:rPr>
              <m:t>i</m:t>
            </m:r>
            <m:r>
              <m:rPr>
                <m:sty m:val="p"/>
              </m:rPr>
              <w:rPr>
                <w:rFonts w:ascii="Cambria Math" w:hAnsi="Cambria Math"/>
                <w:lang w:bidi="ar-SY"/>
              </w:rPr>
              <m:t>=</m:t>
            </m:r>
            <m:sSup>
              <m:sSupPr>
                <m:ctrlPr>
                  <w:rPr>
                    <w:rFonts w:ascii="Cambria Math" w:hAnsi="Cambria Math"/>
                    <w:lang w:bidi="ar-SY"/>
                  </w:rPr>
                </m:ctrlPr>
              </m:sSupPr>
              <m:e>
                <m:r>
                  <w:rPr>
                    <w:rFonts w:ascii="Cambria Math" w:hAnsi="Cambria Math"/>
                    <w:lang w:bidi="ar-SY"/>
                  </w:rPr>
                  <m:t>90</m:t>
                </m:r>
              </m:e>
              <m:sup>
                <m:r>
                  <w:rPr>
                    <w:rFonts w:ascii="Cambria Math" w:hAnsi="Cambria Math"/>
                    <w:lang w:bidi="ar-SY"/>
                  </w:rPr>
                  <m:t>°</m:t>
                </m:r>
              </m:sup>
            </m:sSup>
          </m:e>
        </m:d>
      </m:oMath>
      <w:r w:rsidRPr="00F52C6C">
        <w:rPr>
          <w:rtl/>
          <w:lang w:bidi="ar-SY"/>
        </w:rPr>
        <w:t>.</w:t>
      </w:r>
    </w:p>
    <w:p w14:paraId="0489DCA8" w14:textId="77777777" w:rsidR="00F52C6C" w:rsidRPr="00F52C6C" w:rsidRDefault="00F52C6C" w:rsidP="00F52C6C">
      <w:pPr>
        <w:pStyle w:val="a6"/>
        <w:numPr>
          <w:ilvl w:val="0"/>
          <w:numId w:val="20"/>
        </w:numPr>
        <w:spacing w:after="100" w:afterAutospacing="1"/>
        <w:ind w:left="360"/>
        <w:jc w:val="both"/>
        <w:rPr>
          <w:i/>
          <w:lang w:bidi="ar-SY"/>
        </w:rPr>
      </w:pPr>
      <w:r w:rsidRPr="00F52C6C">
        <w:rPr>
          <w:rtl/>
          <w:lang w:bidi="ar-SY"/>
        </w:rPr>
        <w:lastRenderedPageBreak/>
        <w:t>قارن هذه القيمة للزاوية الحرجة بالقيمة التي يمكن أن تحصل عليها من العلاقة (</w:t>
      </w:r>
      <w:r w:rsidRPr="00F52C6C">
        <w:rPr>
          <w:lang w:bidi="ar-SY"/>
        </w:rPr>
        <w:t>2</w:t>
      </w:r>
      <w:r w:rsidRPr="00F52C6C">
        <w:rPr>
          <w:rtl/>
          <w:lang w:bidi="ar-SY"/>
        </w:rPr>
        <w:t>).</w:t>
      </w:r>
    </w:p>
    <w:p w14:paraId="37E2C337" w14:textId="77777777" w:rsidR="00F52C6C" w:rsidRPr="00F52C6C" w:rsidRDefault="00F52C6C" w:rsidP="00F52C6C">
      <w:pPr>
        <w:pStyle w:val="a6"/>
        <w:numPr>
          <w:ilvl w:val="0"/>
          <w:numId w:val="20"/>
        </w:numPr>
        <w:spacing w:after="100" w:afterAutospacing="1" w:line="276" w:lineRule="auto"/>
        <w:ind w:left="360"/>
        <w:rPr>
          <w:b/>
          <w:bCs/>
          <w:i/>
          <w:rtl/>
          <w:lang w:bidi="ar-SY"/>
        </w:rPr>
      </w:pPr>
      <w:r w:rsidRPr="00F52C6C">
        <w:rPr>
          <w:rFonts w:hint="cs"/>
          <w:rtl/>
          <w:lang w:bidi="ar-SY"/>
        </w:rPr>
        <w:t>ا</w:t>
      </w:r>
      <w:r w:rsidRPr="00F52C6C">
        <w:rPr>
          <w:rtl/>
          <w:lang w:bidi="ar-SY"/>
        </w:rPr>
        <w:t xml:space="preserve">رسم </w:t>
      </w:r>
      <w:proofErr w:type="gramStart"/>
      <w:r w:rsidRPr="00F52C6C">
        <w:rPr>
          <w:rtl/>
          <w:lang w:bidi="ar-SY"/>
        </w:rPr>
        <w:t xml:space="preserve">تغيرات </w:t>
      </w:r>
      <m:oMath>
        <m:func>
          <m:funcPr>
            <m:ctrlPr>
              <w:rPr>
                <w:rFonts w:ascii="Cambria Math" w:hAnsi="Cambria Math"/>
                <w:i/>
                <w:lang w:bidi="ar-SY"/>
              </w:rPr>
            </m:ctrlPr>
          </m:funcPr>
          <m:fName>
            <m:r>
              <m:rPr>
                <m:sty m:val="p"/>
              </m:rPr>
              <w:rPr>
                <w:rFonts w:ascii="Cambria Math" w:hAnsi="Cambria Math"/>
                <w:lang w:bidi="ar-SY"/>
              </w:rPr>
              <m:t>sin</m:t>
            </m:r>
          </m:fName>
          <m:e>
            <m:r>
              <w:rPr>
                <w:rFonts w:ascii="Cambria Math" w:hAnsi="Cambria Math"/>
                <w:lang w:bidi="ar-SY"/>
              </w:rPr>
              <m:t>i</m:t>
            </m:r>
          </m:e>
        </m:func>
        <m:r>
          <w:rPr>
            <w:rFonts w:ascii="Cambria Math" w:hAnsi="Cambria Math"/>
            <w:rtl/>
            <w:lang w:bidi="ar-SY"/>
          </w:rPr>
          <m:t>=</m:t>
        </m:r>
        <m:r>
          <w:rPr>
            <w:rFonts w:ascii="Cambria Math" w:hAnsi="Cambria Math"/>
            <w:lang w:bidi="ar-SY"/>
          </w:rPr>
          <m:t>f</m:t>
        </m:r>
        <m:d>
          <m:dPr>
            <m:ctrlPr>
              <w:rPr>
                <w:rFonts w:ascii="Cambria Math" w:hAnsi="Cambria Math"/>
                <w:i/>
                <w:lang w:bidi="ar-SY"/>
              </w:rPr>
            </m:ctrlPr>
          </m:dPr>
          <m:e>
            <m:func>
              <m:funcPr>
                <m:ctrlPr>
                  <w:rPr>
                    <w:rFonts w:ascii="Cambria Math" w:hAnsi="Cambria Math"/>
                    <w:i/>
                    <w:lang w:bidi="ar-SY"/>
                  </w:rPr>
                </m:ctrlPr>
              </m:funcPr>
              <m:fName>
                <m:r>
                  <m:rPr>
                    <m:sty m:val="p"/>
                  </m:rPr>
                  <w:rPr>
                    <w:rFonts w:ascii="Cambria Math" w:hAnsi="Cambria Math"/>
                    <w:lang w:bidi="ar-SY"/>
                  </w:rPr>
                  <m:t>sin</m:t>
                </m:r>
              </m:fName>
              <m:e>
                <m:r>
                  <w:rPr>
                    <w:rFonts w:ascii="Cambria Math" w:hAnsi="Cambria Math"/>
                    <w:lang w:bidi="ar-SY"/>
                  </w:rPr>
                  <m:t>r</m:t>
                </m:r>
              </m:e>
            </m:func>
          </m:e>
        </m:d>
      </m:oMath>
      <w:r w:rsidRPr="00F52C6C">
        <w:rPr>
          <w:rtl/>
          <w:lang w:bidi="ar-SY"/>
        </w:rPr>
        <w:t xml:space="preserve"> واحسب</w:t>
      </w:r>
      <w:proofErr w:type="gramEnd"/>
      <w:r w:rsidRPr="00F52C6C">
        <w:rPr>
          <w:rtl/>
          <w:lang w:bidi="ar-SY"/>
        </w:rPr>
        <w:t xml:space="preserve"> قيمة </w:t>
      </w:r>
      <m:oMath>
        <m:r>
          <w:rPr>
            <w:rFonts w:ascii="Cambria Math" w:hAnsi="Cambria Math"/>
            <w:lang w:bidi="ar-SY"/>
          </w:rPr>
          <m:t>n</m:t>
        </m:r>
      </m:oMath>
      <w:r w:rsidRPr="00F52C6C">
        <w:rPr>
          <w:rtl/>
          <w:lang w:bidi="ar-SY"/>
        </w:rPr>
        <w:t xml:space="preserve"> بيانياً. قارن هذه القيمة مع القيمة النظرية</w:t>
      </w:r>
      <w:r w:rsidRPr="00F52C6C">
        <w:rPr>
          <w:b/>
          <w:bCs/>
          <w:i/>
          <w:rtl/>
          <w:lang w:bidi="ar-SY"/>
        </w:rPr>
        <w:t xml:space="preserve">. </w:t>
      </w:r>
      <w:r w:rsidRPr="00F52C6C">
        <w:rPr>
          <w:rFonts w:eastAsiaTheme="minorEastAsia"/>
          <w:rtl/>
          <w:lang w:bidi="ar-SY"/>
        </w:rPr>
        <w:t>ماذا تستنتج؟</w:t>
      </w:r>
    </w:p>
    <w:p w14:paraId="1167F8F0" w14:textId="77777777" w:rsidR="00F52C6C" w:rsidRPr="00F52C6C" w:rsidRDefault="00F52C6C" w:rsidP="00F52C6C">
      <w:pPr>
        <w:pStyle w:val="a6"/>
        <w:numPr>
          <w:ilvl w:val="0"/>
          <w:numId w:val="20"/>
        </w:numPr>
        <w:spacing w:after="0"/>
        <w:ind w:left="360"/>
        <w:jc w:val="both"/>
        <w:rPr>
          <w:i/>
          <w:lang w:bidi="ar-SY"/>
        </w:rPr>
      </w:pPr>
      <w:r w:rsidRPr="00F52C6C">
        <w:rPr>
          <w:rtl/>
          <w:lang w:bidi="ar-SY"/>
        </w:rPr>
        <w:t>هل الشعاع المنكسر في هذه التجربة ينكسر مقترباً أم مبتعداً عن الناظم؟ ولماذا</w:t>
      </w:r>
      <w:r w:rsidRPr="00F52C6C">
        <w:rPr>
          <w:i/>
          <w:rtl/>
          <w:lang w:bidi="ar-SY"/>
        </w:rPr>
        <w:t>؟</w:t>
      </w:r>
    </w:p>
    <w:p w14:paraId="5CC5CE80" w14:textId="77777777" w:rsidR="00F52C6C" w:rsidRPr="00F52C6C" w:rsidRDefault="00F52C6C" w:rsidP="00F52C6C">
      <w:pPr>
        <w:pStyle w:val="a6"/>
        <w:numPr>
          <w:ilvl w:val="0"/>
          <w:numId w:val="20"/>
        </w:numPr>
        <w:spacing w:after="0"/>
        <w:ind w:left="360"/>
        <w:jc w:val="both"/>
        <w:rPr>
          <w:i/>
          <w:lang w:bidi="ar-SY"/>
        </w:rPr>
      </w:pPr>
      <w:r w:rsidRPr="00F52C6C">
        <w:rPr>
          <w:b/>
          <w:bCs/>
          <w:i/>
          <w:rtl/>
          <w:lang w:bidi="ar-SY"/>
        </w:rPr>
        <w:t>أين ينعكس وأين ينكسر الضوء في جسم الإنسان؟</w:t>
      </w:r>
    </w:p>
    <w:p w14:paraId="2B8FF0FF" w14:textId="77777777" w:rsidR="00F52C6C" w:rsidRPr="00F52C6C" w:rsidRDefault="00F52C6C" w:rsidP="00F52C6C">
      <w:pPr>
        <w:pStyle w:val="a6"/>
        <w:numPr>
          <w:ilvl w:val="0"/>
          <w:numId w:val="20"/>
        </w:numPr>
        <w:spacing w:after="0"/>
        <w:ind w:left="360"/>
        <w:jc w:val="both"/>
        <w:rPr>
          <w:i/>
          <w:lang w:bidi="ar-SY"/>
        </w:rPr>
      </w:pPr>
      <w:r w:rsidRPr="00F52C6C">
        <w:rPr>
          <w:b/>
          <w:bCs/>
          <w:i/>
          <w:rtl/>
          <w:lang w:bidi="ar-SY"/>
        </w:rPr>
        <w:t xml:space="preserve">ما هو نوع عدسة عين الإنسان؟ صف الخيال المتشكل على </w:t>
      </w:r>
      <w:proofErr w:type="spellStart"/>
      <w:r w:rsidRPr="00F52C6C">
        <w:rPr>
          <w:b/>
          <w:bCs/>
          <w:i/>
          <w:rtl/>
          <w:lang w:bidi="ar-SY"/>
        </w:rPr>
        <w:t>الشبكبة</w:t>
      </w:r>
      <w:proofErr w:type="spellEnd"/>
      <w:r w:rsidRPr="00F52C6C">
        <w:rPr>
          <w:b/>
          <w:bCs/>
          <w:i/>
          <w:rtl/>
          <w:lang w:bidi="ar-SY"/>
        </w:rPr>
        <w:t>.</w:t>
      </w:r>
    </w:p>
    <w:p w14:paraId="4C1D4113" w14:textId="77777777" w:rsidR="00F52C6C" w:rsidRPr="00F52C6C" w:rsidRDefault="00F52C6C" w:rsidP="00F52C6C">
      <w:pPr>
        <w:pStyle w:val="a6"/>
        <w:spacing w:after="120"/>
        <w:ind w:left="0"/>
        <w:jc w:val="center"/>
        <w:rPr>
          <w:b/>
          <w:bCs/>
          <w:i/>
          <w:rtl/>
          <w:lang w:bidi="ar-SY"/>
        </w:rPr>
      </w:pPr>
      <w:r w:rsidRPr="00F52C6C">
        <w:rPr>
          <w:b/>
          <w:bCs/>
          <w:i/>
          <w:rtl/>
          <w:lang w:bidi="ar-SY"/>
        </w:rPr>
        <w:t>الجدول (</w:t>
      </w:r>
      <w:r w:rsidRPr="00F52C6C">
        <w:rPr>
          <w:b/>
          <w:bCs/>
          <w:iCs/>
          <w:lang w:bidi="ar-SY"/>
        </w:rPr>
        <w:t>2</w:t>
      </w:r>
      <w:r w:rsidRPr="00F52C6C">
        <w:rPr>
          <w:b/>
          <w:bCs/>
          <w:i/>
          <w:rtl/>
          <w:lang w:bidi="ar-SY"/>
        </w:rPr>
        <w:t>)</w:t>
      </w:r>
    </w:p>
    <w:tbl>
      <w:tblPr>
        <w:tblStyle w:val="a7"/>
        <w:bidiVisual/>
        <w:tblW w:w="8742" w:type="dxa"/>
        <w:jc w:val="center"/>
        <w:tblLayout w:type="fixed"/>
        <w:tblLook w:val="04A0" w:firstRow="1" w:lastRow="0" w:firstColumn="1" w:lastColumn="0" w:noHBand="0" w:noVBand="1"/>
      </w:tblPr>
      <w:tblGrid>
        <w:gridCol w:w="827"/>
        <w:gridCol w:w="709"/>
        <w:gridCol w:w="567"/>
        <w:gridCol w:w="567"/>
        <w:gridCol w:w="709"/>
        <w:gridCol w:w="1417"/>
        <w:gridCol w:w="851"/>
        <w:gridCol w:w="709"/>
        <w:gridCol w:w="708"/>
        <w:gridCol w:w="709"/>
        <w:gridCol w:w="969"/>
      </w:tblGrid>
      <w:tr w:rsidR="00F52C6C" w:rsidRPr="00F52C6C" w14:paraId="73DF94E1" w14:textId="77777777" w:rsidTr="00514A29">
        <w:trPr>
          <w:jc w:val="center"/>
        </w:trPr>
        <w:tc>
          <w:tcPr>
            <w:tcW w:w="827" w:type="dxa"/>
            <w:tcBorders>
              <w:bottom w:val="single" w:sz="4" w:space="0" w:color="auto"/>
            </w:tcBorders>
          </w:tcPr>
          <w:p w14:paraId="195658F6" w14:textId="77777777" w:rsidR="00F52C6C" w:rsidRPr="00F52C6C" w:rsidRDefault="00F52C6C" w:rsidP="00514A29">
            <w:pPr>
              <w:jc w:val="center"/>
              <w:rPr>
                <w:rFonts w:eastAsia="Calibri"/>
                <w:rtl/>
                <w:lang w:bidi="ar-SY"/>
              </w:rPr>
            </w:pPr>
            <m:oMathPara>
              <m:oMath>
                <m:f>
                  <m:fPr>
                    <m:ctrlPr>
                      <w:rPr>
                        <w:rFonts w:ascii="Cambria Math" w:hAnsi="Cambria Math"/>
                        <w:i/>
                        <w:lang w:bidi="ar-SY"/>
                      </w:rPr>
                    </m:ctrlPr>
                  </m:fPr>
                  <m:num>
                    <m:bar>
                      <m:barPr>
                        <m:pos m:val="top"/>
                        <m:ctrlPr>
                          <w:rPr>
                            <w:rFonts w:ascii="Cambria Math" w:hAnsi="Cambria Math"/>
                            <w:i/>
                            <w:lang w:bidi="ar-SY"/>
                          </w:rPr>
                        </m:ctrlPr>
                      </m:barPr>
                      <m:e>
                        <m:r>
                          <w:rPr>
                            <w:rFonts w:ascii="Cambria Math" w:hAnsi="Cambria Math"/>
                            <w:lang w:bidi="ar-SY"/>
                          </w:rPr>
                          <m:t>∆n</m:t>
                        </m:r>
                      </m:e>
                    </m:bar>
                  </m:num>
                  <m:den>
                    <m:bar>
                      <m:barPr>
                        <m:pos m:val="top"/>
                        <m:ctrlPr>
                          <w:rPr>
                            <w:rFonts w:ascii="Cambria Math" w:hAnsi="Cambria Math"/>
                            <w:i/>
                            <w:lang w:bidi="ar-SY"/>
                          </w:rPr>
                        </m:ctrlPr>
                      </m:barPr>
                      <m:e>
                        <m:r>
                          <w:rPr>
                            <w:rFonts w:ascii="Cambria Math" w:hAnsi="Cambria Math"/>
                            <w:lang w:bidi="ar-SY"/>
                          </w:rPr>
                          <m:t>n</m:t>
                        </m:r>
                      </m:e>
                    </m:bar>
                  </m:den>
                </m:f>
                <m:r>
                  <m:rPr>
                    <m:sty m:val="p"/>
                  </m:rPr>
                  <w:rPr>
                    <w:rFonts w:ascii="Cambria Math" w:eastAsia="Calibri" w:hAnsi="Cambria Math"/>
                    <w:rtl/>
                    <w:lang w:bidi="ar-SY"/>
                  </w:rPr>
                  <m:t>%</m:t>
                </m:r>
              </m:oMath>
            </m:oMathPara>
          </w:p>
        </w:tc>
        <w:tc>
          <w:tcPr>
            <w:tcW w:w="709" w:type="dxa"/>
            <w:tcBorders>
              <w:bottom w:val="single" w:sz="4" w:space="0" w:color="auto"/>
            </w:tcBorders>
          </w:tcPr>
          <w:p w14:paraId="209F8DCA" w14:textId="77777777" w:rsidR="00F52C6C" w:rsidRPr="00F52C6C" w:rsidRDefault="00F52C6C" w:rsidP="00514A29">
            <w:pPr>
              <w:jc w:val="center"/>
              <w:rPr>
                <w:rFonts w:eastAsia="Calibri"/>
                <w:lang w:bidi="ar-SY"/>
              </w:rPr>
            </w:pPr>
            <m:oMathPara>
              <m:oMath>
                <m:f>
                  <m:fPr>
                    <m:ctrlPr>
                      <w:rPr>
                        <w:rFonts w:ascii="Cambria Math" w:hAnsi="Cambria Math"/>
                        <w:i/>
                        <w:lang w:bidi="ar-SY"/>
                      </w:rPr>
                    </m:ctrlPr>
                  </m:fPr>
                  <m:num>
                    <m:bar>
                      <m:barPr>
                        <m:pos m:val="top"/>
                        <m:ctrlPr>
                          <w:rPr>
                            <w:rFonts w:ascii="Cambria Math" w:hAnsi="Cambria Math"/>
                            <w:i/>
                            <w:lang w:bidi="ar-SY"/>
                          </w:rPr>
                        </m:ctrlPr>
                      </m:barPr>
                      <m:e>
                        <m:r>
                          <w:rPr>
                            <w:rFonts w:ascii="Cambria Math" w:hAnsi="Cambria Math"/>
                            <w:lang w:bidi="ar-SY"/>
                          </w:rPr>
                          <m:t>∆n</m:t>
                        </m:r>
                      </m:e>
                    </m:bar>
                  </m:num>
                  <m:den>
                    <m:bar>
                      <m:barPr>
                        <m:pos m:val="top"/>
                        <m:ctrlPr>
                          <w:rPr>
                            <w:rFonts w:ascii="Cambria Math" w:hAnsi="Cambria Math"/>
                            <w:i/>
                            <w:lang w:bidi="ar-SY"/>
                          </w:rPr>
                        </m:ctrlPr>
                      </m:barPr>
                      <m:e>
                        <m:r>
                          <w:rPr>
                            <w:rFonts w:ascii="Cambria Math" w:hAnsi="Cambria Math"/>
                            <w:lang w:bidi="ar-SY"/>
                          </w:rPr>
                          <m:t>n</m:t>
                        </m:r>
                      </m:e>
                    </m:bar>
                  </m:den>
                </m:f>
              </m:oMath>
            </m:oMathPara>
          </w:p>
        </w:tc>
        <w:tc>
          <w:tcPr>
            <w:tcW w:w="567" w:type="dxa"/>
            <w:tcBorders>
              <w:bottom w:val="single" w:sz="4" w:space="0" w:color="auto"/>
            </w:tcBorders>
          </w:tcPr>
          <w:p w14:paraId="240F4F9B" w14:textId="77777777" w:rsidR="00F52C6C" w:rsidRPr="00F52C6C" w:rsidRDefault="00F52C6C" w:rsidP="00514A29">
            <w:pPr>
              <w:jc w:val="center"/>
              <w:rPr>
                <w:rFonts w:eastAsia="Calibri"/>
                <w:lang w:bidi="ar-SY"/>
              </w:rPr>
            </w:pPr>
            <m:oMathPara>
              <m:oMath>
                <m:bar>
                  <m:barPr>
                    <m:pos m:val="top"/>
                    <m:ctrlPr>
                      <w:rPr>
                        <w:rFonts w:ascii="Cambria Math" w:hAnsi="Cambria Math"/>
                        <w:i/>
                        <w:lang w:bidi="ar-SY"/>
                      </w:rPr>
                    </m:ctrlPr>
                  </m:barPr>
                  <m:e>
                    <m:r>
                      <w:rPr>
                        <w:rFonts w:ascii="Cambria Math" w:hAnsi="Cambria Math"/>
                        <w:lang w:bidi="ar-SY"/>
                      </w:rPr>
                      <m:t>∆n</m:t>
                    </m:r>
                  </m:e>
                </m:bar>
              </m:oMath>
            </m:oMathPara>
          </w:p>
        </w:tc>
        <w:tc>
          <w:tcPr>
            <w:tcW w:w="567" w:type="dxa"/>
          </w:tcPr>
          <w:p w14:paraId="7A6DC340" w14:textId="77777777" w:rsidR="00F52C6C" w:rsidRPr="00F52C6C" w:rsidRDefault="00F52C6C" w:rsidP="00514A29">
            <w:pPr>
              <w:jc w:val="center"/>
              <w:rPr>
                <w:rtl/>
                <w:lang w:bidi="ar-SY"/>
              </w:rPr>
            </w:pPr>
            <m:oMathPara>
              <m:oMath>
                <m:r>
                  <w:rPr>
                    <w:rFonts w:ascii="Cambria Math" w:hAnsi="Cambria Math"/>
                    <w:lang w:bidi="ar-SY"/>
                  </w:rPr>
                  <m:t>∆n</m:t>
                </m:r>
              </m:oMath>
            </m:oMathPara>
          </w:p>
        </w:tc>
        <w:tc>
          <w:tcPr>
            <w:tcW w:w="709" w:type="dxa"/>
            <w:tcBorders>
              <w:bottom w:val="single" w:sz="4" w:space="0" w:color="auto"/>
            </w:tcBorders>
          </w:tcPr>
          <w:p w14:paraId="5FE85533" w14:textId="77777777" w:rsidR="00F52C6C" w:rsidRPr="00F52C6C" w:rsidRDefault="00F52C6C" w:rsidP="00514A29">
            <w:pPr>
              <w:jc w:val="center"/>
              <w:rPr>
                <w:i/>
                <w:rtl/>
                <w:lang w:bidi="ar-SY"/>
              </w:rPr>
            </w:pPr>
            <m:oMathPara>
              <m:oMath>
                <m:bar>
                  <m:barPr>
                    <m:pos m:val="top"/>
                    <m:ctrlPr>
                      <w:rPr>
                        <w:rFonts w:ascii="Cambria Math" w:hAnsi="Cambria Math"/>
                        <w:i/>
                        <w:lang w:bidi="ar-SY"/>
                      </w:rPr>
                    </m:ctrlPr>
                  </m:barPr>
                  <m:e>
                    <m:r>
                      <w:rPr>
                        <w:rFonts w:ascii="Cambria Math" w:hAnsi="Cambria Math"/>
                        <w:lang w:bidi="ar-SY"/>
                      </w:rPr>
                      <m:t>n</m:t>
                    </m:r>
                  </m:e>
                </m:bar>
              </m:oMath>
            </m:oMathPara>
          </w:p>
        </w:tc>
        <w:tc>
          <w:tcPr>
            <w:tcW w:w="1417" w:type="dxa"/>
          </w:tcPr>
          <w:p w14:paraId="6F19758B" w14:textId="77777777" w:rsidR="00F52C6C" w:rsidRPr="00F52C6C" w:rsidRDefault="00F52C6C" w:rsidP="00514A29">
            <w:pPr>
              <w:jc w:val="center"/>
              <w:rPr>
                <w:rtl/>
                <w:lang w:bidi="ar-SY"/>
              </w:rPr>
            </w:pPr>
            <m:oMathPara>
              <m:oMath>
                <m:r>
                  <w:rPr>
                    <w:rFonts w:ascii="Cambria Math" w:hAnsi="Cambria Math"/>
                    <w:lang w:bidi="ar-SY"/>
                  </w:rPr>
                  <m:t>n=</m:t>
                </m:r>
                <m:f>
                  <m:fPr>
                    <m:ctrlPr>
                      <w:rPr>
                        <w:rFonts w:ascii="Cambria Math" w:hAnsi="Cambria Math"/>
                        <w:i/>
                        <w:lang w:bidi="ar-SY"/>
                      </w:rPr>
                    </m:ctrlPr>
                  </m:fPr>
                  <m:num>
                    <m:func>
                      <m:funcPr>
                        <m:ctrlPr>
                          <w:rPr>
                            <w:rFonts w:ascii="Cambria Math" w:hAnsi="Cambria Math"/>
                            <w:i/>
                            <w:lang w:bidi="ar-SY"/>
                          </w:rPr>
                        </m:ctrlPr>
                      </m:funcPr>
                      <m:fName>
                        <m:r>
                          <m:rPr>
                            <m:sty m:val="p"/>
                          </m:rPr>
                          <w:rPr>
                            <w:rFonts w:ascii="Cambria Math" w:hAnsi="Cambria Math"/>
                            <w:lang w:bidi="ar-SY"/>
                          </w:rPr>
                          <m:t>sin</m:t>
                        </m:r>
                      </m:fName>
                      <m:e>
                        <m:r>
                          <w:rPr>
                            <w:rFonts w:ascii="Cambria Math" w:hAnsi="Cambria Math"/>
                            <w:lang w:bidi="ar-SY"/>
                          </w:rPr>
                          <m:t>i</m:t>
                        </m:r>
                      </m:e>
                    </m:func>
                  </m:num>
                  <m:den>
                    <m:func>
                      <m:funcPr>
                        <m:ctrlPr>
                          <w:rPr>
                            <w:rFonts w:ascii="Cambria Math" w:hAnsi="Cambria Math"/>
                            <w:i/>
                            <w:lang w:bidi="ar-SY"/>
                          </w:rPr>
                        </m:ctrlPr>
                      </m:funcPr>
                      <m:fName>
                        <m:r>
                          <m:rPr>
                            <m:sty m:val="p"/>
                          </m:rPr>
                          <w:rPr>
                            <w:rFonts w:ascii="Cambria Math" w:hAnsi="Cambria Math"/>
                            <w:lang w:bidi="ar-SY"/>
                          </w:rPr>
                          <m:t>sin</m:t>
                        </m:r>
                      </m:fName>
                      <m:e>
                        <m:r>
                          <w:rPr>
                            <w:rFonts w:ascii="Cambria Math" w:hAnsi="Cambria Math"/>
                            <w:lang w:bidi="ar-SY"/>
                          </w:rPr>
                          <m:t>r</m:t>
                        </m:r>
                      </m:e>
                    </m:func>
                  </m:den>
                </m:f>
              </m:oMath>
            </m:oMathPara>
          </w:p>
        </w:tc>
        <w:tc>
          <w:tcPr>
            <w:tcW w:w="851" w:type="dxa"/>
          </w:tcPr>
          <w:p w14:paraId="3EBF448A" w14:textId="77777777" w:rsidR="00F52C6C" w:rsidRPr="00F52C6C" w:rsidRDefault="00F52C6C" w:rsidP="00514A29">
            <w:pPr>
              <w:jc w:val="center"/>
              <w:rPr>
                <w:rtl/>
                <w:lang w:bidi="ar-SY"/>
              </w:rPr>
            </w:pPr>
            <m:oMathPara>
              <m:oMath>
                <m:func>
                  <m:funcPr>
                    <m:ctrlPr>
                      <w:rPr>
                        <w:rFonts w:ascii="Cambria Math" w:hAnsi="Cambria Math"/>
                        <w:lang w:bidi="ar-SY"/>
                      </w:rPr>
                    </m:ctrlPr>
                  </m:funcPr>
                  <m:fName>
                    <m:r>
                      <m:rPr>
                        <m:sty m:val="p"/>
                      </m:rPr>
                      <w:rPr>
                        <w:rFonts w:ascii="Cambria Math" w:hAnsi="Cambria Math"/>
                        <w:lang w:bidi="ar-SY"/>
                      </w:rPr>
                      <m:t>sin</m:t>
                    </m:r>
                  </m:fName>
                  <m:e>
                    <m:r>
                      <w:rPr>
                        <w:rFonts w:ascii="Cambria Math" w:hAnsi="Cambria Math"/>
                        <w:lang w:bidi="ar-SY"/>
                      </w:rPr>
                      <m:t>r</m:t>
                    </m:r>
                  </m:e>
                </m:func>
              </m:oMath>
            </m:oMathPara>
          </w:p>
        </w:tc>
        <w:tc>
          <w:tcPr>
            <w:tcW w:w="709" w:type="dxa"/>
          </w:tcPr>
          <w:p w14:paraId="4AB54377" w14:textId="77777777" w:rsidR="00F52C6C" w:rsidRPr="00F52C6C" w:rsidRDefault="00F52C6C" w:rsidP="00514A29">
            <w:pPr>
              <w:jc w:val="center"/>
              <w:rPr>
                <w:rtl/>
                <w:lang w:bidi="ar-SY"/>
              </w:rPr>
            </w:pPr>
            <m:oMathPara>
              <m:oMath>
                <m:func>
                  <m:funcPr>
                    <m:ctrlPr>
                      <w:rPr>
                        <w:rFonts w:ascii="Cambria Math" w:hAnsi="Cambria Math"/>
                        <w:lang w:bidi="ar-SY"/>
                      </w:rPr>
                    </m:ctrlPr>
                  </m:funcPr>
                  <m:fName>
                    <m:r>
                      <m:rPr>
                        <m:sty m:val="p"/>
                      </m:rPr>
                      <w:rPr>
                        <w:rFonts w:ascii="Cambria Math" w:hAnsi="Cambria Math"/>
                        <w:lang w:bidi="ar-SY"/>
                      </w:rPr>
                      <m:t>sin</m:t>
                    </m:r>
                  </m:fName>
                  <m:e>
                    <m:r>
                      <w:rPr>
                        <w:rFonts w:ascii="Cambria Math" w:hAnsi="Cambria Math"/>
                        <w:lang w:bidi="ar-SY"/>
                      </w:rPr>
                      <m:t>i</m:t>
                    </m:r>
                  </m:e>
                </m:func>
              </m:oMath>
            </m:oMathPara>
          </w:p>
        </w:tc>
        <w:tc>
          <w:tcPr>
            <w:tcW w:w="708" w:type="dxa"/>
          </w:tcPr>
          <w:p w14:paraId="26EA0433" w14:textId="77777777" w:rsidR="00F52C6C" w:rsidRPr="00F52C6C" w:rsidRDefault="00F52C6C" w:rsidP="00514A29">
            <w:pPr>
              <w:jc w:val="center"/>
              <w:rPr>
                <w:rtl/>
                <w:lang w:bidi="ar-SY"/>
              </w:rPr>
            </w:pPr>
            <m:oMathPara>
              <m:oMath>
                <m:sSup>
                  <m:sSupPr>
                    <m:ctrlPr>
                      <w:rPr>
                        <w:rFonts w:ascii="Cambria Math" w:hAnsi="Cambria Math"/>
                        <w:lang w:bidi="ar-SY"/>
                      </w:rPr>
                    </m:ctrlPr>
                  </m:sSupPr>
                  <m:e>
                    <m:r>
                      <w:rPr>
                        <w:rFonts w:ascii="Cambria Math" w:hAnsi="Cambria Math"/>
                        <w:lang w:bidi="ar-SY"/>
                      </w:rPr>
                      <m:t>r</m:t>
                    </m:r>
                  </m:e>
                  <m:sup>
                    <m:r>
                      <w:rPr>
                        <w:rFonts w:ascii="Cambria Math" w:hAnsi="Cambria Math"/>
                        <w:lang w:bidi="ar-SY"/>
                      </w:rPr>
                      <m:t>°</m:t>
                    </m:r>
                  </m:sup>
                </m:sSup>
              </m:oMath>
            </m:oMathPara>
          </w:p>
        </w:tc>
        <w:tc>
          <w:tcPr>
            <w:tcW w:w="709" w:type="dxa"/>
          </w:tcPr>
          <w:p w14:paraId="7AAFD571" w14:textId="77777777" w:rsidR="00F52C6C" w:rsidRPr="00F52C6C" w:rsidRDefault="00F52C6C" w:rsidP="00514A29">
            <w:pPr>
              <w:jc w:val="center"/>
              <w:rPr>
                <w:rtl/>
                <w:lang w:bidi="ar-SY"/>
              </w:rPr>
            </w:pPr>
            <m:oMathPara>
              <m:oMath>
                <m:sSup>
                  <m:sSupPr>
                    <m:ctrlPr>
                      <w:rPr>
                        <w:rFonts w:ascii="Cambria Math" w:hAnsi="Cambria Math"/>
                        <w:lang w:bidi="ar-SY"/>
                      </w:rPr>
                    </m:ctrlPr>
                  </m:sSupPr>
                  <m:e>
                    <m:r>
                      <w:rPr>
                        <w:rFonts w:ascii="Cambria Math" w:hAnsi="Cambria Math"/>
                        <w:lang w:bidi="ar-SY"/>
                      </w:rPr>
                      <m:t>i</m:t>
                    </m:r>
                  </m:e>
                  <m:sup>
                    <m:r>
                      <w:rPr>
                        <w:rFonts w:ascii="Cambria Math" w:hAnsi="Cambria Math"/>
                        <w:lang w:bidi="ar-SY"/>
                      </w:rPr>
                      <m:t>°</m:t>
                    </m:r>
                  </m:sup>
                </m:sSup>
              </m:oMath>
            </m:oMathPara>
          </w:p>
        </w:tc>
        <w:tc>
          <w:tcPr>
            <w:tcW w:w="969" w:type="dxa"/>
          </w:tcPr>
          <w:p w14:paraId="469C43BD" w14:textId="77777777" w:rsidR="00F52C6C" w:rsidRPr="00F52C6C" w:rsidRDefault="00F52C6C" w:rsidP="00514A29">
            <w:pPr>
              <w:jc w:val="center"/>
              <w:rPr>
                <w:lang w:bidi="ar-SY"/>
              </w:rPr>
            </w:pPr>
            <w:r w:rsidRPr="00F52C6C">
              <w:rPr>
                <w:lang w:bidi="ar-SY"/>
              </w:rPr>
              <w:t>*</w:t>
            </w:r>
          </w:p>
        </w:tc>
      </w:tr>
      <w:tr w:rsidR="00F52C6C" w:rsidRPr="00F52C6C" w14:paraId="4AF1C884" w14:textId="77777777" w:rsidTr="00514A29">
        <w:trPr>
          <w:jc w:val="center"/>
        </w:trPr>
        <w:tc>
          <w:tcPr>
            <w:tcW w:w="827" w:type="dxa"/>
            <w:tcBorders>
              <w:bottom w:val="nil"/>
            </w:tcBorders>
          </w:tcPr>
          <w:p w14:paraId="635F792B" w14:textId="77777777" w:rsidR="00F52C6C" w:rsidRPr="00F52C6C" w:rsidRDefault="00F52C6C" w:rsidP="00514A29">
            <w:pPr>
              <w:jc w:val="center"/>
              <w:rPr>
                <w:rtl/>
                <w:lang w:bidi="ar-SY"/>
              </w:rPr>
            </w:pPr>
          </w:p>
        </w:tc>
        <w:tc>
          <w:tcPr>
            <w:tcW w:w="709" w:type="dxa"/>
            <w:tcBorders>
              <w:bottom w:val="nil"/>
            </w:tcBorders>
          </w:tcPr>
          <w:p w14:paraId="60B84328" w14:textId="77777777" w:rsidR="00F52C6C" w:rsidRPr="00F52C6C" w:rsidRDefault="00F52C6C" w:rsidP="00514A29">
            <w:pPr>
              <w:jc w:val="center"/>
              <w:rPr>
                <w:rtl/>
                <w:lang w:bidi="ar-SY"/>
              </w:rPr>
            </w:pPr>
          </w:p>
        </w:tc>
        <w:tc>
          <w:tcPr>
            <w:tcW w:w="567" w:type="dxa"/>
            <w:tcBorders>
              <w:bottom w:val="nil"/>
            </w:tcBorders>
          </w:tcPr>
          <w:p w14:paraId="17F53BE3" w14:textId="77777777" w:rsidR="00F52C6C" w:rsidRPr="00F52C6C" w:rsidRDefault="00F52C6C" w:rsidP="00514A29">
            <w:pPr>
              <w:jc w:val="center"/>
              <w:rPr>
                <w:rtl/>
                <w:lang w:bidi="ar-SY"/>
              </w:rPr>
            </w:pPr>
          </w:p>
        </w:tc>
        <w:tc>
          <w:tcPr>
            <w:tcW w:w="567" w:type="dxa"/>
          </w:tcPr>
          <w:p w14:paraId="36072B96" w14:textId="77777777" w:rsidR="00F52C6C" w:rsidRPr="00F52C6C" w:rsidRDefault="00F52C6C" w:rsidP="00514A29">
            <w:pPr>
              <w:jc w:val="center"/>
              <w:rPr>
                <w:rtl/>
                <w:lang w:bidi="ar-SY"/>
              </w:rPr>
            </w:pPr>
          </w:p>
        </w:tc>
        <w:tc>
          <w:tcPr>
            <w:tcW w:w="709" w:type="dxa"/>
            <w:tcBorders>
              <w:bottom w:val="nil"/>
            </w:tcBorders>
          </w:tcPr>
          <w:p w14:paraId="4C1FF534" w14:textId="77777777" w:rsidR="00F52C6C" w:rsidRPr="00F52C6C" w:rsidRDefault="00F52C6C" w:rsidP="00514A29">
            <w:pPr>
              <w:jc w:val="center"/>
              <w:rPr>
                <w:rtl/>
                <w:lang w:bidi="ar-SY"/>
              </w:rPr>
            </w:pPr>
          </w:p>
        </w:tc>
        <w:tc>
          <w:tcPr>
            <w:tcW w:w="1417" w:type="dxa"/>
          </w:tcPr>
          <w:p w14:paraId="010EB252" w14:textId="77777777" w:rsidR="00F52C6C" w:rsidRPr="00F52C6C" w:rsidRDefault="00F52C6C" w:rsidP="00514A29">
            <w:pPr>
              <w:jc w:val="center"/>
              <w:rPr>
                <w:rtl/>
                <w:lang w:bidi="ar-SY"/>
              </w:rPr>
            </w:pPr>
          </w:p>
        </w:tc>
        <w:tc>
          <w:tcPr>
            <w:tcW w:w="851" w:type="dxa"/>
          </w:tcPr>
          <w:p w14:paraId="2BDBB2E1" w14:textId="77777777" w:rsidR="00F52C6C" w:rsidRPr="00F52C6C" w:rsidRDefault="00F52C6C" w:rsidP="00514A29">
            <w:pPr>
              <w:jc w:val="center"/>
              <w:rPr>
                <w:rtl/>
                <w:lang w:bidi="ar-SY"/>
              </w:rPr>
            </w:pPr>
          </w:p>
        </w:tc>
        <w:tc>
          <w:tcPr>
            <w:tcW w:w="709" w:type="dxa"/>
          </w:tcPr>
          <w:p w14:paraId="266A3955" w14:textId="77777777" w:rsidR="00F52C6C" w:rsidRPr="00F52C6C" w:rsidRDefault="00F52C6C" w:rsidP="00514A29">
            <w:pPr>
              <w:jc w:val="center"/>
              <w:rPr>
                <w:rtl/>
                <w:lang w:bidi="ar-SY"/>
              </w:rPr>
            </w:pPr>
          </w:p>
        </w:tc>
        <w:tc>
          <w:tcPr>
            <w:tcW w:w="708" w:type="dxa"/>
          </w:tcPr>
          <w:p w14:paraId="54263DD1" w14:textId="77777777" w:rsidR="00F52C6C" w:rsidRPr="00F52C6C" w:rsidRDefault="00F52C6C" w:rsidP="00514A29">
            <w:pPr>
              <w:jc w:val="center"/>
              <w:rPr>
                <w:rtl/>
                <w:lang w:bidi="ar-SY"/>
              </w:rPr>
            </w:pPr>
          </w:p>
        </w:tc>
        <w:tc>
          <w:tcPr>
            <w:tcW w:w="709" w:type="dxa"/>
          </w:tcPr>
          <w:p w14:paraId="5A1E6B81" w14:textId="77777777" w:rsidR="00F52C6C" w:rsidRPr="00F52C6C" w:rsidRDefault="00F52C6C" w:rsidP="00514A29">
            <w:pPr>
              <w:jc w:val="center"/>
              <w:rPr>
                <w:lang w:bidi="ar-SY"/>
              </w:rPr>
            </w:pPr>
            <w:r w:rsidRPr="00F52C6C">
              <w:rPr>
                <w:lang w:bidi="ar-SY"/>
              </w:rPr>
              <w:t>30</w:t>
            </w:r>
          </w:p>
        </w:tc>
        <w:tc>
          <w:tcPr>
            <w:tcW w:w="969" w:type="dxa"/>
          </w:tcPr>
          <w:p w14:paraId="5C0F1DA9" w14:textId="77777777" w:rsidR="00F52C6C" w:rsidRPr="00F52C6C" w:rsidRDefault="00F52C6C" w:rsidP="00514A29">
            <w:pPr>
              <w:jc w:val="center"/>
              <w:rPr>
                <w:lang w:bidi="ar-SY"/>
              </w:rPr>
            </w:pPr>
            <w:r w:rsidRPr="00F52C6C">
              <w:rPr>
                <w:lang w:bidi="ar-SY"/>
              </w:rPr>
              <w:t>1</w:t>
            </w:r>
          </w:p>
        </w:tc>
      </w:tr>
      <w:tr w:rsidR="00F52C6C" w:rsidRPr="00F52C6C" w14:paraId="47211724" w14:textId="77777777" w:rsidTr="00514A29">
        <w:trPr>
          <w:jc w:val="center"/>
        </w:trPr>
        <w:tc>
          <w:tcPr>
            <w:tcW w:w="827" w:type="dxa"/>
            <w:tcBorders>
              <w:top w:val="nil"/>
              <w:bottom w:val="nil"/>
            </w:tcBorders>
          </w:tcPr>
          <w:p w14:paraId="38A64DEA" w14:textId="77777777" w:rsidR="00F52C6C" w:rsidRPr="00F52C6C" w:rsidRDefault="00F52C6C" w:rsidP="00514A29">
            <w:pPr>
              <w:jc w:val="center"/>
              <w:rPr>
                <w:rtl/>
                <w:lang w:bidi="ar-SY"/>
              </w:rPr>
            </w:pPr>
          </w:p>
        </w:tc>
        <w:tc>
          <w:tcPr>
            <w:tcW w:w="709" w:type="dxa"/>
            <w:tcBorders>
              <w:top w:val="nil"/>
              <w:bottom w:val="nil"/>
            </w:tcBorders>
          </w:tcPr>
          <w:p w14:paraId="5F07DB4E" w14:textId="77777777" w:rsidR="00F52C6C" w:rsidRPr="00F52C6C" w:rsidRDefault="00F52C6C" w:rsidP="00514A29">
            <w:pPr>
              <w:jc w:val="center"/>
              <w:rPr>
                <w:rtl/>
                <w:lang w:bidi="ar-SY"/>
              </w:rPr>
            </w:pPr>
          </w:p>
        </w:tc>
        <w:tc>
          <w:tcPr>
            <w:tcW w:w="567" w:type="dxa"/>
            <w:tcBorders>
              <w:top w:val="nil"/>
              <w:bottom w:val="nil"/>
            </w:tcBorders>
          </w:tcPr>
          <w:p w14:paraId="4B751C3F" w14:textId="77777777" w:rsidR="00F52C6C" w:rsidRPr="00F52C6C" w:rsidRDefault="00F52C6C" w:rsidP="00514A29">
            <w:pPr>
              <w:jc w:val="center"/>
              <w:rPr>
                <w:rtl/>
                <w:lang w:bidi="ar-SY"/>
              </w:rPr>
            </w:pPr>
          </w:p>
        </w:tc>
        <w:tc>
          <w:tcPr>
            <w:tcW w:w="567" w:type="dxa"/>
          </w:tcPr>
          <w:p w14:paraId="66C97FB7" w14:textId="77777777" w:rsidR="00F52C6C" w:rsidRPr="00F52C6C" w:rsidRDefault="00F52C6C" w:rsidP="00514A29">
            <w:pPr>
              <w:jc w:val="center"/>
              <w:rPr>
                <w:rtl/>
                <w:lang w:bidi="ar-SY"/>
              </w:rPr>
            </w:pPr>
          </w:p>
        </w:tc>
        <w:tc>
          <w:tcPr>
            <w:tcW w:w="709" w:type="dxa"/>
            <w:tcBorders>
              <w:top w:val="nil"/>
              <w:bottom w:val="nil"/>
            </w:tcBorders>
          </w:tcPr>
          <w:p w14:paraId="5B357FB9" w14:textId="77777777" w:rsidR="00F52C6C" w:rsidRPr="00F52C6C" w:rsidRDefault="00F52C6C" w:rsidP="00514A29">
            <w:pPr>
              <w:jc w:val="center"/>
              <w:rPr>
                <w:rtl/>
                <w:lang w:bidi="ar-SY"/>
              </w:rPr>
            </w:pPr>
          </w:p>
        </w:tc>
        <w:tc>
          <w:tcPr>
            <w:tcW w:w="1417" w:type="dxa"/>
          </w:tcPr>
          <w:p w14:paraId="2E71B9CB" w14:textId="77777777" w:rsidR="00F52C6C" w:rsidRPr="00F52C6C" w:rsidRDefault="00F52C6C" w:rsidP="00514A29">
            <w:pPr>
              <w:jc w:val="center"/>
              <w:rPr>
                <w:rtl/>
                <w:lang w:bidi="ar-SY"/>
              </w:rPr>
            </w:pPr>
          </w:p>
        </w:tc>
        <w:tc>
          <w:tcPr>
            <w:tcW w:w="851" w:type="dxa"/>
          </w:tcPr>
          <w:p w14:paraId="5BF17590" w14:textId="77777777" w:rsidR="00F52C6C" w:rsidRPr="00F52C6C" w:rsidRDefault="00F52C6C" w:rsidP="00514A29">
            <w:pPr>
              <w:jc w:val="center"/>
              <w:rPr>
                <w:rtl/>
                <w:lang w:bidi="ar-SY"/>
              </w:rPr>
            </w:pPr>
          </w:p>
        </w:tc>
        <w:tc>
          <w:tcPr>
            <w:tcW w:w="709" w:type="dxa"/>
          </w:tcPr>
          <w:p w14:paraId="593806D4" w14:textId="77777777" w:rsidR="00F52C6C" w:rsidRPr="00F52C6C" w:rsidRDefault="00F52C6C" w:rsidP="00514A29">
            <w:pPr>
              <w:jc w:val="center"/>
              <w:rPr>
                <w:rtl/>
                <w:lang w:bidi="ar-SY"/>
              </w:rPr>
            </w:pPr>
          </w:p>
        </w:tc>
        <w:tc>
          <w:tcPr>
            <w:tcW w:w="708" w:type="dxa"/>
          </w:tcPr>
          <w:p w14:paraId="556AD3F9" w14:textId="77777777" w:rsidR="00F52C6C" w:rsidRPr="00F52C6C" w:rsidRDefault="00F52C6C" w:rsidP="00514A29">
            <w:pPr>
              <w:jc w:val="center"/>
              <w:rPr>
                <w:rtl/>
                <w:lang w:bidi="ar-SY"/>
              </w:rPr>
            </w:pPr>
          </w:p>
        </w:tc>
        <w:tc>
          <w:tcPr>
            <w:tcW w:w="709" w:type="dxa"/>
          </w:tcPr>
          <w:p w14:paraId="7E52D2F1" w14:textId="77777777" w:rsidR="00F52C6C" w:rsidRPr="00F52C6C" w:rsidRDefault="00F52C6C" w:rsidP="00514A29">
            <w:pPr>
              <w:jc w:val="center"/>
              <w:rPr>
                <w:lang w:bidi="ar-SY"/>
              </w:rPr>
            </w:pPr>
            <w:r w:rsidRPr="00F52C6C">
              <w:rPr>
                <w:lang w:bidi="ar-SY"/>
              </w:rPr>
              <w:t>40</w:t>
            </w:r>
          </w:p>
        </w:tc>
        <w:tc>
          <w:tcPr>
            <w:tcW w:w="969" w:type="dxa"/>
          </w:tcPr>
          <w:p w14:paraId="4A735F70" w14:textId="77777777" w:rsidR="00F52C6C" w:rsidRPr="00F52C6C" w:rsidRDefault="00F52C6C" w:rsidP="00514A29">
            <w:pPr>
              <w:jc w:val="center"/>
              <w:rPr>
                <w:lang w:bidi="ar-SY"/>
              </w:rPr>
            </w:pPr>
            <w:r w:rsidRPr="00F52C6C">
              <w:rPr>
                <w:lang w:bidi="ar-SY"/>
              </w:rPr>
              <w:t>2</w:t>
            </w:r>
          </w:p>
        </w:tc>
      </w:tr>
      <w:tr w:rsidR="00F52C6C" w:rsidRPr="00F52C6C" w14:paraId="7A8C914F" w14:textId="77777777" w:rsidTr="00514A29">
        <w:trPr>
          <w:jc w:val="center"/>
        </w:trPr>
        <w:tc>
          <w:tcPr>
            <w:tcW w:w="827" w:type="dxa"/>
            <w:tcBorders>
              <w:top w:val="nil"/>
              <w:bottom w:val="nil"/>
            </w:tcBorders>
          </w:tcPr>
          <w:p w14:paraId="5B81968B" w14:textId="77777777" w:rsidR="00F52C6C" w:rsidRPr="00F52C6C" w:rsidRDefault="00F52C6C" w:rsidP="00514A29">
            <w:pPr>
              <w:jc w:val="center"/>
              <w:rPr>
                <w:rtl/>
                <w:lang w:bidi="ar-SY"/>
              </w:rPr>
            </w:pPr>
          </w:p>
        </w:tc>
        <w:tc>
          <w:tcPr>
            <w:tcW w:w="709" w:type="dxa"/>
            <w:tcBorders>
              <w:top w:val="nil"/>
              <w:bottom w:val="nil"/>
            </w:tcBorders>
          </w:tcPr>
          <w:p w14:paraId="157943DE" w14:textId="77777777" w:rsidR="00F52C6C" w:rsidRPr="00F52C6C" w:rsidRDefault="00F52C6C" w:rsidP="00514A29">
            <w:pPr>
              <w:jc w:val="center"/>
              <w:rPr>
                <w:rtl/>
                <w:lang w:bidi="ar-SY"/>
              </w:rPr>
            </w:pPr>
          </w:p>
        </w:tc>
        <w:tc>
          <w:tcPr>
            <w:tcW w:w="567" w:type="dxa"/>
            <w:tcBorders>
              <w:top w:val="nil"/>
              <w:bottom w:val="nil"/>
            </w:tcBorders>
          </w:tcPr>
          <w:p w14:paraId="682D484E" w14:textId="77777777" w:rsidR="00F52C6C" w:rsidRPr="00F52C6C" w:rsidRDefault="00F52C6C" w:rsidP="00514A29">
            <w:pPr>
              <w:jc w:val="center"/>
              <w:rPr>
                <w:rtl/>
                <w:lang w:bidi="ar-SY"/>
              </w:rPr>
            </w:pPr>
          </w:p>
        </w:tc>
        <w:tc>
          <w:tcPr>
            <w:tcW w:w="567" w:type="dxa"/>
          </w:tcPr>
          <w:p w14:paraId="2C3BBC11" w14:textId="77777777" w:rsidR="00F52C6C" w:rsidRPr="00F52C6C" w:rsidRDefault="00F52C6C" w:rsidP="00514A29">
            <w:pPr>
              <w:jc w:val="center"/>
              <w:rPr>
                <w:rtl/>
                <w:lang w:bidi="ar-SY"/>
              </w:rPr>
            </w:pPr>
          </w:p>
        </w:tc>
        <w:tc>
          <w:tcPr>
            <w:tcW w:w="709" w:type="dxa"/>
            <w:tcBorders>
              <w:top w:val="nil"/>
              <w:bottom w:val="nil"/>
            </w:tcBorders>
          </w:tcPr>
          <w:p w14:paraId="0AAAA8F4" w14:textId="77777777" w:rsidR="00F52C6C" w:rsidRPr="00F52C6C" w:rsidRDefault="00F52C6C" w:rsidP="00514A29">
            <w:pPr>
              <w:jc w:val="center"/>
              <w:rPr>
                <w:rtl/>
                <w:lang w:bidi="ar-SY"/>
              </w:rPr>
            </w:pPr>
          </w:p>
        </w:tc>
        <w:tc>
          <w:tcPr>
            <w:tcW w:w="1417" w:type="dxa"/>
          </w:tcPr>
          <w:p w14:paraId="502044C6" w14:textId="77777777" w:rsidR="00F52C6C" w:rsidRPr="00F52C6C" w:rsidRDefault="00F52C6C" w:rsidP="00514A29">
            <w:pPr>
              <w:jc w:val="center"/>
              <w:rPr>
                <w:rtl/>
                <w:lang w:bidi="ar-SY"/>
              </w:rPr>
            </w:pPr>
          </w:p>
        </w:tc>
        <w:tc>
          <w:tcPr>
            <w:tcW w:w="851" w:type="dxa"/>
          </w:tcPr>
          <w:p w14:paraId="00FB3940" w14:textId="77777777" w:rsidR="00F52C6C" w:rsidRPr="00F52C6C" w:rsidRDefault="00F52C6C" w:rsidP="00514A29">
            <w:pPr>
              <w:jc w:val="center"/>
              <w:rPr>
                <w:rtl/>
                <w:lang w:bidi="ar-SY"/>
              </w:rPr>
            </w:pPr>
          </w:p>
        </w:tc>
        <w:tc>
          <w:tcPr>
            <w:tcW w:w="709" w:type="dxa"/>
          </w:tcPr>
          <w:p w14:paraId="40CFED25" w14:textId="77777777" w:rsidR="00F52C6C" w:rsidRPr="00F52C6C" w:rsidRDefault="00F52C6C" w:rsidP="00514A29">
            <w:pPr>
              <w:jc w:val="center"/>
              <w:rPr>
                <w:rtl/>
                <w:lang w:bidi="ar-SY"/>
              </w:rPr>
            </w:pPr>
          </w:p>
        </w:tc>
        <w:tc>
          <w:tcPr>
            <w:tcW w:w="708" w:type="dxa"/>
          </w:tcPr>
          <w:p w14:paraId="03C97452" w14:textId="77777777" w:rsidR="00F52C6C" w:rsidRPr="00F52C6C" w:rsidRDefault="00F52C6C" w:rsidP="00514A29">
            <w:pPr>
              <w:jc w:val="center"/>
              <w:rPr>
                <w:rtl/>
                <w:lang w:bidi="ar-SY"/>
              </w:rPr>
            </w:pPr>
          </w:p>
        </w:tc>
        <w:tc>
          <w:tcPr>
            <w:tcW w:w="709" w:type="dxa"/>
          </w:tcPr>
          <w:p w14:paraId="62801E7E" w14:textId="77777777" w:rsidR="00F52C6C" w:rsidRPr="00F52C6C" w:rsidRDefault="00F52C6C" w:rsidP="00514A29">
            <w:pPr>
              <w:jc w:val="center"/>
              <w:rPr>
                <w:lang w:bidi="ar-SY"/>
              </w:rPr>
            </w:pPr>
            <w:r w:rsidRPr="00F52C6C">
              <w:rPr>
                <w:lang w:bidi="ar-SY"/>
              </w:rPr>
              <w:t>50</w:t>
            </w:r>
          </w:p>
        </w:tc>
        <w:tc>
          <w:tcPr>
            <w:tcW w:w="969" w:type="dxa"/>
          </w:tcPr>
          <w:p w14:paraId="681EA428" w14:textId="77777777" w:rsidR="00F52C6C" w:rsidRPr="00F52C6C" w:rsidRDefault="00F52C6C" w:rsidP="00514A29">
            <w:pPr>
              <w:jc w:val="center"/>
              <w:rPr>
                <w:rtl/>
                <w:lang w:bidi="ar-SY"/>
              </w:rPr>
            </w:pPr>
            <w:r w:rsidRPr="00F52C6C">
              <w:rPr>
                <w:lang w:bidi="ar-SY"/>
              </w:rPr>
              <w:t>3</w:t>
            </w:r>
          </w:p>
        </w:tc>
      </w:tr>
      <w:tr w:rsidR="00F52C6C" w:rsidRPr="00F52C6C" w14:paraId="43BB4AD5" w14:textId="77777777" w:rsidTr="00514A29">
        <w:trPr>
          <w:jc w:val="center"/>
        </w:trPr>
        <w:tc>
          <w:tcPr>
            <w:tcW w:w="827" w:type="dxa"/>
            <w:tcBorders>
              <w:top w:val="nil"/>
              <w:bottom w:val="nil"/>
            </w:tcBorders>
          </w:tcPr>
          <w:p w14:paraId="7DAF6A6C" w14:textId="77777777" w:rsidR="00F52C6C" w:rsidRPr="00F52C6C" w:rsidRDefault="00F52C6C" w:rsidP="00514A29">
            <w:pPr>
              <w:jc w:val="center"/>
              <w:rPr>
                <w:rtl/>
                <w:lang w:bidi="ar-SY"/>
              </w:rPr>
            </w:pPr>
          </w:p>
        </w:tc>
        <w:tc>
          <w:tcPr>
            <w:tcW w:w="709" w:type="dxa"/>
            <w:tcBorders>
              <w:top w:val="nil"/>
              <w:bottom w:val="nil"/>
            </w:tcBorders>
          </w:tcPr>
          <w:p w14:paraId="4D92B2A3" w14:textId="77777777" w:rsidR="00F52C6C" w:rsidRPr="00F52C6C" w:rsidRDefault="00F52C6C" w:rsidP="00514A29">
            <w:pPr>
              <w:jc w:val="center"/>
              <w:rPr>
                <w:rtl/>
                <w:lang w:bidi="ar-SY"/>
              </w:rPr>
            </w:pPr>
          </w:p>
        </w:tc>
        <w:tc>
          <w:tcPr>
            <w:tcW w:w="567" w:type="dxa"/>
            <w:tcBorders>
              <w:top w:val="nil"/>
              <w:bottom w:val="nil"/>
            </w:tcBorders>
          </w:tcPr>
          <w:p w14:paraId="0FDBE55E" w14:textId="77777777" w:rsidR="00F52C6C" w:rsidRPr="00F52C6C" w:rsidRDefault="00F52C6C" w:rsidP="00514A29">
            <w:pPr>
              <w:jc w:val="center"/>
              <w:rPr>
                <w:rtl/>
                <w:lang w:bidi="ar-SY"/>
              </w:rPr>
            </w:pPr>
          </w:p>
        </w:tc>
        <w:tc>
          <w:tcPr>
            <w:tcW w:w="567" w:type="dxa"/>
          </w:tcPr>
          <w:p w14:paraId="01FB0BF0" w14:textId="77777777" w:rsidR="00F52C6C" w:rsidRPr="00F52C6C" w:rsidRDefault="00F52C6C" w:rsidP="00514A29">
            <w:pPr>
              <w:jc w:val="center"/>
              <w:rPr>
                <w:rtl/>
                <w:lang w:bidi="ar-SY"/>
              </w:rPr>
            </w:pPr>
          </w:p>
        </w:tc>
        <w:tc>
          <w:tcPr>
            <w:tcW w:w="709" w:type="dxa"/>
            <w:tcBorders>
              <w:top w:val="nil"/>
              <w:bottom w:val="nil"/>
            </w:tcBorders>
          </w:tcPr>
          <w:p w14:paraId="17059FED" w14:textId="77777777" w:rsidR="00F52C6C" w:rsidRPr="00F52C6C" w:rsidRDefault="00F52C6C" w:rsidP="00514A29">
            <w:pPr>
              <w:jc w:val="center"/>
              <w:rPr>
                <w:rtl/>
                <w:lang w:bidi="ar-SY"/>
              </w:rPr>
            </w:pPr>
          </w:p>
        </w:tc>
        <w:tc>
          <w:tcPr>
            <w:tcW w:w="1417" w:type="dxa"/>
          </w:tcPr>
          <w:p w14:paraId="4DD5013E" w14:textId="77777777" w:rsidR="00F52C6C" w:rsidRPr="00F52C6C" w:rsidRDefault="00F52C6C" w:rsidP="00514A29">
            <w:pPr>
              <w:jc w:val="center"/>
              <w:rPr>
                <w:rtl/>
                <w:lang w:bidi="ar-SY"/>
              </w:rPr>
            </w:pPr>
          </w:p>
        </w:tc>
        <w:tc>
          <w:tcPr>
            <w:tcW w:w="851" w:type="dxa"/>
          </w:tcPr>
          <w:p w14:paraId="7F9D9690" w14:textId="77777777" w:rsidR="00F52C6C" w:rsidRPr="00F52C6C" w:rsidRDefault="00F52C6C" w:rsidP="00514A29">
            <w:pPr>
              <w:jc w:val="center"/>
              <w:rPr>
                <w:rtl/>
                <w:lang w:bidi="ar-SY"/>
              </w:rPr>
            </w:pPr>
          </w:p>
        </w:tc>
        <w:tc>
          <w:tcPr>
            <w:tcW w:w="709" w:type="dxa"/>
          </w:tcPr>
          <w:p w14:paraId="5BA619DB" w14:textId="77777777" w:rsidR="00F52C6C" w:rsidRPr="00F52C6C" w:rsidRDefault="00F52C6C" w:rsidP="00514A29">
            <w:pPr>
              <w:jc w:val="center"/>
              <w:rPr>
                <w:rtl/>
                <w:lang w:bidi="ar-SY"/>
              </w:rPr>
            </w:pPr>
          </w:p>
        </w:tc>
        <w:tc>
          <w:tcPr>
            <w:tcW w:w="708" w:type="dxa"/>
          </w:tcPr>
          <w:p w14:paraId="0E3AD708" w14:textId="77777777" w:rsidR="00F52C6C" w:rsidRPr="00F52C6C" w:rsidRDefault="00F52C6C" w:rsidP="00514A29">
            <w:pPr>
              <w:jc w:val="center"/>
              <w:rPr>
                <w:rtl/>
                <w:lang w:bidi="ar-SY"/>
              </w:rPr>
            </w:pPr>
          </w:p>
        </w:tc>
        <w:tc>
          <w:tcPr>
            <w:tcW w:w="709" w:type="dxa"/>
          </w:tcPr>
          <w:p w14:paraId="0257F3AD" w14:textId="77777777" w:rsidR="00F52C6C" w:rsidRPr="00F52C6C" w:rsidRDefault="00F52C6C" w:rsidP="00514A29">
            <w:pPr>
              <w:jc w:val="center"/>
              <w:rPr>
                <w:lang w:bidi="ar-SY"/>
              </w:rPr>
            </w:pPr>
            <w:r w:rsidRPr="00F52C6C">
              <w:rPr>
                <w:lang w:bidi="ar-SY"/>
              </w:rPr>
              <w:t>60</w:t>
            </w:r>
          </w:p>
        </w:tc>
        <w:tc>
          <w:tcPr>
            <w:tcW w:w="969" w:type="dxa"/>
          </w:tcPr>
          <w:p w14:paraId="032BD5F2" w14:textId="77777777" w:rsidR="00F52C6C" w:rsidRPr="00F52C6C" w:rsidRDefault="00F52C6C" w:rsidP="00514A29">
            <w:pPr>
              <w:jc w:val="center"/>
              <w:rPr>
                <w:lang w:bidi="ar-SY"/>
              </w:rPr>
            </w:pPr>
            <w:r w:rsidRPr="00F52C6C">
              <w:rPr>
                <w:lang w:bidi="ar-SY"/>
              </w:rPr>
              <w:t>4</w:t>
            </w:r>
          </w:p>
        </w:tc>
      </w:tr>
      <w:tr w:rsidR="00F52C6C" w:rsidRPr="00F52C6C" w14:paraId="70AC4E2B" w14:textId="77777777" w:rsidTr="00514A29">
        <w:trPr>
          <w:jc w:val="center"/>
        </w:trPr>
        <w:tc>
          <w:tcPr>
            <w:tcW w:w="827" w:type="dxa"/>
            <w:tcBorders>
              <w:top w:val="nil"/>
              <w:bottom w:val="single" w:sz="4" w:space="0" w:color="auto"/>
            </w:tcBorders>
          </w:tcPr>
          <w:p w14:paraId="03329469" w14:textId="77777777" w:rsidR="00F52C6C" w:rsidRPr="00F52C6C" w:rsidRDefault="00F52C6C" w:rsidP="00514A29">
            <w:pPr>
              <w:rPr>
                <w:rtl/>
                <w:lang w:bidi="ar-SY"/>
              </w:rPr>
            </w:pPr>
          </w:p>
        </w:tc>
        <w:tc>
          <w:tcPr>
            <w:tcW w:w="709" w:type="dxa"/>
            <w:tcBorders>
              <w:top w:val="nil"/>
              <w:bottom w:val="single" w:sz="4" w:space="0" w:color="auto"/>
            </w:tcBorders>
          </w:tcPr>
          <w:p w14:paraId="46743378" w14:textId="77777777" w:rsidR="00F52C6C" w:rsidRPr="00F52C6C" w:rsidRDefault="00F52C6C" w:rsidP="00514A29">
            <w:pPr>
              <w:jc w:val="center"/>
              <w:rPr>
                <w:rtl/>
                <w:lang w:bidi="ar-SY"/>
              </w:rPr>
            </w:pPr>
          </w:p>
        </w:tc>
        <w:tc>
          <w:tcPr>
            <w:tcW w:w="567" w:type="dxa"/>
            <w:tcBorders>
              <w:top w:val="nil"/>
              <w:bottom w:val="single" w:sz="4" w:space="0" w:color="auto"/>
            </w:tcBorders>
          </w:tcPr>
          <w:p w14:paraId="72E76CB1" w14:textId="77777777" w:rsidR="00F52C6C" w:rsidRPr="00F52C6C" w:rsidRDefault="00F52C6C" w:rsidP="00514A29">
            <w:pPr>
              <w:jc w:val="center"/>
              <w:rPr>
                <w:rtl/>
                <w:lang w:bidi="ar-SY"/>
              </w:rPr>
            </w:pPr>
          </w:p>
        </w:tc>
        <w:tc>
          <w:tcPr>
            <w:tcW w:w="567" w:type="dxa"/>
            <w:tcBorders>
              <w:bottom w:val="single" w:sz="4" w:space="0" w:color="auto"/>
            </w:tcBorders>
          </w:tcPr>
          <w:p w14:paraId="3341BAF0" w14:textId="77777777" w:rsidR="00F52C6C" w:rsidRPr="00F52C6C" w:rsidRDefault="00F52C6C" w:rsidP="00514A29">
            <w:pPr>
              <w:jc w:val="center"/>
              <w:rPr>
                <w:rtl/>
                <w:lang w:bidi="ar-SY"/>
              </w:rPr>
            </w:pPr>
          </w:p>
        </w:tc>
        <w:tc>
          <w:tcPr>
            <w:tcW w:w="709" w:type="dxa"/>
            <w:tcBorders>
              <w:top w:val="nil"/>
              <w:bottom w:val="single" w:sz="4" w:space="0" w:color="auto"/>
            </w:tcBorders>
          </w:tcPr>
          <w:p w14:paraId="7BAD4DBE" w14:textId="77777777" w:rsidR="00F52C6C" w:rsidRPr="00F52C6C" w:rsidRDefault="00F52C6C" w:rsidP="00514A29">
            <w:pPr>
              <w:jc w:val="center"/>
              <w:rPr>
                <w:rtl/>
                <w:lang w:bidi="ar-SY"/>
              </w:rPr>
            </w:pPr>
          </w:p>
        </w:tc>
        <w:tc>
          <w:tcPr>
            <w:tcW w:w="1417" w:type="dxa"/>
            <w:tcBorders>
              <w:bottom w:val="single" w:sz="4" w:space="0" w:color="auto"/>
            </w:tcBorders>
          </w:tcPr>
          <w:p w14:paraId="428C79F2" w14:textId="77777777" w:rsidR="00F52C6C" w:rsidRPr="00F52C6C" w:rsidRDefault="00F52C6C" w:rsidP="00514A29">
            <w:pPr>
              <w:jc w:val="center"/>
              <w:rPr>
                <w:rtl/>
                <w:lang w:bidi="ar-SY"/>
              </w:rPr>
            </w:pPr>
          </w:p>
        </w:tc>
        <w:tc>
          <w:tcPr>
            <w:tcW w:w="851" w:type="dxa"/>
            <w:tcBorders>
              <w:bottom w:val="single" w:sz="4" w:space="0" w:color="auto"/>
            </w:tcBorders>
          </w:tcPr>
          <w:p w14:paraId="222EFF93" w14:textId="77777777" w:rsidR="00F52C6C" w:rsidRPr="00F52C6C" w:rsidRDefault="00F52C6C" w:rsidP="00514A29">
            <w:pPr>
              <w:jc w:val="center"/>
              <w:rPr>
                <w:rtl/>
                <w:lang w:bidi="ar-SY"/>
              </w:rPr>
            </w:pPr>
          </w:p>
        </w:tc>
        <w:tc>
          <w:tcPr>
            <w:tcW w:w="709" w:type="dxa"/>
            <w:tcBorders>
              <w:bottom w:val="single" w:sz="4" w:space="0" w:color="auto"/>
            </w:tcBorders>
          </w:tcPr>
          <w:p w14:paraId="000F68E6" w14:textId="77777777" w:rsidR="00F52C6C" w:rsidRPr="00F52C6C" w:rsidRDefault="00F52C6C" w:rsidP="00514A29">
            <w:pPr>
              <w:jc w:val="center"/>
              <w:rPr>
                <w:rtl/>
                <w:lang w:bidi="ar-SY"/>
              </w:rPr>
            </w:pPr>
          </w:p>
        </w:tc>
        <w:tc>
          <w:tcPr>
            <w:tcW w:w="708" w:type="dxa"/>
            <w:tcBorders>
              <w:bottom w:val="single" w:sz="4" w:space="0" w:color="auto"/>
            </w:tcBorders>
          </w:tcPr>
          <w:p w14:paraId="6A37DF66" w14:textId="77777777" w:rsidR="00F52C6C" w:rsidRPr="00F52C6C" w:rsidRDefault="00F52C6C" w:rsidP="00514A29">
            <w:pPr>
              <w:jc w:val="center"/>
              <w:rPr>
                <w:rtl/>
                <w:lang w:bidi="ar-SY"/>
              </w:rPr>
            </w:pPr>
          </w:p>
        </w:tc>
        <w:tc>
          <w:tcPr>
            <w:tcW w:w="709" w:type="dxa"/>
            <w:tcBorders>
              <w:bottom w:val="single" w:sz="4" w:space="0" w:color="auto"/>
            </w:tcBorders>
          </w:tcPr>
          <w:p w14:paraId="7C822D76" w14:textId="77777777" w:rsidR="00F52C6C" w:rsidRPr="00F52C6C" w:rsidRDefault="00F52C6C" w:rsidP="00514A29">
            <w:pPr>
              <w:jc w:val="center"/>
              <w:rPr>
                <w:lang w:bidi="ar-SY"/>
              </w:rPr>
            </w:pPr>
            <w:r w:rsidRPr="00F52C6C">
              <w:rPr>
                <w:lang w:bidi="ar-SY"/>
              </w:rPr>
              <w:t>70</w:t>
            </w:r>
          </w:p>
        </w:tc>
        <w:tc>
          <w:tcPr>
            <w:tcW w:w="969" w:type="dxa"/>
            <w:tcBorders>
              <w:bottom w:val="single" w:sz="4" w:space="0" w:color="auto"/>
            </w:tcBorders>
          </w:tcPr>
          <w:p w14:paraId="2916F471" w14:textId="77777777" w:rsidR="00F52C6C" w:rsidRPr="00F52C6C" w:rsidRDefault="00F52C6C" w:rsidP="00514A29">
            <w:pPr>
              <w:jc w:val="center"/>
              <w:rPr>
                <w:rtl/>
                <w:lang w:bidi="ar-SY"/>
              </w:rPr>
            </w:pPr>
            <w:r w:rsidRPr="00F52C6C">
              <w:rPr>
                <w:lang w:bidi="ar-SY"/>
              </w:rPr>
              <w:t>5</w:t>
            </w:r>
          </w:p>
        </w:tc>
      </w:tr>
      <w:tr w:rsidR="00F52C6C" w:rsidRPr="00F52C6C" w14:paraId="2EF0C8B8" w14:textId="77777777" w:rsidTr="00514A29">
        <w:trPr>
          <w:jc w:val="center"/>
        </w:trPr>
        <w:tc>
          <w:tcPr>
            <w:tcW w:w="8742" w:type="dxa"/>
            <w:gridSpan w:val="11"/>
          </w:tcPr>
          <w:p w14:paraId="1D3FAD87" w14:textId="77777777" w:rsidR="00F52C6C" w:rsidRPr="00F52C6C" w:rsidRDefault="00F52C6C" w:rsidP="00514A29">
            <w:pPr>
              <w:jc w:val="center"/>
              <w:rPr>
                <w:lang w:bidi="ar-SY"/>
              </w:rPr>
            </w:pPr>
            <m:oMathPara>
              <m:oMathParaPr>
                <m:jc m:val="center"/>
              </m:oMathParaPr>
              <m:oMath>
                <m:r>
                  <w:rPr>
                    <w:rFonts w:ascii="Cambria Math" w:hAnsi="Cambria Math"/>
                    <w:lang w:bidi="ar-SY"/>
                  </w:rPr>
                  <m:t>n</m:t>
                </m:r>
                <m:r>
                  <m:rPr>
                    <m:sty m:val="bi"/>
                  </m:rPr>
                  <w:rPr>
                    <w:rFonts w:ascii="Cambria Math" w:hAnsi="Cambria Math"/>
                    <w:lang w:bidi="ar-SY"/>
                  </w:rPr>
                  <m:t>=</m:t>
                </m:r>
                <m:bar>
                  <m:barPr>
                    <m:pos m:val="top"/>
                    <m:ctrlPr>
                      <w:rPr>
                        <w:rFonts w:ascii="Cambria Math" w:hAnsi="Cambria Math"/>
                        <w:i/>
                        <w:lang w:bidi="ar-SY"/>
                      </w:rPr>
                    </m:ctrlPr>
                  </m:barPr>
                  <m:e>
                    <m:r>
                      <w:rPr>
                        <w:rFonts w:ascii="Cambria Math" w:hAnsi="Cambria Math"/>
                        <w:lang w:bidi="ar-SY"/>
                      </w:rPr>
                      <m:t>n</m:t>
                    </m:r>
                  </m:e>
                </m:bar>
                <m:r>
                  <m:rPr>
                    <m:sty m:val="b"/>
                  </m:rPr>
                  <w:rPr>
                    <w:rFonts w:ascii="Cambria Math" w:hAnsi="Cambria Math" w:cs="Cambria Math" w:hint="cs"/>
                    <w:rtl/>
                    <w:lang w:bidi="ar-SY"/>
                  </w:rPr>
                  <m:t>∓</m:t>
                </m:r>
                <m:bar>
                  <m:barPr>
                    <m:pos m:val="top"/>
                    <m:ctrlPr>
                      <w:rPr>
                        <w:rFonts w:ascii="Cambria Math" w:hAnsi="Cambria Math"/>
                        <w:i/>
                        <w:lang w:bidi="ar-SY"/>
                      </w:rPr>
                    </m:ctrlPr>
                  </m:barPr>
                  <m:e>
                    <m:r>
                      <w:rPr>
                        <w:rFonts w:ascii="Cambria Math" w:hAnsi="Cambria Math"/>
                        <w:lang w:bidi="ar-SY"/>
                      </w:rPr>
                      <m:t>∆n</m:t>
                    </m:r>
                  </m:e>
                </m:bar>
              </m:oMath>
            </m:oMathPara>
          </w:p>
        </w:tc>
      </w:tr>
    </w:tbl>
    <w:p w14:paraId="665108EB" w14:textId="77777777" w:rsidR="00F52C6C" w:rsidRPr="00F52C6C" w:rsidRDefault="00F52C6C" w:rsidP="00F52C6C">
      <w:pPr>
        <w:ind w:left="360"/>
        <w:jc w:val="center"/>
        <w:rPr>
          <w:b/>
          <w:bCs/>
          <w:rtl/>
          <w:lang w:bidi="ar-SY"/>
        </w:rPr>
      </w:pPr>
    </w:p>
    <w:p w14:paraId="4DD0038D" w14:textId="77777777" w:rsidR="00F52C6C" w:rsidRPr="00F52C6C" w:rsidRDefault="00F52C6C" w:rsidP="00F52C6C">
      <w:pPr>
        <w:tabs>
          <w:tab w:val="left" w:pos="1271"/>
        </w:tabs>
        <w:rPr>
          <w:b/>
          <w:bCs/>
          <w:rtl/>
          <w:lang w:bidi="ar-SY"/>
        </w:rPr>
      </w:pPr>
      <w:r w:rsidRPr="00F52C6C">
        <w:rPr>
          <w:b/>
          <w:bCs/>
          <w:rtl/>
          <w:lang w:bidi="ar-SY"/>
        </w:rPr>
        <w:t>تطبيق:</w:t>
      </w:r>
    </w:p>
    <w:p w14:paraId="40250C71" w14:textId="39AB239A" w:rsidR="00F52C6C" w:rsidRPr="00F52C6C" w:rsidRDefault="00F52C6C" w:rsidP="00F52C6C">
      <w:pPr>
        <w:tabs>
          <w:tab w:val="left" w:pos="1271"/>
        </w:tabs>
        <w:rPr>
          <w:rtl/>
          <w:lang w:bidi="ar-SY"/>
        </w:rPr>
      </w:pPr>
      <w:r w:rsidRPr="00F52C6C">
        <w:rPr>
          <w:rtl/>
          <w:lang w:bidi="ar-SY"/>
        </w:rPr>
        <w:t xml:space="preserve">1. ضع عدسة محدبة </w:t>
      </w:r>
      <w:r w:rsidRPr="00F52C6C">
        <w:rPr>
          <w:rFonts w:hint="cs"/>
          <w:rtl/>
          <w:lang w:bidi="ar-SY"/>
        </w:rPr>
        <w:t>الوجهين،</w:t>
      </w:r>
      <w:r w:rsidRPr="00F52C6C">
        <w:rPr>
          <w:rtl/>
          <w:lang w:bidi="ar-SY"/>
        </w:rPr>
        <w:t xml:space="preserve"> ماذا تلاحظ؟</w:t>
      </w:r>
    </w:p>
    <w:p w14:paraId="685B2B2F" w14:textId="0ACC36FD" w:rsidR="00F52C6C" w:rsidRPr="00F52C6C" w:rsidRDefault="00F52C6C" w:rsidP="00F52C6C">
      <w:pPr>
        <w:tabs>
          <w:tab w:val="left" w:pos="1271"/>
        </w:tabs>
        <w:rPr>
          <w:rtl/>
          <w:lang w:bidi="ar-SY"/>
        </w:rPr>
      </w:pPr>
      <w:r w:rsidRPr="00F52C6C">
        <w:rPr>
          <w:rtl/>
          <w:lang w:bidi="ar-SY"/>
        </w:rPr>
        <w:t xml:space="preserve">2. ضع عدسة مقعرة </w:t>
      </w:r>
      <w:r w:rsidRPr="00F52C6C">
        <w:rPr>
          <w:rFonts w:hint="cs"/>
          <w:rtl/>
          <w:lang w:bidi="ar-SY"/>
        </w:rPr>
        <w:t>الوجهين،</w:t>
      </w:r>
      <w:r w:rsidRPr="00F52C6C">
        <w:rPr>
          <w:rtl/>
          <w:lang w:bidi="ar-SY"/>
        </w:rPr>
        <w:t xml:space="preserve"> ماذا تلاحظ؟</w:t>
      </w:r>
    </w:p>
    <w:p w14:paraId="60B08390" w14:textId="77777777" w:rsidR="00C82B48" w:rsidRDefault="00C82B48" w:rsidP="00D2487F">
      <w:pPr>
        <w:spacing w:after="120"/>
        <w:rPr>
          <w:b/>
          <w:bCs/>
          <w:color w:val="002060"/>
          <w:sz w:val="26"/>
          <w:szCs w:val="26"/>
          <w:rtl/>
          <w:lang w:bidi="ar-SY"/>
        </w:rPr>
      </w:pPr>
    </w:p>
    <w:p w14:paraId="3A64003F" w14:textId="77777777" w:rsidR="00B15F5A" w:rsidRDefault="00B15F5A" w:rsidP="00D2487F">
      <w:pPr>
        <w:spacing w:after="120"/>
        <w:rPr>
          <w:b/>
          <w:bCs/>
          <w:color w:val="002060"/>
          <w:sz w:val="26"/>
          <w:szCs w:val="26"/>
          <w:rtl/>
          <w:lang w:bidi="ar-SY"/>
        </w:rPr>
      </w:pPr>
    </w:p>
    <w:p w14:paraId="296A52BF" w14:textId="77777777" w:rsidR="00B15F5A" w:rsidRDefault="00B15F5A" w:rsidP="00D2487F">
      <w:pPr>
        <w:spacing w:after="120"/>
        <w:rPr>
          <w:b/>
          <w:bCs/>
          <w:color w:val="002060"/>
          <w:sz w:val="26"/>
          <w:szCs w:val="26"/>
          <w:rtl/>
          <w:lang w:bidi="ar-SY"/>
        </w:rPr>
      </w:pPr>
    </w:p>
    <w:p w14:paraId="6EF52567" w14:textId="77777777" w:rsidR="00B15F5A" w:rsidRDefault="00B15F5A" w:rsidP="00D2487F">
      <w:pPr>
        <w:spacing w:after="120"/>
        <w:rPr>
          <w:b/>
          <w:bCs/>
          <w:color w:val="002060"/>
          <w:sz w:val="26"/>
          <w:szCs w:val="26"/>
          <w:rtl/>
          <w:lang w:bidi="ar-SY"/>
        </w:rPr>
      </w:pPr>
    </w:p>
    <w:p w14:paraId="4DA8CD37" w14:textId="77777777" w:rsidR="00B15F5A" w:rsidRDefault="00B15F5A" w:rsidP="00D2487F">
      <w:pPr>
        <w:spacing w:after="120"/>
        <w:rPr>
          <w:rFonts w:hint="cs"/>
          <w:b/>
          <w:bCs/>
          <w:color w:val="002060"/>
          <w:sz w:val="26"/>
          <w:szCs w:val="26"/>
          <w:rtl/>
          <w:lang w:bidi="ar-SY"/>
        </w:rPr>
      </w:pPr>
      <w:bookmarkStart w:id="5" w:name="_GoBack"/>
      <w:bookmarkEnd w:id="5"/>
    </w:p>
    <w:p w14:paraId="5FD586ED" w14:textId="77777777" w:rsidR="00B15F5A" w:rsidRDefault="00B15F5A" w:rsidP="00D2487F">
      <w:pPr>
        <w:spacing w:after="120"/>
        <w:rPr>
          <w:b/>
          <w:bCs/>
          <w:color w:val="002060"/>
          <w:sz w:val="26"/>
          <w:szCs w:val="26"/>
          <w:rtl/>
          <w:lang w:bidi="ar-SY"/>
        </w:rPr>
      </w:pPr>
    </w:p>
    <w:p w14:paraId="156B64E6" w14:textId="77777777" w:rsidR="00D2487F" w:rsidRPr="001D6FD9" w:rsidRDefault="00D2487F" w:rsidP="00D2487F">
      <w:pPr>
        <w:spacing w:after="120"/>
        <w:rPr>
          <w:rFonts w:hint="cs"/>
          <w:color w:val="002060"/>
          <w:sz w:val="26"/>
          <w:szCs w:val="26"/>
          <w:rtl/>
          <w:lang w:bidi="ar-SY"/>
        </w:rPr>
      </w:pPr>
      <w:r w:rsidRPr="001D6FD9">
        <w:rPr>
          <w:b/>
          <w:bCs/>
          <w:color w:val="002060"/>
          <w:sz w:val="26"/>
          <w:szCs w:val="26"/>
          <w:rtl/>
          <w:lang w:bidi="ar-SY"/>
        </w:rPr>
        <w:t>المراجع (</w:t>
      </w:r>
      <w:r w:rsidRPr="001D6FD9">
        <w:rPr>
          <w:b/>
          <w:bCs/>
          <w:color w:val="002060"/>
          <w:sz w:val="26"/>
          <w:szCs w:val="26"/>
        </w:rPr>
        <w:t>References</w:t>
      </w:r>
      <w:r w:rsidRPr="001D6FD9">
        <w:rPr>
          <w:b/>
          <w:bCs/>
          <w:color w:val="002060"/>
          <w:sz w:val="26"/>
          <w:szCs w:val="26"/>
          <w:rtl/>
          <w:lang w:bidi="ar-SY"/>
        </w:rPr>
        <w:t>):</w:t>
      </w:r>
    </w:p>
    <w:p w14:paraId="36158B9C" w14:textId="77777777" w:rsidR="00B15F5A" w:rsidRPr="00B15F5A" w:rsidRDefault="00B15F5A" w:rsidP="00B15F5A">
      <w:pPr>
        <w:pStyle w:val="a6"/>
        <w:numPr>
          <w:ilvl w:val="0"/>
          <w:numId w:val="21"/>
        </w:numPr>
        <w:autoSpaceDE w:val="0"/>
        <w:autoSpaceDN w:val="0"/>
        <w:bidi w:val="0"/>
        <w:adjustRightInd w:val="0"/>
        <w:spacing w:after="200" w:line="276" w:lineRule="auto"/>
        <w:ind w:left="360"/>
        <w:jc w:val="both"/>
        <w:rPr>
          <w:lang w:bidi="ar-SY"/>
        </w:rPr>
      </w:pPr>
      <w:proofErr w:type="spellStart"/>
      <w:r w:rsidRPr="00B15F5A">
        <w:rPr>
          <w:lang w:bidi="ar-SY"/>
        </w:rPr>
        <w:t>Leybold</w:t>
      </w:r>
      <w:proofErr w:type="spellEnd"/>
      <w:r w:rsidRPr="00B15F5A">
        <w:rPr>
          <w:lang w:bidi="ar-SY"/>
        </w:rPr>
        <w:t>, LD Physics Leaflets-</w:t>
      </w:r>
      <w:r w:rsidRPr="00B15F5A">
        <w:rPr>
          <w:b/>
          <w:bCs/>
          <w:lang w:bidi="ar-SY"/>
        </w:rPr>
        <w:t>P5.1.1.1</w:t>
      </w:r>
      <w:r w:rsidRPr="00B15F5A">
        <w:rPr>
          <w:lang w:bidi="ar-SY"/>
        </w:rPr>
        <w:t xml:space="preserve"> (</w:t>
      </w:r>
      <w:r w:rsidRPr="00B15F5A">
        <w:t>Reflection of light at straight and curved mirrors</w:t>
      </w:r>
      <w:r w:rsidRPr="00B15F5A">
        <w:rPr>
          <w:lang w:bidi="ar-SY"/>
        </w:rPr>
        <w:t>).</w:t>
      </w:r>
    </w:p>
    <w:p w14:paraId="7399C1D3" w14:textId="77777777" w:rsidR="00B15F5A" w:rsidRPr="00B15F5A" w:rsidRDefault="00B15F5A" w:rsidP="00B15F5A">
      <w:pPr>
        <w:pStyle w:val="a6"/>
        <w:numPr>
          <w:ilvl w:val="0"/>
          <w:numId w:val="21"/>
        </w:numPr>
        <w:autoSpaceDE w:val="0"/>
        <w:autoSpaceDN w:val="0"/>
        <w:bidi w:val="0"/>
        <w:adjustRightInd w:val="0"/>
        <w:spacing w:after="200" w:line="276" w:lineRule="auto"/>
        <w:ind w:left="360"/>
        <w:jc w:val="both"/>
        <w:rPr>
          <w:lang w:bidi="ar-SY"/>
        </w:rPr>
      </w:pPr>
      <w:proofErr w:type="spellStart"/>
      <w:r w:rsidRPr="00B15F5A">
        <w:rPr>
          <w:lang w:bidi="ar-SY"/>
        </w:rPr>
        <w:t>Leybold</w:t>
      </w:r>
      <w:proofErr w:type="spellEnd"/>
      <w:r w:rsidRPr="00B15F5A">
        <w:rPr>
          <w:lang w:bidi="ar-SY"/>
        </w:rPr>
        <w:t>, LD Physics Leaflets-</w:t>
      </w:r>
      <w:r w:rsidRPr="00B15F5A">
        <w:rPr>
          <w:b/>
          <w:bCs/>
          <w:lang w:bidi="ar-SY"/>
        </w:rPr>
        <w:t>P5.1.1.2</w:t>
      </w:r>
      <w:r w:rsidRPr="00B15F5A">
        <w:rPr>
          <w:lang w:bidi="ar-SY"/>
        </w:rPr>
        <w:t xml:space="preserve"> (</w:t>
      </w:r>
      <w:r w:rsidRPr="00B15F5A">
        <w:t>Refraction of light at straight surfaces and investigation of ray paths in prisms and lenses</w:t>
      </w:r>
      <w:r w:rsidRPr="00B15F5A">
        <w:rPr>
          <w:lang w:bidi="ar-SY"/>
        </w:rPr>
        <w:t>).</w:t>
      </w:r>
    </w:p>
    <w:p w14:paraId="0E15E3E6" w14:textId="77777777" w:rsidR="00D2487F" w:rsidRPr="00B15F5A" w:rsidRDefault="00D2487F" w:rsidP="00D2487F">
      <w:pPr>
        <w:pStyle w:val="a6"/>
        <w:ind w:left="360"/>
        <w:jc w:val="both"/>
        <w:rPr>
          <w:rFonts w:hint="cs"/>
        </w:rPr>
      </w:pPr>
    </w:p>
    <w:sectPr w:rsidR="00D2487F" w:rsidRPr="00B15F5A" w:rsidSect="009C0A33">
      <w:headerReference w:type="default" r:id="rId14"/>
      <w:footerReference w:type="default" r:id="rId15"/>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09267" w14:textId="77777777" w:rsidR="00300C7F" w:rsidRDefault="00300C7F" w:rsidP="00D05624">
      <w:r>
        <w:separator/>
      </w:r>
    </w:p>
  </w:endnote>
  <w:endnote w:type="continuationSeparator" w:id="0">
    <w:p w14:paraId="48AFBB8A" w14:textId="77777777" w:rsidR="00300C7F" w:rsidRDefault="00300C7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3265D7">
            <w:rPr>
              <w:noProof/>
              <w:color w:val="000000"/>
              <w:sz w:val="22"/>
              <w:szCs w:val="22"/>
            </w:rPr>
            <w:t>8</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3265D7">
            <w:rPr>
              <w:noProof/>
              <w:color w:val="000000"/>
              <w:sz w:val="22"/>
              <w:szCs w:val="22"/>
            </w:rPr>
            <w:t>8</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CB76D" w14:textId="77777777" w:rsidR="00300C7F" w:rsidRDefault="00300C7F" w:rsidP="00D05624">
      <w:r>
        <w:separator/>
      </w:r>
    </w:p>
  </w:footnote>
  <w:footnote w:type="continuationSeparator" w:id="0">
    <w:p w14:paraId="22D12DA2" w14:textId="77777777" w:rsidR="00300C7F" w:rsidRDefault="00300C7F"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3265D7">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508"/>
    <w:multiLevelType w:val="hybridMultilevel"/>
    <w:tmpl w:val="09B47EEA"/>
    <w:lvl w:ilvl="0" w:tplc="7734A55A">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3302D"/>
    <w:multiLevelType w:val="hybridMultilevel"/>
    <w:tmpl w:val="4A5C413C"/>
    <w:lvl w:ilvl="0" w:tplc="FBA46A6C">
      <w:start w:val="1"/>
      <w:numFmt w:val="decimal"/>
      <w:lvlText w:val="%1."/>
      <w:lvlJc w:val="left"/>
      <w:pPr>
        <w:ind w:left="720" w:hanging="360"/>
      </w:pPr>
      <w:rPr>
        <w:rFonts w:ascii="Simplified Arabic" w:hAnsi="Simplified Arabic" w:cs="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D1413"/>
    <w:multiLevelType w:val="hybridMultilevel"/>
    <w:tmpl w:val="B50AB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902A91"/>
    <w:multiLevelType w:val="hybridMultilevel"/>
    <w:tmpl w:val="5F024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DB4534"/>
    <w:multiLevelType w:val="hybridMultilevel"/>
    <w:tmpl w:val="C8A6131C"/>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A18A8"/>
    <w:multiLevelType w:val="hybridMultilevel"/>
    <w:tmpl w:val="1FEC221E"/>
    <w:lvl w:ilvl="0" w:tplc="22FA2B2C">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F6397"/>
    <w:multiLevelType w:val="hybridMultilevel"/>
    <w:tmpl w:val="7B981492"/>
    <w:lvl w:ilvl="0" w:tplc="9B5470F4">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24798"/>
    <w:multiLevelType w:val="hybridMultilevel"/>
    <w:tmpl w:val="6BB20516"/>
    <w:lvl w:ilvl="0" w:tplc="8E002340">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F128B"/>
    <w:multiLevelType w:val="hybridMultilevel"/>
    <w:tmpl w:val="472C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E1494"/>
    <w:multiLevelType w:val="hybridMultilevel"/>
    <w:tmpl w:val="50A4F6A8"/>
    <w:lvl w:ilvl="0" w:tplc="1A9E8FA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D5710B"/>
    <w:multiLevelType w:val="hybridMultilevel"/>
    <w:tmpl w:val="FEEE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03BD0"/>
    <w:multiLevelType w:val="hybridMultilevel"/>
    <w:tmpl w:val="A2E0EA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4931100F"/>
    <w:multiLevelType w:val="hybridMultilevel"/>
    <w:tmpl w:val="DC809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264022A"/>
    <w:multiLevelType w:val="hybridMultilevel"/>
    <w:tmpl w:val="6E26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E132C3"/>
    <w:multiLevelType w:val="hybridMultilevel"/>
    <w:tmpl w:val="F8B2615A"/>
    <w:lvl w:ilvl="0" w:tplc="4E708014">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05FAD"/>
    <w:multiLevelType w:val="hybridMultilevel"/>
    <w:tmpl w:val="4022DC50"/>
    <w:lvl w:ilvl="0" w:tplc="DCC4CB1E">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E0FCA"/>
    <w:multiLevelType w:val="hybridMultilevel"/>
    <w:tmpl w:val="E3BE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F01EC"/>
    <w:multiLevelType w:val="hybridMultilevel"/>
    <w:tmpl w:val="204E989E"/>
    <w:lvl w:ilvl="0" w:tplc="6D2E1E02">
      <w:start w:val="1"/>
      <w:numFmt w:val="decimal"/>
      <w:lvlText w:val="%1."/>
      <w:lvlJc w:val="left"/>
      <w:pPr>
        <w:ind w:left="36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3A267C"/>
    <w:multiLevelType w:val="hybridMultilevel"/>
    <w:tmpl w:val="4B7A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D376EB"/>
    <w:multiLevelType w:val="hybridMultilevel"/>
    <w:tmpl w:val="CF3CE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685004"/>
    <w:multiLevelType w:val="hybridMultilevel"/>
    <w:tmpl w:val="27D69C0E"/>
    <w:lvl w:ilvl="0" w:tplc="30EA0FA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20"/>
  </w:num>
  <w:num w:numId="6">
    <w:abstractNumId w:val="9"/>
  </w:num>
  <w:num w:numId="7">
    <w:abstractNumId w:val="16"/>
  </w:num>
  <w:num w:numId="8">
    <w:abstractNumId w:val="17"/>
  </w:num>
  <w:num w:numId="9">
    <w:abstractNumId w:val="2"/>
  </w:num>
  <w:num w:numId="10">
    <w:abstractNumId w:val="15"/>
  </w:num>
  <w:num w:numId="11">
    <w:abstractNumId w:val="10"/>
  </w:num>
  <w:num w:numId="12">
    <w:abstractNumId w:val="7"/>
  </w:num>
  <w:num w:numId="13">
    <w:abstractNumId w:val="12"/>
  </w:num>
  <w:num w:numId="14">
    <w:abstractNumId w:val="18"/>
  </w:num>
  <w:num w:numId="15">
    <w:abstractNumId w:val="13"/>
  </w:num>
  <w:num w:numId="16">
    <w:abstractNumId w:val="11"/>
  </w:num>
  <w:num w:numId="17">
    <w:abstractNumId w:val="1"/>
  </w:num>
  <w:num w:numId="18">
    <w:abstractNumId w:val="19"/>
  </w:num>
  <w:num w:numId="19">
    <w:abstractNumId w:val="4"/>
  </w:num>
  <w:num w:numId="20">
    <w:abstractNumId w:val="14"/>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47F26"/>
    <w:rsid w:val="000A004A"/>
    <w:rsid w:val="000A7696"/>
    <w:rsid w:val="0012159A"/>
    <w:rsid w:val="00137DC0"/>
    <w:rsid w:val="001579D9"/>
    <w:rsid w:val="00167CE4"/>
    <w:rsid w:val="0017222F"/>
    <w:rsid w:val="00187BB0"/>
    <w:rsid w:val="001A576A"/>
    <w:rsid w:val="001D6FD9"/>
    <w:rsid w:val="002E625E"/>
    <w:rsid w:val="00300C7F"/>
    <w:rsid w:val="003265D7"/>
    <w:rsid w:val="003B3F30"/>
    <w:rsid w:val="003E1627"/>
    <w:rsid w:val="00446A4B"/>
    <w:rsid w:val="0049227E"/>
    <w:rsid w:val="004C3FBD"/>
    <w:rsid w:val="004E3EAC"/>
    <w:rsid w:val="004F3658"/>
    <w:rsid w:val="00516CDC"/>
    <w:rsid w:val="005A06D7"/>
    <w:rsid w:val="005B4EF4"/>
    <w:rsid w:val="005F696B"/>
    <w:rsid w:val="0065239D"/>
    <w:rsid w:val="00664A51"/>
    <w:rsid w:val="00670A93"/>
    <w:rsid w:val="006E55D8"/>
    <w:rsid w:val="006F647E"/>
    <w:rsid w:val="00701B29"/>
    <w:rsid w:val="007056E1"/>
    <w:rsid w:val="00727C27"/>
    <w:rsid w:val="007924A8"/>
    <w:rsid w:val="0083168D"/>
    <w:rsid w:val="00847301"/>
    <w:rsid w:val="00855B13"/>
    <w:rsid w:val="00872A79"/>
    <w:rsid w:val="008F7784"/>
    <w:rsid w:val="00913659"/>
    <w:rsid w:val="00933C40"/>
    <w:rsid w:val="009A453D"/>
    <w:rsid w:val="009C0A33"/>
    <w:rsid w:val="009D0AF3"/>
    <w:rsid w:val="009D6E6D"/>
    <w:rsid w:val="009E1C7F"/>
    <w:rsid w:val="00A6175F"/>
    <w:rsid w:val="00AC0DE1"/>
    <w:rsid w:val="00B15F5A"/>
    <w:rsid w:val="00BB2074"/>
    <w:rsid w:val="00BE2D93"/>
    <w:rsid w:val="00C12D31"/>
    <w:rsid w:val="00C451AF"/>
    <w:rsid w:val="00C82B48"/>
    <w:rsid w:val="00C91022"/>
    <w:rsid w:val="00CF0710"/>
    <w:rsid w:val="00D05624"/>
    <w:rsid w:val="00D2487F"/>
    <w:rsid w:val="00D62DD4"/>
    <w:rsid w:val="00D67565"/>
    <w:rsid w:val="00D82B8C"/>
    <w:rsid w:val="00D8744D"/>
    <w:rsid w:val="00DA5A58"/>
    <w:rsid w:val="00DA5EDB"/>
    <w:rsid w:val="00DC2F28"/>
    <w:rsid w:val="00DD4385"/>
    <w:rsid w:val="00E03332"/>
    <w:rsid w:val="00E8027F"/>
    <w:rsid w:val="00E926F6"/>
    <w:rsid w:val="00EE29E3"/>
    <w:rsid w:val="00F17418"/>
    <w:rsid w:val="00F42BF2"/>
    <w:rsid w:val="00F52C6C"/>
    <w:rsid w:val="00F62DFA"/>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3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customStyle="1" w:styleId="Style">
    <w:name w:val="Style"/>
    <w:rsid w:val="00DD4385"/>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Balloon Text"/>
    <w:basedOn w:val="a"/>
    <w:link w:val="Char2"/>
    <w:uiPriority w:val="99"/>
    <w:unhideWhenUsed/>
    <w:rsid w:val="00C91022"/>
    <w:pPr>
      <w:spacing w:after="0" w:line="240" w:lineRule="auto"/>
    </w:pPr>
    <w:rPr>
      <w:rFonts w:ascii="Segoe UI" w:eastAsia="Times New Roman" w:hAnsi="Segoe UI" w:cs="Segoe UI"/>
      <w:sz w:val="18"/>
      <w:szCs w:val="18"/>
    </w:rPr>
  </w:style>
  <w:style w:type="character" w:customStyle="1" w:styleId="Char2">
    <w:name w:val="نص في بالون Char"/>
    <w:basedOn w:val="a0"/>
    <w:link w:val="aa"/>
    <w:uiPriority w:val="99"/>
    <w:rsid w:val="00C91022"/>
    <w:rPr>
      <w:rFonts w:ascii="Segoe UI" w:eastAsia="Times New Roman" w:hAnsi="Segoe UI" w:cs="Segoe UI"/>
      <w:sz w:val="18"/>
      <w:szCs w:val="18"/>
    </w:rPr>
  </w:style>
  <w:style w:type="character" w:styleId="ab">
    <w:name w:val="page number"/>
    <w:basedOn w:val="a0"/>
    <w:rsid w:val="00C91022"/>
  </w:style>
  <w:style w:type="paragraph" w:styleId="ac">
    <w:name w:val="No Spacing"/>
    <w:uiPriority w:val="1"/>
    <w:qFormat/>
    <w:rsid w:val="00C91022"/>
    <w:pPr>
      <w:bidi/>
      <w:spacing w:after="0" w:line="240" w:lineRule="auto"/>
    </w:pPr>
    <w:rPr>
      <w:rFonts w:eastAsiaTheme="minorEastAsia"/>
    </w:rPr>
  </w:style>
  <w:style w:type="paragraph" w:styleId="ad">
    <w:name w:val="caption"/>
    <w:basedOn w:val="a"/>
    <w:next w:val="a"/>
    <w:uiPriority w:val="35"/>
    <w:unhideWhenUsed/>
    <w:qFormat/>
    <w:rsid w:val="00C91022"/>
    <w:pPr>
      <w:spacing w:after="200" w:line="240" w:lineRule="auto"/>
    </w:pPr>
    <w:rPr>
      <w:rFonts w:ascii="Times New Roman" w:eastAsiaTheme="minorEastAsia" w:hAnsi="Times New Roman" w:cs="Times New Roman"/>
      <w:b/>
      <w:bCs/>
      <w:color w:val="4472C4" w:themeColor="accent1"/>
      <w:sz w:val="18"/>
      <w:szCs w:val="18"/>
    </w:rPr>
  </w:style>
  <w:style w:type="character" w:customStyle="1" w:styleId="hps">
    <w:name w:val="hps"/>
    <w:basedOn w:val="a0"/>
    <w:rsid w:val="00C91022"/>
  </w:style>
  <w:style w:type="paragraph" w:styleId="ae">
    <w:name w:val="Normal (Web)"/>
    <w:basedOn w:val="a"/>
    <w:uiPriority w:val="99"/>
    <w:unhideWhenUsed/>
    <w:rsid w:val="00C91022"/>
    <w:pPr>
      <w:spacing w:before="100" w:beforeAutospacing="1" w:after="100" w:afterAutospacing="1" w:line="240" w:lineRule="auto"/>
    </w:pPr>
    <w:rPr>
      <w:rFonts w:ascii="Times New Roman" w:eastAsia="Times New Roman" w:hAnsi="Times New Roman" w:cs="Times New Roman"/>
      <w:lang w:val="fr-FR" w:eastAsia="fr-FR"/>
    </w:rPr>
  </w:style>
  <w:style w:type="character" w:customStyle="1" w:styleId="shorttext">
    <w:name w:val="short_text"/>
    <w:basedOn w:val="a0"/>
    <w:rsid w:val="00C91022"/>
  </w:style>
  <w:style w:type="paragraph" w:customStyle="1" w:styleId="Default">
    <w:name w:val="Default"/>
    <w:rsid w:val="00C9102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Default"/>
    <w:next w:val="Default"/>
    <w:uiPriority w:val="99"/>
    <w:rsid w:val="00C91022"/>
    <w:rPr>
      <w:color w:val="auto"/>
    </w:rPr>
  </w:style>
  <w:style w:type="paragraph" w:customStyle="1" w:styleId="Tabellenberschrift1">
    <w:name w:val="Tabellenüberschrift 1"/>
    <w:basedOn w:val="Default"/>
    <w:next w:val="Default"/>
    <w:uiPriority w:val="99"/>
    <w:rsid w:val="00C91022"/>
    <w:rPr>
      <w:color w:val="auto"/>
    </w:rPr>
  </w:style>
  <w:style w:type="character" w:customStyle="1" w:styleId="Char3">
    <w:name w:val="أعلى النموذج Char"/>
    <w:basedOn w:val="a0"/>
    <w:link w:val="af"/>
    <w:uiPriority w:val="99"/>
    <w:semiHidden/>
    <w:rsid w:val="00C91022"/>
    <w:rPr>
      <w:rFonts w:ascii="Arial" w:eastAsia="Times New Roman" w:hAnsi="Arial" w:cs="Arial"/>
      <w:vanish/>
      <w:sz w:val="16"/>
      <w:szCs w:val="16"/>
    </w:rPr>
  </w:style>
  <w:style w:type="paragraph" w:styleId="af">
    <w:name w:val="HTML Top of Form"/>
    <w:basedOn w:val="a"/>
    <w:next w:val="a"/>
    <w:link w:val="Char3"/>
    <w:hidden/>
    <w:uiPriority w:val="99"/>
    <w:semiHidden/>
    <w:unhideWhenUsed/>
    <w:rsid w:val="00C910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Char10">
    <w:name w:val="أعلى النموذج Char1"/>
    <w:basedOn w:val="a0"/>
    <w:uiPriority w:val="99"/>
    <w:semiHidden/>
    <w:rsid w:val="00C91022"/>
    <w:rPr>
      <w:rFonts w:ascii="Arial" w:hAnsi="Arial" w:cs="Arial"/>
      <w:vanish/>
      <w:sz w:val="16"/>
      <w:szCs w:val="16"/>
    </w:rPr>
  </w:style>
  <w:style w:type="character" w:customStyle="1" w:styleId="Char4">
    <w:name w:val="أسفل النموذج Char"/>
    <w:basedOn w:val="a0"/>
    <w:link w:val="af0"/>
    <w:uiPriority w:val="99"/>
    <w:semiHidden/>
    <w:rsid w:val="00C91022"/>
    <w:rPr>
      <w:rFonts w:ascii="Arial" w:eastAsia="Times New Roman" w:hAnsi="Arial" w:cs="Arial"/>
      <w:vanish/>
      <w:sz w:val="16"/>
      <w:szCs w:val="16"/>
    </w:rPr>
  </w:style>
  <w:style w:type="paragraph" w:styleId="af0">
    <w:name w:val="HTML Bottom of Form"/>
    <w:basedOn w:val="a"/>
    <w:next w:val="a"/>
    <w:link w:val="Char4"/>
    <w:hidden/>
    <w:uiPriority w:val="99"/>
    <w:semiHidden/>
    <w:unhideWhenUsed/>
    <w:rsid w:val="00C91022"/>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11">
    <w:name w:val="أسفل النموذج Char1"/>
    <w:basedOn w:val="a0"/>
    <w:uiPriority w:val="99"/>
    <w:semiHidden/>
    <w:rsid w:val="00C91022"/>
    <w:rPr>
      <w:rFonts w:ascii="Arial" w:hAnsi="Arial" w:cs="Arial"/>
      <w:vanish/>
      <w:sz w:val="16"/>
      <w:szCs w:val="16"/>
    </w:rPr>
  </w:style>
  <w:style w:type="character" w:customStyle="1" w:styleId="fieldset-legend-prefix">
    <w:name w:val="fieldset-legend-prefix"/>
    <w:basedOn w:val="a0"/>
    <w:rsid w:val="00C91022"/>
  </w:style>
  <w:style w:type="character" w:customStyle="1" w:styleId="nowrap">
    <w:name w:val="nowrap"/>
    <w:basedOn w:val="a0"/>
    <w:rsid w:val="00C91022"/>
  </w:style>
  <w:style w:type="character" w:customStyle="1" w:styleId="mwe-math-mathml-inline">
    <w:name w:val="mwe-math-mathml-inline"/>
    <w:basedOn w:val="a0"/>
    <w:rsid w:val="00C91022"/>
  </w:style>
  <w:style w:type="character" w:customStyle="1" w:styleId="tgc">
    <w:name w:val="_tgc"/>
    <w:basedOn w:val="a0"/>
    <w:rsid w:val="00C91022"/>
  </w:style>
  <w:style w:type="character" w:customStyle="1" w:styleId="gt-baf-word-clickable">
    <w:name w:val="gt-baf-word-clickable"/>
    <w:basedOn w:val="a0"/>
    <w:rsid w:val="00C91022"/>
  </w:style>
  <w:style w:type="character" w:customStyle="1" w:styleId="alt-edited">
    <w:name w:val="alt-edited"/>
    <w:basedOn w:val="a0"/>
    <w:rsid w:val="00C9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80714-E9D3-415C-9554-6AF2BAE7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Samer Mualla</cp:lastModifiedBy>
  <cp:revision>52</cp:revision>
  <cp:lastPrinted>2023-05-02T06:37:00Z</cp:lastPrinted>
  <dcterms:created xsi:type="dcterms:W3CDTF">2023-05-01T12:04:00Z</dcterms:created>
  <dcterms:modified xsi:type="dcterms:W3CDTF">2023-09-10T16:28:00Z</dcterms:modified>
</cp:coreProperties>
</file>